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44" w:rsidRPr="000C3BBE" w:rsidRDefault="00795E71" w:rsidP="00C53D6A">
      <w:pPr>
        <w:rPr>
          <w:sz w:val="22"/>
          <w:szCs w:val="22"/>
        </w:rPr>
      </w:pPr>
      <w:bookmarkStart w:id="0" w:name="_GoBack"/>
      <w:bookmarkEnd w:id="0"/>
      <w:r>
        <w:rPr>
          <w:b/>
          <w:sz w:val="28"/>
          <w:szCs w:val="22"/>
        </w:rPr>
        <w:t>GREEN DEAL</w:t>
      </w:r>
      <w:r w:rsidR="002174A6">
        <w:rPr>
          <w:b/>
          <w:sz w:val="28"/>
          <w:szCs w:val="22"/>
        </w:rPr>
        <w:t>:</w:t>
      </w:r>
      <w:r w:rsidR="00E41E2B">
        <w:rPr>
          <w:b/>
          <w:sz w:val="28"/>
          <w:szCs w:val="22"/>
        </w:rPr>
        <w:t xml:space="preserve"> </w:t>
      </w:r>
      <w:r w:rsidR="00E34261" w:rsidRPr="002174A6">
        <w:rPr>
          <w:b/>
          <w:sz w:val="24"/>
        </w:rPr>
        <w:t>D</w:t>
      </w:r>
      <w:r w:rsidR="00F31BFD" w:rsidRPr="002174A6">
        <w:rPr>
          <w:b/>
          <w:sz w:val="24"/>
        </w:rPr>
        <w:t>uurzame zorg voor een gezonde toekomst</w:t>
      </w:r>
      <w:r w:rsidR="002174A6">
        <w:rPr>
          <w:sz w:val="24"/>
        </w:rPr>
        <w:t>.</w:t>
      </w:r>
    </w:p>
    <w:p w:rsidR="00780437" w:rsidRPr="000C3BBE" w:rsidRDefault="00780437" w:rsidP="00C53D6A">
      <w:pPr>
        <w:rPr>
          <w:sz w:val="22"/>
          <w:szCs w:val="20"/>
        </w:rPr>
      </w:pPr>
    </w:p>
    <w:p w:rsidR="00AC5F63" w:rsidRPr="008724BE" w:rsidRDefault="008724BE" w:rsidP="00AC5F63">
      <w:pPr>
        <w:rPr>
          <w:rFonts w:cs="RijksoverheidSerif-Italic"/>
          <w:i/>
          <w:iCs/>
          <w:sz w:val="20"/>
          <w:szCs w:val="20"/>
        </w:rPr>
      </w:pPr>
      <w:r w:rsidRPr="008724BE">
        <w:rPr>
          <w:rFonts w:cs="RijksoverheidSerif-Italic"/>
          <w:i/>
          <w:iCs/>
          <w:sz w:val="20"/>
          <w:szCs w:val="20"/>
        </w:rPr>
        <w:t>Het versnellen van het verduurzamen van de zorg is de uitdaging voor de toekomst van de sector. Deze deal beoogt daar de benodigde impuls voor te bieden</w:t>
      </w:r>
      <w:r>
        <w:rPr>
          <w:rFonts w:cs="RijksoverheidSerif-Italic"/>
          <w:i/>
          <w:iCs/>
          <w:sz w:val="20"/>
          <w:szCs w:val="20"/>
        </w:rPr>
        <w:t>.</w:t>
      </w:r>
    </w:p>
    <w:p w:rsidR="008724BE" w:rsidRDefault="008724BE" w:rsidP="00AC5F63">
      <w:pPr>
        <w:rPr>
          <w:rFonts w:ascii="RijksoverheidSerif-Italic" w:hAnsi="RijksoverheidSerif-Italic" w:cs="RijksoverheidSerif-Italic"/>
          <w:i/>
          <w:iCs/>
          <w:szCs w:val="18"/>
        </w:rPr>
      </w:pPr>
    </w:p>
    <w:p w:rsidR="008724BE" w:rsidRPr="00703397" w:rsidRDefault="008724BE" w:rsidP="00AC5F63">
      <w:pPr>
        <w:rPr>
          <w:sz w:val="22"/>
          <w:szCs w:val="22"/>
        </w:rPr>
      </w:pPr>
    </w:p>
    <w:p w:rsidR="00AD28D0" w:rsidRPr="00A549A1" w:rsidRDefault="00E430BA" w:rsidP="00AD28D0">
      <w:pPr>
        <w:rPr>
          <w:b/>
          <w:sz w:val="22"/>
          <w:szCs w:val="22"/>
        </w:rPr>
      </w:pPr>
      <w:r w:rsidRPr="00A549A1">
        <w:rPr>
          <w:b/>
          <w:sz w:val="22"/>
          <w:szCs w:val="22"/>
        </w:rPr>
        <w:t xml:space="preserve">Partijen </w:t>
      </w:r>
    </w:p>
    <w:p w:rsidR="00AD28D0" w:rsidRDefault="00AD28D0" w:rsidP="00AD28D0">
      <w:pPr>
        <w:rPr>
          <w:b/>
          <w:sz w:val="22"/>
          <w:szCs w:val="22"/>
          <w:u w:val="single"/>
        </w:rPr>
      </w:pPr>
    </w:p>
    <w:p w:rsidR="00A549A1" w:rsidRDefault="00A549A1" w:rsidP="00A549A1">
      <w:pPr>
        <w:rPr>
          <w:sz w:val="22"/>
          <w:szCs w:val="20"/>
        </w:rPr>
      </w:pPr>
      <w:r>
        <w:rPr>
          <w:sz w:val="22"/>
          <w:szCs w:val="20"/>
        </w:rPr>
        <w:t xml:space="preserve">1. </w:t>
      </w:r>
      <w:r>
        <w:rPr>
          <w:sz w:val="22"/>
          <w:szCs w:val="20"/>
        </w:rPr>
        <w:tab/>
      </w:r>
      <w:r w:rsidR="009C3F6E" w:rsidRPr="00456697">
        <w:rPr>
          <w:sz w:val="22"/>
          <w:szCs w:val="20"/>
        </w:rPr>
        <w:t xml:space="preserve">De </w:t>
      </w:r>
      <w:r w:rsidR="00F2760E">
        <w:rPr>
          <w:sz w:val="22"/>
          <w:szCs w:val="20"/>
        </w:rPr>
        <w:t>M</w:t>
      </w:r>
      <w:r w:rsidR="00F94BFB">
        <w:rPr>
          <w:sz w:val="22"/>
          <w:szCs w:val="20"/>
        </w:rPr>
        <w:t xml:space="preserve">inister </w:t>
      </w:r>
      <w:r w:rsidR="00753CD0">
        <w:rPr>
          <w:sz w:val="22"/>
          <w:szCs w:val="20"/>
        </w:rPr>
        <w:t>v</w:t>
      </w:r>
      <w:r w:rsidR="00687A1C">
        <w:rPr>
          <w:sz w:val="22"/>
          <w:szCs w:val="20"/>
        </w:rPr>
        <w:t>oor Medische Zorg en Sport</w:t>
      </w:r>
      <w:r w:rsidR="00C622C6">
        <w:rPr>
          <w:sz w:val="22"/>
          <w:szCs w:val="20"/>
        </w:rPr>
        <w:t xml:space="preserve">, de heer </w:t>
      </w:r>
      <w:r w:rsidR="00284493">
        <w:rPr>
          <w:sz w:val="22"/>
          <w:szCs w:val="20"/>
        </w:rPr>
        <w:t>B.J. Bruins</w:t>
      </w:r>
      <w:r w:rsidR="00D44431">
        <w:rPr>
          <w:sz w:val="22"/>
          <w:szCs w:val="20"/>
        </w:rPr>
        <w:t xml:space="preserve"> </w:t>
      </w:r>
      <w:r w:rsidR="00B96ACB">
        <w:rPr>
          <w:sz w:val="22"/>
          <w:szCs w:val="20"/>
        </w:rPr>
        <w:t>(</w:t>
      </w:r>
      <w:r w:rsidR="00C622C6">
        <w:rPr>
          <w:sz w:val="22"/>
          <w:szCs w:val="20"/>
        </w:rPr>
        <w:t xml:space="preserve">hierna te </w:t>
      </w:r>
      <w:r w:rsidR="00C622C6">
        <w:rPr>
          <w:sz w:val="22"/>
          <w:szCs w:val="20"/>
        </w:rPr>
        <w:tab/>
        <w:t>noemen</w:t>
      </w:r>
      <w:r w:rsidR="00D44431">
        <w:rPr>
          <w:sz w:val="22"/>
          <w:szCs w:val="20"/>
        </w:rPr>
        <w:t>:</w:t>
      </w:r>
      <w:r w:rsidR="00C622C6">
        <w:rPr>
          <w:sz w:val="22"/>
          <w:szCs w:val="20"/>
        </w:rPr>
        <w:t xml:space="preserve"> VWS</w:t>
      </w:r>
      <w:r w:rsidR="00B96ACB">
        <w:rPr>
          <w:sz w:val="22"/>
          <w:szCs w:val="20"/>
        </w:rPr>
        <w:t>)</w:t>
      </w:r>
      <w:r w:rsidR="00512C88">
        <w:rPr>
          <w:sz w:val="22"/>
          <w:szCs w:val="20"/>
        </w:rPr>
        <w:t>;</w:t>
      </w:r>
    </w:p>
    <w:p w:rsidR="00A549A1" w:rsidRDefault="00A549A1" w:rsidP="00A549A1">
      <w:pPr>
        <w:rPr>
          <w:sz w:val="22"/>
          <w:szCs w:val="20"/>
        </w:rPr>
      </w:pPr>
      <w:r>
        <w:rPr>
          <w:sz w:val="22"/>
          <w:szCs w:val="20"/>
        </w:rPr>
        <w:t xml:space="preserve">2. </w:t>
      </w:r>
      <w:r>
        <w:rPr>
          <w:sz w:val="22"/>
          <w:szCs w:val="20"/>
        </w:rPr>
        <w:tab/>
      </w:r>
      <w:r w:rsidR="00505044" w:rsidRPr="00A549A1">
        <w:rPr>
          <w:sz w:val="22"/>
          <w:szCs w:val="20"/>
        </w:rPr>
        <w:t>De Minister van Economische Zaken</w:t>
      </w:r>
      <w:r w:rsidR="00DD0212" w:rsidRPr="00A549A1">
        <w:rPr>
          <w:sz w:val="22"/>
          <w:szCs w:val="20"/>
        </w:rPr>
        <w:t xml:space="preserve"> en Klimaat</w:t>
      </w:r>
      <w:r w:rsidR="00505044" w:rsidRPr="00A549A1">
        <w:rPr>
          <w:sz w:val="22"/>
          <w:szCs w:val="20"/>
        </w:rPr>
        <w:t xml:space="preserve">, de </w:t>
      </w:r>
      <w:r w:rsidR="00284493">
        <w:rPr>
          <w:sz w:val="22"/>
          <w:szCs w:val="20"/>
        </w:rPr>
        <w:t>heer E.D.</w:t>
      </w:r>
      <w:r w:rsidR="008724BE" w:rsidRPr="00A549A1">
        <w:rPr>
          <w:sz w:val="22"/>
          <w:szCs w:val="20"/>
        </w:rPr>
        <w:t xml:space="preserve"> </w:t>
      </w:r>
      <w:r w:rsidR="00DD0212" w:rsidRPr="00A549A1">
        <w:rPr>
          <w:sz w:val="22"/>
          <w:szCs w:val="20"/>
        </w:rPr>
        <w:t>Wiebes</w:t>
      </w:r>
      <w:r w:rsidR="00B96ACB">
        <w:rPr>
          <w:sz w:val="22"/>
          <w:szCs w:val="20"/>
        </w:rPr>
        <w:t xml:space="preserve"> (</w:t>
      </w:r>
      <w:r w:rsidR="00DD0212" w:rsidRPr="00A549A1">
        <w:rPr>
          <w:sz w:val="22"/>
          <w:szCs w:val="20"/>
        </w:rPr>
        <w:t xml:space="preserve">hierna </w:t>
      </w:r>
      <w:r w:rsidR="00D84A1B">
        <w:rPr>
          <w:sz w:val="22"/>
          <w:szCs w:val="20"/>
        </w:rPr>
        <w:tab/>
      </w:r>
      <w:r w:rsidR="00DD0212" w:rsidRPr="00A549A1">
        <w:rPr>
          <w:sz w:val="22"/>
          <w:szCs w:val="20"/>
        </w:rPr>
        <w:t>te noemen: EZK</w:t>
      </w:r>
      <w:r w:rsidR="00B96ACB">
        <w:rPr>
          <w:sz w:val="22"/>
          <w:szCs w:val="20"/>
        </w:rPr>
        <w:t>)</w:t>
      </w:r>
      <w:r w:rsidR="00512C88">
        <w:rPr>
          <w:sz w:val="22"/>
          <w:szCs w:val="20"/>
        </w:rPr>
        <w:t>;</w:t>
      </w:r>
      <w:r w:rsidR="00DD0212" w:rsidRPr="00A549A1">
        <w:rPr>
          <w:sz w:val="22"/>
          <w:szCs w:val="20"/>
        </w:rPr>
        <w:t xml:space="preserve"> </w:t>
      </w:r>
    </w:p>
    <w:p w:rsidR="00A549A1" w:rsidRDefault="00A549A1" w:rsidP="00A549A1">
      <w:pPr>
        <w:rPr>
          <w:sz w:val="22"/>
          <w:szCs w:val="20"/>
        </w:rPr>
      </w:pPr>
      <w:r>
        <w:rPr>
          <w:sz w:val="22"/>
          <w:szCs w:val="20"/>
        </w:rPr>
        <w:t>3.</w:t>
      </w:r>
      <w:r w:rsidR="00795E71">
        <w:rPr>
          <w:sz w:val="22"/>
          <w:szCs w:val="20"/>
        </w:rPr>
        <w:t xml:space="preserve"> </w:t>
      </w:r>
      <w:r>
        <w:rPr>
          <w:sz w:val="22"/>
          <w:szCs w:val="20"/>
        </w:rPr>
        <w:tab/>
      </w:r>
      <w:r w:rsidR="00C64359" w:rsidRPr="00AD0358">
        <w:rPr>
          <w:sz w:val="22"/>
          <w:szCs w:val="20"/>
        </w:rPr>
        <w:t>D</w:t>
      </w:r>
      <w:r w:rsidR="00505044" w:rsidRPr="00AD0358">
        <w:rPr>
          <w:sz w:val="22"/>
          <w:szCs w:val="20"/>
        </w:rPr>
        <w:t xml:space="preserve">e Staatssecretaris van Infrastructuur en </w:t>
      </w:r>
      <w:r w:rsidR="00DD0212" w:rsidRPr="00AD0358">
        <w:rPr>
          <w:sz w:val="22"/>
          <w:szCs w:val="20"/>
        </w:rPr>
        <w:t>Waterstaat</w:t>
      </w:r>
      <w:r w:rsidR="00505044" w:rsidRPr="00AD0358">
        <w:rPr>
          <w:sz w:val="22"/>
          <w:szCs w:val="20"/>
        </w:rPr>
        <w:t xml:space="preserve">, mevrouw </w:t>
      </w:r>
      <w:r w:rsidR="00DD0212" w:rsidRPr="00AD0358">
        <w:rPr>
          <w:sz w:val="22"/>
          <w:szCs w:val="20"/>
        </w:rPr>
        <w:t>S</w:t>
      </w:r>
      <w:r w:rsidR="00604D84">
        <w:rPr>
          <w:sz w:val="22"/>
          <w:szCs w:val="20"/>
        </w:rPr>
        <w:t>.</w:t>
      </w:r>
      <w:r w:rsidR="00DD0212" w:rsidRPr="00AD0358">
        <w:rPr>
          <w:sz w:val="22"/>
          <w:szCs w:val="20"/>
        </w:rPr>
        <w:t xml:space="preserve"> van </w:t>
      </w:r>
      <w:r>
        <w:rPr>
          <w:sz w:val="22"/>
          <w:szCs w:val="20"/>
        </w:rPr>
        <w:tab/>
      </w:r>
      <w:r w:rsidR="00DD0212" w:rsidRPr="00AD0358">
        <w:rPr>
          <w:sz w:val="22"/>
          <w:szCs w:val="20"/>
        </w:rPr>
        <w:t>Veldhoven</w:t>
      </w:r>
      <w:r w:rsidR="00D44431">
        <w:rPr>
          <w:sz w:val="22"/>
          <w:szCs w:val="20"/>
        </w:rPr>
        <w:t xml:space="preserve"> </w:t>
      </w:r>
      <w:r w:rsidR="00604D84">
        <w:rPr>
          <w:sz w:val="22"/>
          <w:szCs w:val="20"/>
        </w:rPr>
        <w:t>-</w:t>
      </w:r>
      <w:r w:rsidR="00D44431">
        <w:rPr>
          <w:sz w:val="22"/>
          <w:szCs w:val="20"/>
        </w:rPr>
        <w:t xml:space="preserve"> </w:t>
      </w:r>
      <w:r w:rsidR="00604D84">
        <w:rPr>
          <w:sz w:val="22"/>
          <w:szCs w:val="20"/>
        </w:rPr>
        <w:t>V</w:t>
      </w:r>
      <w:r w:rsidR="00AD0358">
        <w:rPr>
          <w:sz w:val="22"/>
          <w:szCs w:val="20"/>
        </w:rPr>
        <w:t>an der Meer</w:t>
      </w:r>
      <w:r w:rsidR="000C2F30" w:rsidRPr="00AD0358">
        <w:rPr>
          <w:sz w:val="22"/>
          <w:szCs w:val="20"/>
        </w:rPr>
        <w:t xml:space="preserve"> </w:t>
      </w:r>
      <w:r w:rsidR="00B96ACB">
        <w:rPr>
          <w:sz w:val="22"/>
          <w:szCs w:val="20"/>
        </w:rPr>
        <w:t>(</w:t>
      </w:r>
      <w:r w:rsidR="000C2F30" w:rsidRPr="00AD0358">
        <w:rPr>
          <w:sz w:val="22"/>
          <w:szCs w:val="20"/>
        </w:rPr>
        <w:t>hierna te noemen: IenW</w:t>
      </w:r>
      <w:r w:rsidR="00B96ACB">
        <w:rPr>
          <w:sz w:val="22"/>
          <w:szCs w:val="20"/>
        </w:rPr>
        <w:t>)</w:t>
      </w:r>
      <w:r w:rsidR="00512C88">
        <w:rPr>
          <w:sz w:val="22"/>
          <w:szCs w:val="20"/>
        </w:rPr>
        <w:t>;</w:t>
      </w:r>
      <w:r w:rsidR="00505044" w:rsidRPr="00AD0358">
        <w:rPr>
          <w:sz w:val="22"/>
          <w:szCs w:val="20"/>
        </w:rPr>
        <w:t xml:space="preserve"> </w:t>
      </w:r>
    </w:p>
    <w:p w:rsidR="00C622C6" w:rsidRDefault="00A549A1" w:rsidP="00C622C6">
      <w:pPr>
        <w:rPr>
          <w:sz w:val="22"/>
          <w:szCs w:val="20"/>
        </w:rPr>
      </w:pPr>
      <w:r>
        <w:rPr>
          <w:sz w:val="22"/>
          <w:szCs w:val="20"/>
        </w:rPr>
        <w:t>4.</w:t>
      </w:r>
      <w:r>
        <w:rPr>
          <w:sz w:val="22"/>
          <w:szCs w:val="20"/>
        </w:rPr>
        <w:tab/>
      </w:r>
      <w:r w:rsidR="00C64359" w:rsidRPr="00F9094E">
        <w:rPr>
          <w:sz w:val="22"/>
          <w:szCs w:val="20"/>
        </w:rPr>
        <w:t>De</w:t>
      </w:r>
      <w:r w:rsidR="00F2760E">
        <w:rPr>
          <w:sz w:val="22"/>
          <w:szCs w:val="20"/>
        </w:rPr>
        <w:t xml:space="preserve"> Minister</w:t>
      </w:r>
      <w:r w:rsidR="00795E71">
        <w:rPr>
          <w:sz w:val="22"/>
          <w:szCs w:val="20"/>
        </w:rPr>
        <w:t xml:space="preserve"> </w:t>
      </w:r>
      <w:r w:rsidR="00B81CAC" w:rsidRPr="00F9094E">
        <w:rPr>
          <w:sz w:val="22"/>
          <w:szCs w:val="20"/>
        </w:rPr>
        <w:t xml:space="preserve">van </w:t>
      </w:r>
      <w:r w:rsidR="00DA317F" w:rsidRPr="00F9094E">
        <w:rPr>
          <w:sz w:val="22"/>
          <w:szCs w:val="20"/>
        </w:rPr>
        <w:t>B</w:t>
      </w:r>
      <w:r w:rsidR="00B81CAC" w:rsidRPr="00F9094E">
        <w:rPr>
          <w:sz w:val="22"/>
          <w:szCs w:val="20"/>
        </w:rPr>
        <w:t>innenlandse Zaken en Koninkrijks</w:t>
      </w:r>
      <w:r w:rsidR="00F2760E">
        <w:rPr>
          <w:sz w:val="22"/>
          <w:szCs w:val="20"/>
        </w:rPr>
        <w:t>relaties</w:t>
      </w:r>
      <w:r w:rsidR="00B81CAC" w:rsidRPr="00F9094E">
        <w:rPr>
          <w:sz w:val="22"/>
          <w:szCs w:val="20"/>
        </w:rPr>
        <w:t xml:space="preserve">, </w:t>
      </w:r>
      <w:r w:rsidR="00687A1C">
        <w:rPr>
          <w:sz w:val="22"/>
          <w:szCs w:val="20"/>
        </w:rPr>
        <w:t xml:space="preserve">mevrouw </w:t>
      </w:r>
      <w:r w:rsidR="00F2760E">
        <w:rPr>
          <w:sz w:val="22"/>
          <w:szCs w:val="20"/>
        </w:rPr>
        <w:t>K</w:t>
      </w:r>
      <w:r w:rsidR="00284493">
        <w:rPr>
          <w:sz w:val="22"/>
          <w:szCs w:val="20"/>
        </w:rPr>
        <w:t>.H.</w:t>
      </w:r>
      <w:r w:rsidR="00F2760E">
        <w:rPr>
          <w:sz w:val="22"/>
          <w:szCs w:val="20"/>
        </w:rPr>
        <w:t xml:space="preserve"> </w:t>
      </w:r>
      <w:r>
        <w:rPr>
          <w:sz w:val="22"/>
          <w:szCs w:val="20"/>
        </w:rPr>
        <w:tab/>
      </w:r>
      <w:r w:rsidR="00F2760E">
        <w:rPr>
          <w:sz w:val="22"/>
          <w:szCs w:val="20"/>
        </w:rPr>
        <w:t xml:space="preserve">Ollongren </w:t>
      </w:r>
      <w:r w:rsidR="00B96ACB">
        <w:rPr>
          <w:sz w:val="22"/>
          <w:szCs w:val="20"/>
        </w:rPr>
        <w:t>(</w:t>
      </w:r>
      <w:r w:rsidR="00F2760E">
        <w:rPr>
          <w:sz w:val="22"/>
          <w:szCs w:val="20"/>
        </w:rPr>
        <w:t>hierna te noemen: BZK</w:t>
      </w:r>
      <w:r w:rsidR="00B96ACB">
        <w:rPr>
          <w:sz w:val="22"/>
          <w:szCs w:val="20"/>
        </w:rPr>
        <w:t>)</w:t>
      </w:r>
      <w:r w:rsidR="00512C88">
        <w:rPr>
          <w:sz w:val="22"/>
          <w:szCs w:val="20"/>
        </w:rPr>
        <w:t>;</w:t>
      </w:r>
      <w:r w:rsidR="00F2760E" w:rsidRPr="00F9094E">
        <w:rPr>
          <w:sz w:val="22"/>
          <w:szCs w:val="20"/>
        </w:rPr>
        <w:t xml:space="preserve"> </w:t>
      </w:r>
    </w:p>
    <w:p w:rsidR="006A4C1E" w:rsidRPr="00F9094E" w:rsidRDefault="00C622C6" w:rsidP="00C622C6">
      <w:pPr>
        <w:rPr>
          <w:sz w:val="22"/>
          <w:szCs w:val="20"/>
        </w:rPr>
      </w:pPr>
      <w:r w:rsidRPr="00BD06E3">
        <w:rPr>
          <w:sz w:val="22"/>
          <w:szCs w:val="20"/>
        </w:rPr>
        <w:t>5.</w:t>
      </w:r>
      <w:r w:rsidRPr="00BD06E3">
        <w:rPr>
          <w:sz w:val="22"/>
          <w:szCs w:val="20"/>
        </w:rPr>
        <w:tab/>
      </w:r>
      <w:r w:rsidR="006A4C1E" w:rsidRPr="00BD06E3">
        <w:rPr>
          <w:sz w:val="22"/>
          <w:szCs w:val="20"/>
        </w:rPr>
        <w:t>De Minister van Landbouw, Natuur en Voedselkwaliteit, mevrouw C.</w:t>
      </w:r>
      <w:r w:rsidR="00604D84" w:rsidRPr="00BD06E3">
        <w:rPr>
          <w:sz w:val="22"/>
          <w:szCs w:val="20"/>
        </w:rPr>
        <w:t>J.</w:t>
      </w:r>
      <w:r w:rsidR="006A4C1E" w:rsidRPr="00BD06E3">
        <w:rPr>
          <w:sz w:val="22"/>
          <w:szCs w:val="20"/>
        </w:rPr>
        <w:t xml:space="preserve"> </w:t>
      </w:r>
      <w:r w:rsidRPr="00BD06E3">
        <w:rPr>
          <w:sz w:val="22"/>
          <w:szCs w:val="20"/>
        </w:rPr>
        <w:tab/>
      </w:r>
      <w:r w:rsidR="00427490" w:rsidRPr="00BD06E3">
        <w:rPr>
          <w:sz w:val="22"/>
          <w:szCs w:val="20"/>
        </w:rPr>
        <w:t>Schouten</w:t>
      </w:r>
      <w:r w:rsidR="006A4C1E" w:rsidRPr="00BD06E3">
        <w:rPr>
          <w:sz w:val="22"/>
          <w:szCs w:val="20"/>
        </w:rPr>
        <w:t xml:space="preserve"> </w:t>
      </w:r>
      <w:r w:rsidR="00B96ACB">
        <w:rPr>
          <w:sz w:val="22"/>
          <w:szCs w:val="20"/>
        </w:rPr>
        <w:t>(</w:t>
      </w:r>
      <w:r w:rsidR="006A4C1E" w:rsidRPr="00BD06E3">
        <w:rPr>
          <w:sz w:val="22"/>
          <w:szCs w:val="20"/>
        </w:rPr>
        <w:t>hierna te noemen: LNV</w:t>
      </w:r>
      <w:r w:rsidR="00B96ACB">
        <w:rPr>
          <w:sz w:val="22"/>
          <w:szCs w:val="20"/>
        </w:rPr>
        <w:t>)</w:t>
      </w:r>
      <w:r w:rsidR="00512C88" w:rsidRPr="00BD06E3">
        <w:rPr>
          <w:sz w:val="22"/>
          <w:szCs w:val="20"/>
        </w:rPr>
        <w:t>;</w:t>
      </w:r>
    </w:p>
    <w:p w:rsidR="00C64359" w:rsidRDefault="00C64359" w:rsidP="00C64359">
      <w:pPr>
        <w:ind w:left="360"/>
        <w:rPr>
          <w:sz w:val="22"/>
          <w:szCs w:val="22"/>
        </w:rPr>
      </w:pPr>
    </w:p>
    <w:p w:rsidR="00C622C6" w:rsidRDefault="007F7C00" w:rsidP="00C622C6">
      <w:pPr>
        <w:rPr>
          <w:sz w:val="22"/>
          <w:szCs w:val="20"/>
        </w:rPr>
      </w:pPr>
      <w:r>
        <w:rPr>
          <w:sz w:val="22"/>
          <w:szCs w:val="22"/>
        </w:rPr>
        <w:t xml:space="preserve">Partijen 1 tot en met 5 </w:t>
      </w:r>
      <w:r w:rsidR="00505044" w:rsidRPr="00C64359">
        <w:rPr>
          <w:sz w:val="22"/>
          <w:szCs w:val="22"/>
        </w:rPr>
        <w:t>ieder</w:t>
      </w:r>
      <w:r w:rsidR="00505044" w:rsidRPr="00C64359">
        <w:rPr>
          <w:sz w:val="22"/>
          <w:szCs w:val="20"/>
        </w:rPr>
        <w:t xml:space="preserve"> handelend in zijn hoedanigheid van bestuursorgaan, samen hierna te noemen: </w:t>
      </w:r>
      <w:r w:rsidR="00505044" w:rsidRPr="00C64359">
        <w:rPr>
          <w:b/>
          <w:sz w:val="22"/>
          <w:szCs w:val="20"/>
        </w:rPr>
        <w:t>Rijksoverheid</w:t>
      </w:r>
      <w:r w:rsidR="00505044" w:rsidRPr="00C64359">
        <w:rPr>
          <w:sz w:val="22"/>
          <w:szCs w:val="20"/>
        </w:rPr>
        <w:t>;</w:t>
      </w:r>
      <w:r w:rsidR="00A719E5" w:rsidRPr="00C64359">
        <w:rPr>
          <w:sz w:val="22"/>
          <w:szCs w:val="20"/>
        </w:rPr>
        <w:t xml:space="preserve"> </w:t>
      </w:r>
    </w:p>
    <w:p w:rsidR="00C622C6" w:rsidRDefault="00C622C6" w:rsidP="00C622C6">
      <w:pPr>
        <w:rPr>
          <w:sz w:val="22"/>
          <w:szCs w:val="20"/>
        </w:rPr>
      </w:pPr>
    </w:p>
    <w:p w:rsidR="00742034" w:rsidRDefault="00742034" w:rsidP="00C622C6">
      <w:pPr>
        <w:rPr>
          <w:sz w:val="22"/>
          <w:szCs w:val="20"/>
        </w:rPr>
      </w:pPr>
    </w:p>
    <w:p w:rsidR="00C622C6" w:rsidRDefault="00C622C6" w:rsidP="00194B49">
      <w:pPr>
        <w:ind w:left="720" w:hanging="720"/>
        <w:rPr>
          <w:sz w:val="22"/>
          <w:szCs w:val="22"/>
        </w:rPr>
      </w:pPr>
      <w:r>
        <w:rPr>
          <w:sz w:val="22"/>
          <w:szCs w:val="20"/>
        </w:rPr>
        <w:t>6.</w:t>
      </w:r>
      <w:r>
        <w:rPr>
          <w:sz w:val="22"/>
          <w:szCs w:val="20"/>
        </w:rPr>
        <w:tab/>
      </w:r>
      <w:r w:rsidR="009E3063">
        <w:rPr>
          <w:sz w:val="22"/>
        </w:rPr>
        <w:t>A</w:t>
      </w:r>
      <w:r w:rsidR="00831A45">
        <w:rPr>
          <w:sz w:val="22"/>
        </w:rPr>
        <w:t>ctiZ</w:t>
      </w:r>
      <w:r w:rsidR="00687A1C" w:rsidRPr="009E3063">
        <w:rPr>
          <w:sz w:val="22"/>
        </w:rPr>
        <w:t>, te dezen vertegenwoordigd door</w:t>
      </w:r>
      <w:r w:rsidR="00970D5C">
        <w:rPr>
          <w:sz w:val="22"/>
        </w:rPr>
        <w:t xml:space="preserve"> </w:t>
      </w:r>
      <w:r w:rsidR="00194B49">
        <w:rPr>
          <w:sz w:val="22"/>
        </w:rPr>
        <w:t xml:space="preserve">de heer </w:t>
      </w:r>
      <w:r w:rsidR="001835FB">
        <w:rPr>
          <w:sz w:val="22"/>
        </w:rPr>
        <w:t>H. Groenendijk</w:t>
      </w:r>
      <w:r w:rsidR="00B96ACB">
        <w:rPr>
          <w:sz w:val="22"/>
        </w:rPr>
        <w:t xml:space="preserve"> (</w:t>
      </w:r>
      <w:r w:rsidR="00687A1C" w:rsidRPr="009E3063">
        <w:rPr>
          <w:sz w:val="22"/>
          <w:szCs w:val="22"/>
        </w:rPr>
        <w:t>hierna te noemen:</w:t>
      </w:r>
      <w:r w:rsidR="00194B49">
        <w:rPr>
          <w:sz w:val="22"/>
          <w:szCs w:val="22"/>
        </w:rPr>
        <w:t xml:space="preserve"> </w:t>
      </w:r>
      <w:r w:rsidR="00831A45">
        <w:rPr>
          <w:sz w:val="22"/>
          <w:szCs w:val="22"/>
        </w:rPr>
        <w:t>ActiZ</w:t>
      </w:r>
      <w:r w:rsidR="00B96ACB">
        <w:rPr>
          <w:sz w:val="22"/>
          <w:szCs w:val="22"/>
        </w:rPr>
        <w:t>)</w:t>
      </w:r>
      <w:r w:rsidR="00512C88">
        <w:rPr>
          <w:sz w:val="22"/>
          <w:szCs w:val="22"/>
        </w:rPr>
        <w:t>;</w:t>
      </w:r>
    </w:p>
    <w:p w:rsidR="00C622C6" w:rsidRDefault="00C622C6" w:rsidP="00B96ACB">
      <w:pPr>
        <w:ind w:left="720" w:hanging="720"/>
        <w:rPr>
          <w:sz w:val="22"/>
          <w:szCs w:val="22"/>
        </w:rPr>
      </w:pPr>
      <w:r>
        <w:rPr>
          <w:sz w:val="22"/>
          <w:szCs w:val="22"/>
        </w:rPr>
        <w:t>7.</w:t>
      </w:r>
      <w:r>
        <w:rPr>
          <w:sz w:val="22"/>
          <w:szCs w:val="22"/>
        </w:rPr>
        <w:tab/>
      </w:r>
      <w:r w:rsidR="00E34261" w:rsidRPr="009E3063">
        <w:rPr>
          <w:sz w:val="22"/>
          <w:szCs w:val="22"/>
        </w:rPr>
        <w:t xml:space="preserve">GGZ Nederland, </w:t>
      </w:r>
      <w:bookmarkStart w:id="1" w:name="_Hlk521661393"/>
      <w:r w:rsidR="00E34261" w:rsidRPr="009E3063">
        <w:rPr>
          <w:sz w:val="22"/>
          <w:szCs w:val="22"/>
        </w:rPr>
        <w:t>te dezen vertegenwoordigd door mevrouw J</w:t>
      </w:r>
      <w:r w:rsidR="00722814">
        <w:rPr>
          <w:sz w:val="22"/>
          <w:szCs w:val="22"/>
        </w:rPr>
        <w:t>.</w:t>
      </w:r>
      <w:r w:rsidR="00284493">
        <w:rPr>
          <w:sz w:val="22"/>
          <w:szCs w:val="22"/>
        </w:rPr>
        <w:t>D.C.</w:t>
      </w:r>
      <w:r w:rsidR="00722814">
        <w:rPr>
          <w:sz w:val="22"/>
          <w:szCs w:val="22"/>
        </w:rPr>
        <w:t xml:space="preserve"> </w:t>
      </w:r>
      <w:r w:rsidR="00E34261" w:rsidRPr="009E3063">
        <w:rPr>
          <w:sz w:val="22"/>
          <w:szCs w:val="22"/>
        </w:rPr>
        <w:t>Geel</w:t>
      </w:r>
      <w:r w:rsidR="00B96ACB">
        <w:rPr>
          <w:sz w:val="22"/>
          <w:szCs w:val="22"/>
        </w:rPr>
        <w:t xml:space="preserve"> (</w:t>
      </w:r>
      <w:bookmarkEnd w:id="1"/>
      <w:r w:rsidR="000432FE" w:rsidRPr="009E3063">
        <w:rPr>
          <w:sz w:val="22"/>
          <w:szCs w:val="22"/>
        </w:rPr>
        <w:t>hierna te noemen:</w:t>
      </w:r>
      <w:r w:rsidR="004B2DB0">
        <w:rPr>
          <w:sz w:val="22"/>
          <w:szCs w:val="22"/>
        </w:rPr>
        <w:t xml:space="preserve"> </w:t>
      </w:r>
      <w:r w:rsidR="00E34261" w:rsidRPr="009E3063">
        <w:rPr>
          <w:sz w:val="22"/>
          <w:szCs w:val="22"/>
        </w:rPr>
        <w:t>GGZ Nederland</w:t>
      </w:r>
      <w:r w:rsidR="00B96ACB">
        <w:rPr>
          <w:sz w:val="22"/>
          <w:szCs w:val="22"/>
        </w:rPr>
        <w:t>)</w:t>
      </w:r>
      <w:r w:rsidR="00512C88">
        <w:rPr>
          <w:sz w:val="22"/>
          <w:szCs w:val="22"/>
        </w:rPr>
        <w:t>;</w:t>
      </w:r>
    </w:p>
    <w:p w:rsidR="00687A1C" w:rsidRDefault="00C622C6" w:rsidP="00C622C6">
      <w:pPr>
        <w:rPr>
          <w:sz w:val="22"/>
          <w:szCs w:val="22"/>
        </w:rPr>
      </w:pPr>
      <w:r>
        <w:rPr>
          <w:sz w:val="22"/>
          <w:szCs w:val="22"/>
        </w:rPr>
        <w:t>8.</w:t>
      </w:r>
      <w:r>
        <w:rPr>
          <w:sz w:val="22"/>
          <w:szCs w:val="22"/>
        </w:rPr>
        <w:tab/>
      </w:r>
      <w:r w:rsidR="00687A1C" w:rsidRPr="00C622C6">
        <w:rPr>
          <w:sz w:val="22"/>
          <w:szCs w:val="22"/>
        </w:rPr>
        <w:t xml:space="preserve">Nederlandse Federatie Universitair Medische Centra, te dezen </w:t>
      </w:r>
      <w:r>
        <w:rPr>
          <w:sz w:val="22"/>
          <w:szCs w:val="22"/>
        </w:rPr>
        <w:tab/>
      </w:r>
      <w:r w:rsidR="00687A1C" w:rsidRPr="00C622C6">
        <w:rPr>
          <w:sz w:val="22"/>
          <w:szCs w:val="22"/>
        </w:rPr>
        <w:t>vertegenwoordigd door</w:t>
      </w:r>
      <w:r w:rsidR="00B55649">
        <w:rPr>
          <w:sz w:val="22"/>
          <w:szCs w:val="22"/>
        </w:rPr>
        <w:t xml:space="preserve"> de heer</w:t>
      </w:r>
      <w:r w:rsidR="00687A1C" w:rsidRPr="00C622C6">
        <w:rPr>
          <w:sz w:val="22"/>
          <w:szCs w:val="22"/>
        </w:rPr>
        <w:t xml:space="preserve"> </w:t>
      </w:r>
      <w:r w:rsidR="00D84A1B">
        <w:rPr>
          <w:sz w:val="22"/>
          <w:szCs w:val="22"/>
        </w:rPr>
        <w:t>J.</w:t>
      </w:r>
      <w:r w:rsidR="00604D84">
        <w:rPr>
          <w:sz w:val="22"/>
          <w:szCs w:val="22"/>
        </w:rPr>
        <w:t>F.M.</w:t>
      </w:r>
      <w:r w:rsidR="00D84A1B">
        <w:rPr>
          <w:sz w:val="22"/>
          <w:szCs w:val="22"/>
        </w:rPr>
        <w:t xml:space="preserve"> Aartsen</w:t>
      </w:r>
      <w:r w:rsidR="00B96ACB">
        <w:rPr>
          <w:sz w:val="22"/>
          <w:szCs w:val="22"/>
        </w:rPr>
        <w:t xml:space="preserve"> (</w:t>
      </w:r>
      <w:r w:rsidR="00687A1C" w:rsidRPr="009E3063">
        <w:rPr>
          <w:sz w:val="22"/>
          <w:szCs w:val="22"/>
        </w:rPr>
        <w:t>hierna te noemen:</w:t>
      </w:r>
      <w:r w:rsidR="004B2DB0">
        <w:rPr>
          <w:sz w:val="22"/>
          <w:szCs w:val="22"/>
        </w:rPr>
        <w:t xml:space="preserve"> </w:t>
      </w:r>
      <w:r w:rsidR="00687A1C" w:rsidRPr="009E3063">
        <w:rPr>
          <w:sz w:val="22"/>
          <w:szCs w:val="22"/>
        </w:rPr>
        <w:t>NFU</w:t>
      </w:r>
      <w:r w:rsidR="00B96ACB">
        <w:rPr>
          <w:sz w:val="22"/>
          <w:szCs w:val="22"/>
        </w:rPr>
        <w:t>)</w:t>
      </w:r>
      <w:r w:rsidR="00512C88">
        <w:rPr>
          <w:sz w:val="22"/>
          <w:szCs w:val="22"/>
        </w:rPr>
        <w:t>;</w:t>
      </w:r>
    </w:p>
    <w:p w:rsidR="00687A1C" w:rsidRDefault="00C622C6" w:rsidP="00C622C6">
      <w:pPr>
        <w:rPr>
          <w:sz w:val="22"/>
          <w:szCs w:val="20"/>
        </w:rPr>
      </w:pPr>
      <w:r>
        <w:rPr>
          <w:sz w:val="22"/>
          <w:szCs w:val="22"/>
        </w:rPr>
        <w:t>9.</w:t>
      </w:r>
      <w:r>
        <w:rPr>
          <w:sz w:val="22"/>
          <w:szCs w:val="22"/>
        </w:rPr>
        <w:tab/>
      </w:r>
      <w:r w:rsidR="00687A1C" w:rsidRPr="009E3063">
        <w:rPr>
          <w:sz w:val="22"/>
          <w:szCs w:val="20"/>
        </w:rPr>
        <w:t xml:space="preserve">Nederlandse Vereniging van Ziekenhuizen, te dezen vertegenwoordigd door </w:t>
      </w:r>
      <w:r>
        <w:rPr>
          <w:sz w:val="22"/>
          <w:szCs w:val="20"/>
        </w:rPr>
        <w:tab/>
      </w:r>
      <w:r w:rsidR="0075414D">
        <w:rPr>
          <w:sz w:val="22"/>
          <w:szCs w:val="20"/>
        </w:rPr>
        <w:t>de heer V.</w:t>
      </w:r>
      <w:r w:rsidR="00604D84">
        <w:rPr>
          <w:sz w:val="22"/>
          <w:szCs w:val="20"/>
        </w:rPr>
        <w:t xml:space="preserve">O.M. </w:t>
      </w:r>
      <w:r w:rsidR="00722814">
        <w:rPr>
          <w:sz w:val="22"/>
          <w:szCs w:val="20"/>
        </w:rPr>
        <w:t>Buitendijk</w:t>
      </w:r>
      <w:r w:rsidR="00B96ACB">
        <w:rPr>
          <w:sz w:val="22"/>
          <w:szCs w:val="20"/>
        </w:rPr>
        <w:t xml:space="preserve"> (</w:t>
      </w:r>
      <w:r w:rsidR="00687A1C" w:rsidRPr="009E3063">
        <w:rPr>
          <w:sz w:val="22"/>
          <w:szCs w:val="20"/>
        </w:rPr>
        <w:t>hierna te noemen</w:t>
      </w:r>
      <w:r w:rsidR="004B2DB0">
        <w:rPr>
          <w:sz w:val="22"/>
          <w:szCs w:val="20"/>
        </w:rPr>
        <w:t>:</w:t>
      </w:r>
      <w:r w:rsidR="00687A1C" w:rsidRPr="009E3063">
        <w:rPr>
          <w:sz w:val="22"/>
          <w:szCs w:val="20"/>
        </w:rPr>
        <w:t xml:space="preserve"> NVZ</w:t>
      </w:r>
      <w:r w:rsidR="00B96ACB">
        <w:rPr>
          <w:sz w:val="22"/>
          <w:szCs w:val="20"/>
        </w:rPr>
        <w:t>)</w:t>
      </w:r>
      <w:r w:rsidR="00512C88">
        <w:rPr>
          <w:sz w:val="22"/>
          <w:szCs w:val="20"/>
        </w:rPr>
        <w:t>;</w:t>
      </w:r>
    </w:p>
    <w:p w:rsidR="009E3063" w:rsidRDefault="00C622C6" w:rsidP="00C622C6">
      <w:pPr>
        <w:rPr>
          <w:sz w:val="22"/>
          <w:szCs w:val="22"/>
        </w:rPr>
      </w:pPr>
      <w:r w:rsidRPr="0036309D">
        <w:rPr>
          <w:sz w:val="22"/>
          <w:szCs w:val="20"/>
        </w:rPr>
        <w:t>10.</w:t>
      </w:r>
      <w:r w:rsidRPr="0036309D">
        <w:rPr>
          <w:sz w:val="22"/>
          <w:szCs w:val="20"/>
        </w:rPr>
        <w:tab/>
        <w:t>V</w:t>
      </w:r>
      <w:r w:rsidR="00687A1C" w:rsidRPr="0036309D">
        <w:rPr>
          <w:sz w:val="22"/>
          <w:szCs w:val="20"/>
        </w:rPr>
        <w:t xml:space="preserve">ereniging Gehandicaptenzorg Nederland </w:t>
      </w:r>
      <w:r w:rsidR="00687A1C" w:rsidRPr="0036309D">
        <w:rPr>
          <w:sz w:val="22"/>
          <w:szCs w:val="22"/>
        </w:rPr>
        <w:t xml:space="preserve">te dezen vertegenwoordigd door </w:t>
      </w:r>
      <w:r w:rsidR="00D84A1B" w:rsidRPr="0036309D">
        <w:rPr>
          <w:sz w:val="22"/>
          <w:szCs w:val="22"/>
        </w:rPr>
        <w:tab/>
      </w:r>
      <w:r w:rsidR="006058FC" w:rsidRPr="0036309D">
        <w:rPr>
          <w:sz w:val="22"/>
          <w:szCs w:val="22"/>
        </w:rPr>
        <w:t>PM</w:t>
      </w:r>
      <w:r w:rsidR="00B96ACB">
        <w:rPr>
          <w:sz w:val="22"/>
          <w:szCs w:val="22"/>
        </w:rPr>
        <w:t xml:space="preserve"> (</w:t>
      </w:r>
      <w:r w:rsidR="00687A1C" w:rsidRPr="009E3063">
        <w:rPr>
          <w:sz w:val="22"/>
          <w:szCs w:val="22"/>
        </w:rPr>
        <w:t>hierna te noemen:</w:t>
      </w:r>
      <w:r w:rsidR="004B2DB0">
        <w:rPr>
          <w:sz w:val="22"/>
          <w:szCs w:val="22"/>
        </w:rPr>
        <w:t xml:space="preserve"> </w:t>
      </w:r>
      <w:r w:rsidR="00687A1C" w:rsidRPr="009E3063">
        <w:rPr>
          <w:sz w:val="22"/>
          <w:szCs w:val="22"/>
        </w:rPr>
        <w:t>VGN</w:t>
      </w:r>
      <w:r w:rsidR="00B96ACB">
        <w:rPr>
          <w:sz w:val="22"/>
          <w:szCs w:val="22"/>
        </w:rPr>
        <w:t>)</w:t>
      </w:r>
      <w:r w:rsidR="00512C88">
        <w:rPr>
          <w:sz w:val="22"/>
          <w:szCs w:val="22"/>
        </w:rPr>
        <w:t>;</w:t>
      </w:r>
    </w:p>
    <w:p w:rsidR="009E3063" w:rsidRDefault="009E3063" w:rsidP="009E3063">
      <w:pPr>
        <w:rPr>
          <w:sz w:val="22"/>
          <w:szCs w:val="20"/>
        </w:rPr>
      </w:pPr>
    </w:p>
    <w:p w:rsidR="009E3063" w:rsidRPr="009E3063" w:rsidRDefault="009E3063" w:rsidP="009E3063">
      <w:pPr>
        <w:rPr>
          <w:sz w:val="22"/>
          <w:szCs w:val="20"/>
        </w:rPr>
      </w:pPr>
      <w:r w:rsidRPr="009E3063">
        <w:rPr>
          <w:sz w:val="22"/>
          <w:szCs w:val="20"/>
        </w:rPr>
        <w:t xml:space="preserve">Partijen </w:t>
      </w:r>
      <w:r w:rsidR="00C622C6">
        <w:rPr>
          <w:sz w:val="22"/>
          <w:szCs w:val="20"/>
        </w:rPr>
        <w:t>6</w:t>
      </w:r>
      <w:r w:rsidRPr="009E3063">
        <w:rPr>
          <w:sz w:val="22"/>
          <w:szCs w:val="20"/>
        </w:rPr>
        <w:t xml:space="preserve"> tot en met </w:t>
      </w:r>
      <w:r w:rsidR="002600EF">
        <w:rPr>
          <w:sz w:val="22"/>
          <w:szCs w:val="20"/>
        </w:rPr>
        <w:t>10</w:t>
      </w:r>
      <w:r w:rsidRPr="009E3063">
        <w:rPr>
          <w:sz w:val="22"/>
          <w:szCs w:val="20"/>
        </w:rPr>
        <w:t xml:space="preserve"> hierna </w:t>
      </w:r>
      <w:r w:rsidR="008724BE">
        <w:rPr>
          <w:sz w:val="22"/>
          <w:szCs w:val="20"/>
        </w:rPr>
        <w:t xml:space="preserve">samen </w:t>
      </w:r>
      <w:r w:rsidRPr="009E3063">
        <w:rPr>
          <w:sz w:val="22"/>
          <w:szCs w:val="20"/>
        </w:rPr>
        <w:t xml:space="preserve">te noemen: </w:t>
      </w:r>
      <w:r w:rsidRPr="009E3063">
        <w:rPr>
          <w:b/>
          <w:sz w:val="22"/>
          <w:szCs w:val="20"/>
        </w:rPr>
        <w:t>Brancheorganisaties</w:t>
      </w:r>
      <w:r w:rsidR="00742034" w:rsidRPr="00742034">
        <w:rPr>
          <w:sz w:val="22"/>
          <w:szCs w:val="20"/>
        </w:rPr>
        <w:t>;</w:t>
      </w:r>
    </w:p>
    <w:p w:rsidR="008E108A" w:rsidRDefault="008E108A" w:rsidP="009E3063">
      <w:pPr>
        <w:pStyle w:val="Lijstalinea"/>
        <w:rPr>
          <w:sz w:val="22"/>
          <w:szCs w:val="20"/>
        </w:rPr>
      </w:pPr>
    </w:p>
    <w:p w:rsidR="00742034" w:rsidRPr="009E3063" w:rsidRDefault="00742034" w:rsidP="009E3063">
      <w:pPr>
        <w:pStyle w:val="Lijstalinea"/>
        <w:rPr>
          <w:sz w:val="22"/>
          <w:szCs w:val="20"/>
        </w:rPr>
      </w:pPr>
    </w:p>
    <w:p w:rsidR="003D26C8" w:rsidRDefault="00FF5ADE" w:rsidP="003D26C8">
      <w:pPr>
        <w:rPr>
          <w:sz w:val="22"/>
          <w:szCs w:val="20"/>
        </w:rPr>
      </w:pPr>
      <w:r>
        <w:rPr>
          <w:sz w:val="22"/>
          <w:szCs w:val="20"/>
        </w:rPr>
        <w:t>1</w:t>
      </w:r>
      <w:r w:rsidR="002600EF">
        <w:rPr>
          <w:sz w:val="22"/>
          <w:szCs w:val="20"/>
        </w:rPr>
        <w:t>1</w:t>
      </w:r>
      <w:r w:rsidR="003D26C8">
        <w:rPr>
          <w:sz w:val="22"/>
          <w:szCs w:val="20"/>
        </w:rPr>
        <w:t>.</w:t>
      </w:r>
      <w:r w:rsidR="003D26C8">
        <w:rPr>
          <w:sz w:val="22"/>
          <w:szCs w:val="20"/>
        </w:rPr>
        <w:tab/>
        <w:t>Stichting Abrona, te dezen vertegenwoordigd door de heer J. Duenk;</w:t>
      </w:r>
    </w:p>
    <w:p w:rsidR="00F25321" w:rsidRDefault="00A3648D" w:rsidP="00A3648D">
      <w:pPr>
        <w:rPr>
          <w:sz w:val="22"/>
          <w:szCs w:val="20"/>
        </w:rPr>
      </w:pPr>
      <w:r>
        <w:rPr>
          <w:sz w:val="22"/>
          <w:szCs w:val="20"/>
        </w:rPr>
        <w:t>1</w:t>
      </w:r>
      <w:r w:rsidR="002600EF">
        <w:rPr>
          <w:sz w:val="22"/>
          <w:szCs w:val="20"/>
        </w:rPr>
        <w:t>2</w:t>
      </w:r>
      <w:r>
        <w:rPr>
          <w:sz w:val="22"/>
          <w:szCs w:val="20"/>
        </w:rPr>
        <w:t>.</w:t>
      </w:r>
      <w:r>
        <w:rPr>
          <w:sz w:val="22"/>
          <w:szCs w:val="20"/>
        </w:rPr>
        <w:tab/>
      </w:r>
      <w:r w:rsidR="00FD160B">
        <w:rPr>
          <w:sz w:val="22"/>
          <w:szCs w:val="20"/>
        </w:rPr>
        <w:t xml:space="preserve">Stichting Altrecht, te dezen vertegenwoordigd door </w:t>
      </w:r>
      <w:r w:rsidR="0007327F">
        <w:rPr>
          <w:sz w:val="22"/>
          <w:szCs w:val="20"/>
        </w:rPr>
        <w:t>de heer A.C.</w:t>
      </w:r>
      <w:r w:rsidR="00FD160B">
        <w:rPr>
          <w:sz w:val="22"/>
          <w:szCs w:val="20"/>
        </w:rPr>
        <w:t xml:space="preserve"> de Grunt;</w:t>
      </w:r>
    </w:p>
    <w:p w:rsidR="00F25321" w:rsidRPr="007F7C00" w:rsidRDefault="00634A6D" w:rsidP="00A3648D">
      <w:pPr>
        <w:rPr>
          <w:sz w:val="22"/>
          <w:szCs w:val="20"/>
        </w:rPr>
      </w:pPr>
      <w:r>
        <w:rPr>
          <w:sz w:val="22"/>
          <w:szCs w:val="20"/>
        </w:rPr>
        <w:t>1</w:t>
      </w:r>
      <w:r w:rsidR="002600EF">
        <w:rPr>
          <w:sz w:val="22"/>
          <w:szCs w:val="20"/>
        </w:rPr>
        <w:t>3</w:t>
      </w:r>
      <w:r>
        <w:rPr>
          <w:sz w:val="22"/>
          <w:szCs w:val="20"/>
        </w:rPr>
        <w:t>.</w:t>
      </w:r>
      <w:r>
        <w:rPr>
          <w:sz w:val="22"/>
          <w:szCs w:val="20"/>
        </w:rPr>
        <w:tab/>
      </w:r>
      <w:r w:rsidR="00F25321" w:rsidRPr="007F7C00">
        <w:rPr>
          <w:sz w:val="22"/>
          <w:szCs w:val="20"/>
        </w:rPr>
        <w:t>Amsta</w:t>
      </w:r>
      <w:r w:rsidR="00FD160B">
        <w:rPr>
          <w:sz w:val="22"/>
          <w:szCs w:val="20"/>
        </w:rPr>
        <w:t>, te dezen vertegenwoordigd door</w:t>
      </w:r>
      <w:r w:rsidR="0007327F">
        <w:rPr>
          <w:sz w:val="22"/>
          <w:szCs w:val="20"/>
        </w:rPr>
        <w:t xml:space="preserve"> mevrouw</w:t>
      </w:r>
      <w:r w:rsidR="00FD160B">
        <w:rPr>
          <w:sz w:val="22"/>
          <w:szCs w:val="20"/>
        </w:rPr>
        <w:t xml:space="preserve"> P.M.E. van Dam</w:t>
      </w:r>
      <w:r w:rsidR="00512C88">
        <w:rPr>
          <w:sz w:val="22"/>
          <w:szCs w:val="20"/>
        </w:rPr>
        <w:t>;</w:t>
      </w:r>
    </w:p>
    <w:p w:rsidR="00F25321" w:rsidRDefault="00634A6D" w:rsidP="006D6054">
      <w:pPr>
        <w:ind w:left="720" w:hanging="720"/>
        <w:rPr>
          <w:sz w:val="22"/>
          <w:szCs w:val="20"/>
        </w:rPr>
      </w:pPr>
      <w:r>
        <w:rPr>
          <w:sz w:val="22"/>
          <w:szCs w:val="20"/>
        </w:rPr>
        <w:t>1</w:t>
      </w:r>
      <w:r w:rsidR="002600EF">
        <w:rPr>
          <w:sz w:val="22"/>
          <w:szCs w:val="20"/>
        </w:rPr>
        <w:t>4</w:t>
      </w:r>
      <w:r>
        <w:rPr>
          <w:sz w:val="22"/>
          <w:szCs w:val="20"/>
        </w:rPr>
        <w:t>.</w:t>
      </w:r>
      <w:r>
        <w:rPr>
          <w:sz w:val="22"/>
          <w:szCs w:val="20"/>
        </w:rPr>
        <w:tab/>
      </w:r>
      <w:r w:rsidR="007B7B40">
        <w:rPr>
          <w:sz w:val="22"/>
          <w:szCs w:val="20"/>
        </w:rPr>
        <w:t>Ant</w:t>
      </w:r>
      <w:r w:rsidR="00F25321" w:rsidRPr="007F7C00">
        <w:rPr>
          <w:sz w:val="22"/>
          <w:szCs w:val="20"/>
        </w:rPr>
        <w:t>onius Zorggroep</w:t>
      </w:r>
      <w:r w:rsidR="00FD160B">
        <w:rPr>
          <w:sz w:val="22"/>
          <w:szCs w:val="20"/>
        </w:rPr>
        <w:t xml:space="preserve">, te dezen vertegenwoordigd door </w:t>
      </w:r>
      <w:r w:rsidR="006D6054">
        <w:rPr>
          <w:sz w:val="22"/>
          <w:szCs w:val="20"/>
        </w:rPr>
        <w:t xml:space="preserve">de heer </w:t>
      </w:r>
      <w:r w:rsidR="00FD160B">
        <w:rPr>
          <w:sz w:val="22"/>
          <w:szCs w:val="20"/>
        </w:rPr>
        <w:t>R.G. Meyer</w:t>
      </w:r>
      <w:r w:rsidR="00B16646">
        <w:rPr>
          <w:sz w:val="22"/>
          <w:szCs w:val="20"/>
        </w:rPr>
        <w:t>;</w:t>
      </w:r>
    </w:p>
    <w:p w:rsidR="00893E6B" w:rsidRPr="007F7C00" w:rsidRDefault="00893E6B" w:rsidP="006D6054">
      <w:pPr>
        <w:ind w:left="720" w:hanging="720"/>
        <w:rPr>
          <w:sz w:val="22"/>
          <w:szCs w:val="20"/>
        </w:rPr>
      </w:pPr>
      <w:r>
        <w:rPr>
          <w:sz w:val="22"/>
          <w:szCs w:val="20"/>
        </w:rPr>
        <w:t>1</w:t>
      </w:r>
      <w:r w:rsidR="002600EF">
        <w:rPr>
          <w:sz w:val="22"/>
          <w:szCs w:val="20"/>
        </w:rPr>
        <w:t>5</w:t>
      </w:r>
      <w:r>
        <w:rPr>
          <w:sz w:val="22"/>
          <w:szCs w:val="20"/>
        </w:rPr>
        <w:t>.</w:t>
      </w:r>
      <w:r>
        <w:rPr>
          <w:sz w:val="22"/>
          <w:szCs w:val="20"/>
        </w:rPr>
        <w:tab/>
        <w:t>Archipel Zorggroep</w:t>
      </w:r>
      <w:r w:rsidR="004F56A3">
        <w:rPr>
          <w:sz w:val="22"/>
          <w:szCs w:val="20"/>
        </w:rPr>
        <w:t xml:space="preserve">, te dezen vertegenwoordigd door </w:t>
      </w:r>
      <w:r w:rsidR="005C3B87">
        <w:rPr>
          <w:sz w:val="22"/>
          <w:szCs w:val="20"/>
        </w:rPr>
        <w:t>de heer E. Fokkema</w:t>
      </w:r>
      <w:r>
        <w:rPr>
          <w:sz w:val="22"/>
          <w:szCs w:val="20"/>
        </w:rPr>
        <w:t>;</w:t>
      </w:r>
    </w:p>
    <w:p w:rsidR="003D26C8" w:rsidRDefault="00FF5ADE" w:rsidP="00FD160B">
      <w:pPr>
        <w:ind w:left="720" w:hanging="720"/>
        <w:rPr>
          <w:sz w:val="22"/>
          <w:szCs w:val="20"/>
        </w:rPr>
      </w:pPr>
      <w:r>
        <w:rPr>
          <w:sz w:val="22"/>
          <w:szCs w:val="20"/>
        </w:rPr>
        <w:t>1</w:t>
      </w:r>
      <w:r w:rsidR="002600EF">
        <w:rPr>
          <w:sz w:val="22"/>
          <w:szCs w:val="20"/>
        </w:rPr>
        <w:t>6</w:t>
      </w:r>
      <w:r w:rsidR="00634A6D">
        <w:rPr>
          <w:sz w:val="22"/>
          <w:szCs w:val="20"/>
        </w:rPr>
        <w:t>.</w:t>
      </w:r>
      <w:r w:rsidR="00634A6D">
        <w:rPr>
          <w:sz w:val="22"/>
          <w:szCs w:val="20"/>
        </w:rPr>
        <w:tab/>
      </w:r>
      <w:r w:rsidR="00F25321" w:rsidRPr="007F7C00">
        <w:rPr>
          <w:sz w:val="22"/>
          <w:szCs w:val="20"/>
        </w:rPr>
        <w:t>Argos Zorggroep</w:t>
      </w:r>
      <w:r w:rsidR="00FD160B">
        <w:rPr>
          <w:sz w:val="22"/>
          <w:szCs w:val="20"/>
        </w:rPr>
        <w:t>, te dezen vertegenwoordigd door</w:t>
      </w:r>
      <w:r w:rsidR="0007327F">
        <w:rPr>
          <w:sz w:val="22"/>
          <w:szCs w:val="20"/>
        </w:rPr>
        <w:t xml:space="preserve"> mevr</w:t>
      </w:r>
      <w:r w:rsidR="006D6054">
        <w:rPr>
          <w:sz w:val="22"/>
          <w:szCs w:val="20"/>
        </w:rPr>
        <w:t>ouw</w:t>
      </w:r>
      <w:r w:rsidR="00FD160B">
        <w:rPr>
          <w:sz w:val="22"/>
          <w:szCs w:val="20"/>
        </w:rPr>
        <w:t xml:space="preserve"> A. van Putten-</w:t>
      </w:r>
      <w:r w:rsidR="003D26C8">
        <w:rPr>
          <w:sz w:val="22"/>
          <w:szCs w:val="20"/>
        </w:rPr>
        <w:t>Willemsen;</w:t>
      </w:r>
    </w:p>
    <w:p w:rsidR="003D26C8" w:rsidRDefault="006468BC" w:rsidP="003D26C8">
      <w:pPr>
        <w:ind w:left="720" w:hanging="720"/>
        <w:rPr>
          <w:sz w:val="22"/>
          <w:szCs w:val="20"/>
        </w:rPr>
      </w:pPr>
      <w:r>
        <w:rPr>
          <w:sz w:val="22"/>
          <w:szCs w:val="20"/>
        </w:rPr>
        <w:t>1</w:t>
      </w:r>
      <w:r w:rsidR="002600EF">
        <w:rPr>
          <w:sz w:val="22"/>
          <w:szCs w:val="20"/>
        </w:rPr>
        <w:t>7</w:t>
      </w:r>
      <w:r w:rsidR="003D26C8">
        <w:rPr>
          <w:sz w:val="22"/>
          <w:szCs w:val="20"/>
        </w:rPr>
        <w:t>.</w:t>
      </w:r>
      <w:r w:rsidR="003D26C8">
        <w:rPr>
          <w:sz w:val="22"/>
          <w:szCs w:val="20"/>
        </w:rPr>
        <w:tab/>
      </w:r>
      <w:r w:rsidR="003D26C8" w:rsidRPr="007F7C00">
        <w:rPr>
          <w:sz w:val="22"/>
          <w:szCs w:val="20"/>
        </w:rPr>
        <w:t>Stichting AxionContinu</w:t>
      </w:r>
      <w:r w:rsidR="003D26C8">
        <w:rPr>
          <w:sz w:val="22"/>
          <w:szCs w:val="20"/>
        </w:rPr>
        <w:t xml:space="preserve"> Groep, te dezen vertegenwoordigd door mevrouw</w:t>
      </w:r>
      <w:r w:rsidR="003D26C8" w:rsidRPr="00FD160B">
        <w:rPr>
          <w:sz w:val="22"/>
          <w:szCs w:val="20"/>
        </w:rPr>
        <w:t xml:space="preserve"> E.A.P.M. Thewessen</w:t>
      </w:r>
      <w:r w:rsidR="003D26C8">
        <w:rPr>
          <w:sz w:val="22"/>
          <w:szCs w:val="20"/>
        </w:rPr>
        <w:t>;</w:t>
      </w:r>
    </w:p>
    <w:p w:rsidR="008C7972" w:rsidRDefault="002600EF" w:rsidP="003D26C8">
      <w:pPr>
        <w:ind w:left="720" w:hanging="720"/>
        <w:rPr>
          <w:sz w:val="22"/>
          <w:szCs w:val="20"/>
        </w:rPr>
      </w:pPr>
      <w:r>
        <w:rPr>
          <w:sz w:val="22"/>
          <w:szCs w:val="20"/>
        </w:rPr>
        <w:t>18</w:t>
      </w:r>
      <w:r w:rsidR="008C7972">
        <w:rPr>
          <w:sz w:val="22"/>
          <w:szCs w:val="20"/>
        </w:rPr>
        <w:t>.</w:t>
      </w:r>
      <w:r w:rsidR="008C7972">
        <w:rPr>
          <w:sz w:val="22"/>
          <w:szCs w:val="20"/>
        </w:rPr>
        <w:tab/>
        <w:t xml:space="preserve">Bartholomeus Gasthuis, te dezen vertegenwoordigd door mevrouw </w:t>
      </w:r>
      <w:r w:rsidR="001D78BC">
        <w:rPr>
          <w:sz w:val="22"/>
          <w:szCs w:val="20"/>
        </w:rPr>
        <w:t>W. van Egdom;</w:t>
      </w:r>
    </w:p>
    <w:p w:rsidR="003D26C8" w:rsidRDefault="002600EF" w:rsidP="00FD160B">
      <w:pPr>
        <w:ind w:left="720" w:hanging="720"/>
        <w:rPr>
          <w:sz w:val="22"/>
          <w:szCs w:val="20"/>
        </w:rPr>
      </w:pPr>
      <w:r>
        <w:rPr>
          <w:sz w:val="22"/>
          <w:szCs w:val="20"/>
        </w:rPr>
        <w:lastRenderedPageBreak/>
        <w:t>19</w:t>
      </w:r>
      <w:r w:rsidR="003D26C8">
        <w:rPr>
          <w:sz w:val="22"/>
          <w:szCs w:val="20"/>
        </w:rPr>
        <w:t>.</w:t>
      </w:r>
      <w:r w:rsidR="003D26C8">
        <w:rPr>
          <w:sz w:val="22"/>
          <w:szCs w:val="20"/>
        </w:rPr>
        <w:tab/>
      </w:r>
      <w:r w:rsidR="003D26C8" w:rsidRPr="007F7C00">
        <w:rPr>
          <w:sz w:val="22"/>
          <w:szCs w:val="20"/>
        </w:rPr>
        <w:t>Stichting BovenIJ Ziekenhuis</w:t>
      </w:r>
      <w:r w:rsidR="003D26C8">
        <w:rPr>
          <w:sz w:val="22"/>
          <w:szCs w:val="20"/>
        </w:rPr>
        <w:t>, te dezen vertegenwoordigd door de heer E. van der Meer;</w:t>
      </w:r>
    </w:p>
    <w:p w:rsidR="00D31EF5" w:rsidRDefault="002600EF" w:rsidP="00FD160B">
      <w:pPr>
        <w:ind w:left="720" w:hanging="720"/>
        <w:rPr>
          <w:sz w:val="22"/>
          <w:szCs w:val="20"/>
        </w:rPr>
      </w:pPr>
      <w:r>
        <w:rPr>
          <w:sz w:val="22"/>
          <w:szCs w:val="20"/>
        </w:rPr>
        <w:t>20</w:t>
      </w:r>
      <w:r w:rsidR="00D31EF5">
        <w:rPr>
          <w:sz w:val="22"/>
          <w:szCs w:val="20"/>
        </w:rPr>
        <w:t>.</w:t>
      </w:r>
      <w:r w:rsidR="00D31EF5">
        <w:rPr>
          <w:sz w:val="22"/>
          <w:szCs w:val="20"/>
        </w:rPr>
        <w:tab/>
        <w:t>Brabantzorg, te dezen vertegenwoordigd door m</w:t>
      </w:r>
      <w:r w:rsidR="00B96ACB">
        <w:rPr>
          <w:sz w:val="22"/>
          <w:szCs w:val="20"/>
        </w:rPr>
        <w:t>evrouw</w:t>
      </w:r>
      <w:r w:rsidR="00D31EF5">
        <w:rPr>
          <w:sz w:val="22"/>
          <w:szCs w:val="20"/>
        </w:rPr>
        <w:t xml:space="preserve"> </w:t>
      </w:r>
      <w:r w:rsidR="003A25AC">
        <w:rPr>
          <w:sz w:val="22"/>
          <w:szCs w:val="20"/>
        </w:rPr>
        <w:t>W. de Jong;</w:t>
      </w:r>
    </w:p>
    <w:p w:rsidR="00F25321" w:rsidRPr="007F7C00" w:rsidRDefault="00FF5ADE" w:rsidP="00FD160B">
      <w:pPr>
        <w:ind w:left="720" w:hanging="720"/>
        <w:rPr>
          <w:sz w:val="22"/>
          <w:szCs w:val="20"/>
        </w:rPr>
      </w:pPr>
      <w:r>
        <w:rPr>
          <w:sz w:val="22"/>
          <w:szCs w:val="20"/>
        </w:rPr>
        <w:t>2</w:t>
      </w:r>
      <w:r w:rsidR="002600EF">
        <w:rPr>
          <w:sz w:val="22"/>
          <w:szCs w:val="20"/>
        </w:rPr>
        <w:t>1</w:t>
      </w:r>
      <w:r w:rsidR="002C4A85">
        <w:rPr>
          <w:sz w:val="22"/>
          <w:szCs w:val="20"/>
        </w:rPr>
        <w:t>.</w:t>
      </w:r>
      <w:r w:rsidR="002C4A85">
        <w:rPr>
          <w:sz w:val="22"/>
          <w:szCs w:val="20"/>
        </w:rPr>
        <w:tab/>
      </w:r>
      <w:r w:rsidR="00F809A3">
        <w:rPr>
          <w:sz w:val="22"/>
          <w:szCs w:val="20"/>
        </w:rPr>
        <w:t xml:space="preserve">Stichting </w:t>
      </w:r>
      <w:r w:rsidR="00F25321" w:rsidRPr="007F7C00">
        <w:rPr>
          <w:sz w:val="22"/>
          <w:szCs w:val="20"/>
        </w:rPr>
        <w:t>Brentano</w:t>
      </w:r>
      <w:r w:rsidR="00F809A3">
        <w:rPr>
          <w:sz w:val="22"/>
          <w:szCs w:val="20"/>
        </w:rPr>
        <w:t xml:space="preserve"> Amstelveen, te </w:t>
      </w:r>
      <w:r w:rsidR="00FD160B">
        <w:rPr>
          <w:sz w:val="22"/>
          <w:szCs w:val="20"/>
        </w:rPr>
        <w:t>dezen vertegenwoordigd door</w:t>
      </w:r>
      <w:r w:rsidR="006D6054">
        <w:rPr>
          <w:sz w:val="22"/>
          <w:szCs w:val="20"/>
        </w:rPr>
        <w:t xml:space="preserve"> mevrouw</w:t>
      </w:r>
      <w:r w:rsidR="00FD160B">
        <w:rPr>
          <w:sz w:val="22"/>
          <w:szCs w:val="20"/>
        </w:rPr>
        <w:t xml:space="preserve"> E.A. Zuidema</w:t>
      </w:r>
      <w:r w:rsidR="00B16646">
        <w:rPr>
          <w:sz w:val="22"/>
          <w:szCs w:val="20"/>
        </w:rPr>
        <w:t>;</w:t>
      </w:r>
    </w:p>
    <w:p w:rsidR="00F25321" w:rsidRDefault="002C4A85" w:rsidP="00A3648D">
      <w:pPr>
        <w:rPr>
          <w:sz w:val="22"/>
          <w:szCs w:val="20"/>
        </w:rPr>
      </w:pPr>
      <w:r>
        <w:rPr>
          <w:sz w:val="22"/>
          <w:szCs w:val="20"/>
        </w:rPr>
        <w:t>2</w:t>
      </w:r>
      <w:r w:rsidR="002600EF">
        <w:rPr>
          <w:sz w:val="22"/>
          <w:szCs w:val="20"/>
        </w:rPr>
        <w:t>2</w:t>
      </w:r>
      <w:r>
        <w:rPr>
          <w:sz w:val="22"/>
          <w:szCs w:val="20"/>
        </w:rPr>
        <w:t>.</w:t>
      </w:r>
      <w:r>
        <w:rPr>
          <w:sz w:val="22"/>
          <w:szCs w:val="20"/>
        </w:rPr>
        <w:tab/>
      </w:r>
      <w:r w:rsidR="006D6054">
        <w:rPr>
          <w:sz w:val="22"/>
          <w:szCs w:val="20"/>
        </w:rPr>
        <w:t xml:space="preserve">Stichting </w:t>
      </w:r>
      <w:r w:rsidR="00F25321" w:rsidRPr="007F7C00">
        <w:rPr>
          <w:sz w:val="22"/>
          <w:szCs w:val="20"/>
        </w:rPr>
        <w:t>Cordaan</w:t>
      </w:r>
      <w:r w:rsidR="009C2E1B">
        <w:rPr>
          <w:sz w:val="22"/>
          <w:szCs w:val="20"/>
        </w:rPr>
        <w:t xml:space="preserve">, te dezen vertegenwoordigd door </w:t>
      </w:r>
      <w:r w:rsidR="0007327F">
        <w:rPr>
          <w:sz w:val="22"/>
          <w:szCs w:val="20"/>
        </w:rPr>
        <w:t xml:space="preserve">de heer </w:t>
      </w:r>
      <w:r w:rsidR="009C2E1B">
        <w:rPr>
          <w:sz w:val="22"/>
          <w:szCs w:val="20"/>
        </w:rPr>
        <w:t>R.G. Schmidt;</w:t>
      </w:r>
    </w:p>
    <w:p w:rsidR="00BA087E" w:rsidRPr="007F7C00" w:rsidRDefault="00014EC4" w:rsidP="00BA087E">
      <w:pPr>
        <w:rPr>
          <w:sz w:val="22"/>
          <w:szCs w:val="20"/>
        </w:rPr>
      </w:pPr>
      <w:r>
        <w:rPr>
          <w:sz w:val="22"/>
          <w:szCs w:val="20"/>
        </w:rPr>
        <w:t>2</w:t>
      </w:r>
      <w:r w:rsidR="002600EF">
        <w:rPr>
          <w:sz w:val="22"/>
          <w:szCs w:val="20"/>
        </w:rPr>
        <w:t>3</w:t>
      </w:r>
      <w:r w:rsidR="00BA087E">
        <w:rPr>
          <w:sz w:val="22"/>
          <w:szCs w:val="20"/>
        </w:rPr>
        <w:t>.</w:t>
      </w:r>
      <w:r w:rsidR="00BA087E">
        <w:rPr>
          <w:sz w:val="22"/>
          <w:szCs w:val="20"/>
        </w:rPr>
        <w:tab/>
      </w:r>
      <w:r w:rsidR="00BA087E" w:rsidRPr="007F7C00">
        <w:rPr>
          <w:sz w:val="22"/>
          <w:szCs w:val="20"/>
        </w:rPr>
        <w:t>GGZ-Delfland</w:t>
      </w:r>
      <w:r w:rsidR="00BA087E">
        <w:rPr>
          <w:sz w:val="22"/>
          <w:szCs w:val="20"/>
        </w:rPr>
        <w:t>, te dezen vertegenwoordigd door de heer D. v.d. Wal;</w:t>
      </w:r>
    </w:p>
    <w:p w:rsidR="00DF4212" w:rsidRDefault="00605F80" w:rsidP="00A3648D">
      <w:pPr>
        <w:rPr>
          <w:sz w:val="22"/>
          <w:szCs w:val="20"/>
        </w:rPr>
      </w:pPr>
      <w:r>
        <w:rPr>
          <w:sz w:val="22"/>
          <w:szCs w:val="20"/>
        </w:rPr>
        <w:t>2</w:t>
      </w:r>
      <w:r w:rsidR="002600EF">
        <w:rPr>
          <w:sz w:val="22"/>
          <w:szCs w:val="20"/>
        </w:rPr>
        <w:t>4</w:t>
      </w:r>
      <w:r w:rsidR="00DF4212">
        <w:rPr>
          <w:sz w:val="22"/>
          <w:szCs w:val="20"/>
        </w:rPr>
        <w:t>.</w:t>
      </w:r>
      <w:r w:rsidR="00DF4212">
        <w:rPr>
          <w:sz w:val="22"/>
          <w:szCs w:val="20"/>
        </w:rPr>
        <w:tab/>
        <w:t xml:space="preserve">Deventer Ziekenhuis, te dezen vertegenwoordigd door </w:t>
      </w:r>
      <w:r w:rsidR="009E2E39">
        <w:rPr>
          <w:sz w:val="22"/>
          <w:szCs w:val="20"/>
        </w:rPr>
        <w:t xml:space="preserve">mevrouw </w:t>
      </w:r>
      <w:r w:rsidR="00355D9B">
        <w:rPr>
          <w:sz w:val="22"/>
          <w:szCs w:val="20"/>
        </w:rPr>
        <w:t xml:space="preserve">B.J.M. </w:t>
      </w:r>
      <w:r w:rsidR="00DF4212">
        <w:rPr>
          <w:sz w:val="22"/>
          <w:szCs w:val="20"/>
        </w:rPr>
        <w:t>Gallé;</w:t>
      </w:r>
    </w:p>
    <w:p w:rsidR="00BA087E" w:rsidRDefault="00014EC4" w:rsidP="003D26C8">
      <w:pPr>
        <w:rPr>
          <w:sz w:val="22"/>
          <w:szCs w:val="20"/>
        </w:rPr>
      </w:pPr>
      <w:r>
        <w:rPr>
          <w:sz w:val="22"/>
          <w:szCs w:val="20"/>
        </w:rPr>
        <w:t>2</w:t>
      </w:r>
      <w:r w:rsidR="002600EF">
        <w:rPr>
          <w:sz w:val="22"/>
          <w:szCs w:val="20"/>
        </w:rPr>
        <w:t>5</w:t>
      </w:r>
      <w:r w:rsidR="00BA087E">
        <w:rPr>
          <w:sz w:val="22"/>
          <w:szCs w:val="20"/>
        </w:rPr>
        <w:t>.</w:t>
      </w:r>
      <w:r w:rsidR="00BA087E">
        <w:rPr>
          <w:sz w:val="22"/>
          <w:szCs w:val="20"/>
        </w:rPr>
        <w:tab/>
      </w:r>
      <w:r w:rsidR="00BA087E" w:rsidRPr="007F7C00">
        <w:rPr>
          <w:sz w:val="22"/>
          <w:szCs w:val="20"/>
        </w:rPr>
        <w:t>GGZ-Eindhoven</w:t>
      </w:r>
      <w:r w:rsidR="00BA087E">
        <w:rPr>
          <w:sz w:val="22"/>
          <w:szCs w:val="20"/>
        </w:rPr>
        <w:t>, te dezen vertegenwoordigd door de heer J. Verbugt;</w:t>
      </w:r>
    </w:p>
    <w:p w:rsidR="003D26C8" w:rsidRDefault="00014EC4" w:rsidP="003D26C8">
      <w:pPr>
        <w:rPr>
          <w:sz w:val="22"/>
          <w:szCs w:val="20"/>
        </w:rPr>
      </w:pPr>
      <w:r>
        <w:rPr>
          <w:sz w:val="22"/>
          <w:szCs w:val="20"/>
        </w:rPr>
        <w:t>2</w:t>
      </w:r>
      <w:r w:rsidR="002600EF">
        <w:rPr>
          <w:sz w:val="22"/>
          <w:szCs w:val="20"/>
        </w:rPr>
        <w:t>6</w:t>
      </w:r>
      <w:r w:rsidR="003D26C8">
        <w:rPr>
          <w:sz w:val="22"/>
          <w:szCs w:val="20"/>
        </w:rPr>
        <w:t>.</w:t>
      </w:r>
      <w:r w:rsidR="003D26C8">
        <w:rPr>
          <w:sz w:val="22"/>
          <w:szCs w:val="20"/>
        </w:rPr>
        <w:tab/>
      </w:r>
      <w:r w:rsidR="003D26C8" w:rsidRPr="007F7C00">
        <w:rPr>
          <w:sz w:val="22"/>
          <w:szCs w:val="20"/>
        </w:rPr>
        <w:t>Fier</w:t>
      </w:r>
      <w:r w:rsidR="003D26C8">
        <w:rPr>
          <w:sz w:val="22"/>
          <w:szCs w:val="20"/>
        </w:rPr>
        <w:t>,</w:t>
      </w:r>
      <w:r w:rsidR="003D26C8" w:rsidRPr="007F7C00">
        <w:rPr>
          <w:sz w:val="22"/>
          <w:szCs w:val="20"/>
        </w:rPr>
        <w:t xml:space="preserve"> te dezen vertegenwoordigd door mevrouw L. Terpstra</w:t>
      </w:r>
      <w:r w:rsidR="003D26C8">
        <w:rPr>
          <w:sz w:val="22"/>
          <w:szCs w:val="20"/>
        </w:rPr>
        <w:t>;</w:t>
      </w:r>
    </w:p>
    <w:p w:rsidR="00BA087E" w:rsidRDefault="00014EC4" w:rsidP="00BA087E">
      <w:pPr>
        <w:ind w:left="720" w:hanging="720"/>
        <w:rPr>
          <w:sz w:val="22"/>
          <w:szCs w:val="20"/>
        </w:rPr>
      </w:pPr>
      <w:r>
        <w:rPr>
          <w:sz w:val="22"/>
          <w:szCs w:val="20"/>
        </w:rPr>
        <w:t>2</w:t>
      </w:r>
      <w:r w:rsidR="002600EF">
        <w:rPr>
          <w:sz w:val="22"/>
          <w:szCs w:val="20"/>
        </w:rPr>
        <w:t>7</w:t>
      </w:r>
      <w:r w:rsidR="00BA087E">
        <w:rPr>
          <w:sz w:val="22"/>
          <w:szCs w:val="20"/>
        </w:rPr>
        <w:t>.</w:t>
      </w:r>
      <w:r w:rsidR="00BA087E">
        <w:rPr>
          <w:sz w:val="22"/>
          <w:szCs w:val="20"/>
        </w:rPr>
        <w:tab/>
        <w:t>Stichting Flevoziekenhuis, te dezen vertegenwoordigd door mevrouw J.E. Fijn van Draat;</w:t>
      </w:r>
    </w:p>
    <w:p w:rsidR="00AA085C" w:rsidRDefault="002600EF" w:rsidP="00AA085C">
      <w:pPr>
        <w:ind w:left="720" w:hanging="720"/>
        <w:rPr>
          <w:sz w:val="22"/>
          <w:szCs w:val="20"/>
        </w:rPr>
      </w:pPr>
      <w:r>
        <w:rPr>
          <w:sz w:val="22"/>
          <w:szCs w:val="20"/>
        </w:rPr>
        <w:t>28</w:t>
      </w:r>
      <w:r w:rsidR="00AA085C">
        <w:rPr>
          <w:sz w:val="22"/>
          <w:szCs w:val="20"/>
        </w:rPr>
        <w:t>.</w:t>
      </w:r>
      <w:r w:rsidR="00AA085C">
        <w:rPr>
          <w:sz w:val="22"/>
          <w:szCs w:val="20"/>
        </w:rPr>
        <w:tab/>
        <w:t>De Forensische Zorgspecialisten, te dezen vertegenwoordigd door mevrouw M. Wiarda;</w:t>
      </w:r>
    </w:p>
    <w:p w:rsidR="00AA085C" w:rsidRDefault="002600EF" w:rsidP="00AA085C">
      <w:pPr>
        <w:ind w:left="720" w:hanging="720"/>
        <w:rPr>
          <w:sz w:val="22"/>
          <w:szCs w:val="20"/>
        </w:rPr>
      </w:pPr>
      <w:r>
        <w:rPr>
          <w:sz w:val="22"/>
          <w:szCs w:val="20"/>
        </w:rPr>
        <w:t>29</w:t>
      </w:r>
      <w:r w:rsidR="00AA085C" w:rsidRPr="0062704D">
        <w:rPr>
          <w:sz w:val="22"/>
          <w:szCs w:val="20"/>
        </w:rPr>
        <w:t>.</w:t>
      </w:r>
      <w:r w:rsidR="00AA085C" w:rsidRPr="0062704D">
        <w:rPr>
          <w:sz w:val="22"/>
          <w:szCs w:val="20"/>
        </w:rPr>
        <w:tab/>
        <w:t>Stichting ‘s Heeren Loo Zorggroep, te dezen vertegenwoordigd door de heer J. Fidder;</w:t>
      </w:r>
    </w:p>
    <w:p w:rsidR="00BA087E" w:rsidRDefault="00014EC4" w:rsidP="00AA085C">
      <w:pPr>
        <w:ind w:left="720" w:hanging="720"/>
        <w:rPr>
          <w:sz w:val="22"/>
          <w:szCs w:val="20"/>
        </w:rPr>
      </w:pPr>
      <w:r>
        <w:rPr>
          <w:sz w:val="22"/>
          <w:szCs w:val="20"/>
        </w:rPr>
        <w:t>3</w:t>
      </w:r>
      <w:r w:rsidR="002600EF">
        <w:rPr>
          <w:sz w:val="22"/>
          <w:szCs w:val="20"/>
        </w:rPr>
        <w:t>0</w:t>
      </w:r>
      <w:r>
        <w:rPr>
          <w:sz w:val="22"/>
          <w:szCs w:val="20"/>
        </w:rPr>
        <w:t>.</w:t>
      </w:r>
      <w:r>
        <w:rPr>
          <w:sz w:val="22"/>
          <w:szCs w:val="20"/>
        </w:rPr>
        <w:tab/>
      </w:r>
      <w:r w:rsidR="00BA087E" w:rsidRPr="007F7C00">
        <w:rPr>
          <w:sz w:val="22"/>
          <w:szCs w:val="20"/>
        </w:rPr>
        <w:t>Stichting Heliomare</w:t>
      </w:r>
      <w:r w:rsidR="00BA087E">
        <w:rPr>
          <w:sz w:val="22"/>
          <w:szCs w:val="20"/>
        </w:rPr>
        <w:t>, te dezen vertegenwoordigd door mevrouw P.H.M. Esveld;</w:t>
      </w:r>
    </w:p>
    <w:p w:rsidR="00AA085C" w:rsidRPr="007F7C00" w:rsidRDefault="00014EC4" w:rsidP="00AA085C">
      <w:pPr>
        <w:ind w:left="720" w:hanging="720"/>
        <w:rPr>
          <w:sz w:val="22"/>
          <w:szCs w:val="20"/>
        </w:rPr>
      </w:pPr>
      <w:r>
        <w:rPr>
          <w:sz w:val="22"/>
          <w:szCs w:val="20"/>
        </w:rPr>
        <w:t>3</w:t>
      </w:r>
      <w:r w:rsidR="002600EF">
        <w:rPr>
          <w:sz w:val="22"/>
          <w:szCs w:val="20"/>
        </w:rPr>
        <w:t>1</w:t>
      </w:r>
      <w:r w:rsidR="00AA085C">
        <w:rPr>
          <w:sz w:val="22"/>
          <w:szCs w:val="20"/>
        </w:rPr>
        <w:t>.</w:t>
      </w:r>
      <w:r w:rsidR="00AA085C">
        <w:rPr>
          <w:sz w:val="22"/>
          <w:szCs w:val="20"/>
        </w:rPr>
        <w:tab/>
      </w:r>
      <w:r w:rsidR="00AA085C" w:rsidRPr="007F7C00">
        <w:rPr>
          <w:sz w:val="22"/>
          <w:szCs w:val="20"/>
        </w:rPr>
        <w:t>Stichting De Hoogstraat</w:t>
      </w:r>
      <w:r w:rsidR="00AA085C">
        <w:rPr>
          <w:sz w:val="22"/>
          <w:szCs w:val="20"/>
        </w:rPr>
        <w:t>,</w:t>
      </w:r>
      <w:r w:rsidR="00AA085C" w:rsidRPr="007F7C00">
        <w:rPr>
          <w:sz w:val="22"/>
          <w:szCs w:val="20"/>
        </w:rPr>
        <w:t xml:space="preserve"> </w:t>
      </w:r>
      <w:r w:rsidR="00AA085C">
        <w:rPr>
          <w:sz w:val="22"/>
          <w:szCs w:val="20"/>
        </w:rPr>
        <w:t>te dezen vertegenwoordigd door de heer R.J. Beuse;</w:t>
      </w:r>
    </w:p>
    <w:p w:rsidR="00AA085C" w:rsidRPr="007F7C00" w:rsidRDefault="00AA085C" w:rsidP="00AA085C">
      <w:pPr>
        <w:rPr>
          <w:sz w:val="22"/>
          <w:szCs w:val="20"/>
        </w:rPr>
      </w:pPr>
      <w:r>
        <w:rPr>
          <w:sz w:val="22"/>
          <w:szCs w:val="20"/>
        </w:rPr>
        <w:t>3</w:t>
      </w:r>
      <w:r w:rsidR="002600EF">
        <w:rPr>
          <w:sz w:val="22"/>
          <w:szCs w:val="20"/>
        </w:rPr>
        <w:t>2</w:t>
      </w:r>
      <w:r>
        <w:rPr>
          <w:sz w:val="22"/>
          <w:szCs w:val="20"/>
        </w:rPr>
        <w:t xml:space="preserve">. </w:t>
      </w:r>
      <w:r>
        <w:rPr>
          <w:sz w:val="22"/>
          <w:szCs w:val="20"/>
        </w:rPr>
        <w:tab/>
        <w:t>D</w:t>
      </w:r>
      <w:r w:rsidRPr="007F7C00">
        <w:rPr>
          <w:sz w:val="22"/>
          <w:szCs w:val="20"/>
        </w:rPr>
        <w:t>e Hoop ggz</w:t>
      </w:r>
      <w:r>
        <w:rPr>
          <w:sz w:val="22"/>
          <w:szCs w:val="20"/>
        </w:rPr>
        <w:t>, te dezen vertegenwoordigd door de heer J. de Gruijter;</w:t>
      </w:r>
    </w:p>
    <w:p w:rsidR="00AA085C" w:rsidRPr="007F7C00" w:rsidRDefault="00014EC4" w:rsidP="003D26C8">
      <w:pPr>
        <w:ind w:left="720" w:hanging="720"/>
        <w:rPr>
          <w:sz w:val="22"/>
          <w:szCs w:val="20"/>
        </w:rPr>
      </w:pPr>
      <w:r>
        <w:rPr>
          <w:sz w:val="22"/>
          <w:szCs w:val="20"/>
        </w:rPr>
        <w:t>3</w:t>
      </w:r>
      <w:r w:rsidR="002600EF">
        <w:rPr>
          <w:sz w:val="22"/>
          <w:szCs w:val="20"/>
        </w:rPr>
        <w:t>3</w:t>
      </w:r>
      <w:r w:rsidR="00AA085C">
        <w:rPr>
          <w:sz w:val="22"/>
          <w:szCs w:val="20"/>
        </w:rPr>
        <w:t>.</w:t>
      </w:r>
      <w:r w:rsidR="00AA085C">
        <w:rPr>
          <w:sz w:val="22"/>
          <w:szCs w:val="20"/>
        </w:rPr>
        <w:tab/>
      </w:r>
      <w:r w:rsidR="00AA085C" w:rsidRPr="007F7C00">
        <w:rPr>
          <w:sz w:val="22"/>
          <w:szCs w:val="20"/>
        </w:rPr>
        <w:t>Innoforte</w:t>
      </w:r>
      <w:r w:rsidR="00AA085C">
        <w:rPr>
          <w:sz w:val="22"/>
          <w:szCs w:val="20"/>
        </w:rPr>
        <w:t xml:space="preserve">, te dezen vertegenwoordigd door mevrouw </w:t>
      </w:r>
      <w:r w:rsidR="00AA085C" w:rsidRPr="009C2E1B">
        <w:rPr>
          <w:sz w:val="22"/>
          <w:szCs w:val="20"/>
        </w:rPr>
        <w:t>C.H.M.A.T. Welling</w:t>
      </w:r>
      <w:r w:rsidR="00B96ACB">
        <w:rPr>
          <w:sz w:val="22"/>
          <w:szCs w:val="20"/>
        </w:rPr>
        <w:t>;</w:t>
      </w:r>
    </w:p>
    <w:p w:rsidR="00BA087E" w:rsidRPr="007F7C00" w:rsidRDefault="00014EC4" w:rsidP="00BA087E">
      <w:pPr>
        <w:rPr>
          <w:sz w:val="22"/>
          <w:szCs w:val="20"/>
        </w:rPr>
      </w:pPr>
      <w:r>
        <w:rPr>
          <w:sz w:val="22"/>
          <w:szCs w:val="20"/>
        </w:rPr>
        <w:t>3</w:t>
      </w:r>
      <w:r w:rsidR="002600EF">
        <w:rPr>
          <w:sz w:val="22"/>
          <w:szCs w:val="20"/>
        </w:rPr>
        <w:t>4</w:t>
      </w:r>
      <w:r w:rsidR="00BA087E">
        <w:rPr>
          <w:sz w:val="22"/>
          <w:szCs w:val="20"/>
        </w:rPr>
        <w:t>.</w:t>
      </w:r>
      <w:r w:rsidR="00BA087E">
        <w:rPr>
          <w:sz w:val="22"/>
          <w:szCs w:val="20"/>
        </w:rPr>
        <w:tab/>
        <w:t>Kennemerhart, te dezen vertegenwoordigd door de heer K. Stoter;</w:t>
      </w:r>
    </w:p>
    <w:p w:rsidR="001D78BC" w:rsidRDefault="001D78BC" w:rsidP="00A3648D">
      <w:pPr>
        <w:rPr>
          <w:sz w:val="22"/>
          <w:szCs w:val="20"/>
        </w:rPr>
      </w:pPr>
      <w:r>
        <w:rPr>
          <w:sz w:val="22"/>
          <w:szCs w:val="20"/>
        </w:rPr>
        <w:t>3</w:t>
      </w:r>
      <w:r w:rsidR="002600EF">
        <w:rPr>
          <w:sz w:val="22"/>
          <w:szCs w:val="20"/>
        </w:rPr>
        <w:t>5</w:t>
      </w:r>
      <w:r>
        <w:rPr>
          <w:sz w:val="22"/>
          <w:szCs w:val="20"/>
        </w:rPr>
        <w:t>.</w:t>
      </w:r>
      <w:r>
        <w:rPr>
          <w:sz w:val="22"/>
          <w:szCs w:val="20"/>
        </w:rPr>
        <w:tab/>
        <w:t>Kentalis, te dezen vertegenwoordigd door de heer H. Bakker;</w:t>
      </w:r>
    </w:p>
    <w:p w:rsidR="00F25321" w:rsidRPr="007F7C00" w:rsidRDefault="00014EC4" w:rsidP="00A3648D">
      <w:pPr>
        <w:rPr>
          <w:sz w:val="22"/>
          <w:szCs w:val="20"/>
        </w:rPr>
      </w:pPr>
      <w:r>
        <w:rPr>
          <w:sz w:val="22"/>
          <w:szCs w:val="20"/>
        </w:rPr>
        <w:t>3</w:t>
      </w:r>
      <w:r w:rsidR="002600EF">
        <w:rPr>
          <w:sz w:val="22"/>
          <w:szCs w:val="20"/>
        </w:rPr>
        <w:t>6</w:t>
      </w:r>
      <w:r w:rsidR="00CA2AB5">
        <w:rPr>
          <w:sz w:val="22"/>
          <w:szCs w:val="20"/>
        </w:rPr>
        <w:t>.</w:t>
      </w:r>
      <w:r w:rsidR="00CA2AB5">
        <w:rPr>
          <w:sz w:val="22"/>
          <w:szCs w:val="20"/>
        </w:rPr>
        <w:tab/>
      </w:r>
      <w:r w:rsidR="00F25321" w:rsidRPr="007F7C00">
        <w:rPr>
          <w:sz w:val="22"/>
          <w:szCs w:val="20"/>
        </w:rPr>
        <w:t>Het Laar</w:t>
      </w:r>
      <w:r w:rsidR="000D200D">
        <w:rPr>
          <w:sz w:val="22"/>
          <w:szCs w:val="20"/>
        </w:rPr>
        <w:t>, te dezen vertegenwoordigd door de heer J. Truijen;</w:t>
      </w:r>
    </w:p>
    <w:p w:rsidR="00BA087E" w:rsidRPr="006637C7" w:rsidRDefault="00014EC4" w:rsidP="00BA087E">
      <w:pPr>
        <w:ind w:left="720" w:hanging="720"/>
        <w:rPr>
          <w:sz w:val="22"/>
          <w:szCs w:val="20"/>
        </w:rPr>
      </w:pPr>
      <w:r>
        <w:rPr>
          <w:sz w:val="22"/>
          <w:szCs w:val="20"/>
        </w:rPr>
        <w:t>3</w:t>
      </w:r>
      <w:r w:rsidR="002600EF">
        <w:rPr>
          <w:sz w:val="22"/>
          <w:szCs w:val="20"/>
        </w:rPr>
        <w:t>7</w:t>
      </w:r>
      <w:r w:rsidR="00BA087E" w:rsidRPr="006637C7">
        <w:rPr>
          <w:sz w:val="22"/>
          <w:szCs w:val="20"/>
        </w:rPr>
        <w:t>.</w:t>
      </w:r>
      <w:r w:rsidR="00BA087E" w:rsidRPr="006637C7">
        <w:rPr>
          <w:sz w:val="22"/>
          <w:szCs w:val="20"/>
        </w:rPr>
        <w:tab/>
        <w:t xml:space="preserve">Medisch Centrum Leeuwarden, te dezen vertegenwoordigd door </w:t>
      </w:r>
      <w:r w:rsidR="00BA087E">
        <w:rPr>
          <w:sz w:val="22"/>
          <w:szCs w:val="20"/>
        </w:rPr>
        <w:t xml:space="preserve">de heer </w:t>
      </w:r>
      <w:r w:rsidR="00BA087E" w:rsidRPr="006637C7">
        <w:rPr>
          <w:sz w:val="22"/>
          <w:szCs w:val="20"/>
        </w:rPr>
        <w:t>W</w:t>
      </w:r>
      <w:r w:rsidR="00BA087E">
        <w:rPr>
          <w:sz w:val="22"/>
          <w:szCs w:val="20"/>
        </w:rPr>
        <w:t xml:space="preserve">.J.M. </w:t>
      </w:r>
      <w:r w:rsidR="00BA087E" w:rsidRPr="006637C7">
        <w:rPr>
          <w:sz w:val="22"/>
          <w:szCs w:val="20"/>
        </w:rPr>
        <w:t>Lenglet;</w:t>
      </w:r>
    </w:p>
    <w:p w:rsidR="00AA085C" w:rsidRPr="007F7C00" w:rsidRDefault="002600EF" w:rsidP="00AA085C">
      <w:pPr>
        <w:ind w:left="720" w:hanging="720"/>
        <w:rPr>
          <w:sz w:val="22"/>
          <w:szCs w:val="20"/>
        </w:rPr>
      </w:pPr>
      <w:r>
        <w:rPr>
          <w:sz w:val="22"/>
          <w:szCs w:val="20"/>
        </w:rPr>
        <w:t>38</w:t>
      </w:r>
      <w:r w:rsidR="00AA085C">
        <w:rPr>
          <w:sz w:val="22"/>
          <w:szCs w:val="20"/>
        </w:rPr>
        <w:t>.</w:t>
      </w:r>
      <w:r w:rsidR="00AA085C">
        <w:rPr>
          <w:sz w:val="22"/>
          <w:szCs w:val="20"/>
        </w:rPr>
        <w:tab/>
      </w:r>
      <w:r w:rsidR="00AA085C" w:rsidRPr="007F7C00">
        <w:rPr>
          <w:sz w:val="22"/>
          <w:szCs w:val="20"/>
        </w:rPr>
        <w:t>Stichting Libertas Leiden</w:t>
      </w:r>
      <w:r w:rsidR="00AA085C">
        <w:rPr>
          <w:sz w:val="22"/>
          <w:szCs w:val="20"/>
        </w:rPr>
        <w:t>, te dezen vertegenwoordigd door de heer J. van der Meijden;</w:t>
      </w:r>
    </w:p>
    <w:p w:rsidR="00F25321" w:rsidRDefault="002600EF" w:rsidP="00AA085C">
      <w:pPr>
        <w:ind w:left="720" w:hanging="720"/>
        <w:rPr>
          <w:sz w:val="22"/>
          <w:szCs w:val="20"/>
        </w:rPr>
      </w:pPr>
      <w:r>
        <w:rPr>
          <w:sz w:val="22"/>
          <w:szCs w:val="20"/>
        </w:rPr>
        <w:t>39</w:t>
      </w:r>
      <w:r w:rsidR="00E01677">
        <w:rPr>
          <w:sz w:val="22"/>
          <w:szCs w:val="20"/>
        </w:rPr>
        <w:t xml:space="preserve">. </w:t>
      </w:r>
      <w:r w:rsidR="00E01677">
        <w:rPr>
          <w:sz w:val="22"/>
          <w:szCs w:val="20"/>
        </w:rPr>
        <w:tab/>
      </w:r>
      <w:r w:rsidR="00F25321" w:rsidRPr="007F7C00">
        <w:rPr>
          <w:sz w:val="22"/>
          <w:szCs w:val="20"/>
        </w:rPr>
        <w:t>Libra Revalidatie &amp; Audiologie</w:t>
      </w:r>
      <w:r w:rsidR="00CB2777">
        <w:rPr>
          <w:sz w:val="22"/>
          <w:szCs w:val="20"/>
        </w:rPr>
        <w:t>, te dezen vertegenwoordigd door de heer V.O.M. Buitendijk;</w:t>
      </w:r>
    </w:p>
    <w:p w:rsidR="00AA085C" w:rsidRDefault="00387793" w:rsidP="00AA085C">
      <w:pPr>
        <w:ind w:left="720" w:hanging="720"/>
        <w:rPr>
          <w:sz w:val="22"/>
          <w:szCs w:val="20"/>
        </w:rPr>
      </w:pPr>
      <w:r>
        <w:rPr>
          <w:sz w:val="22"/>
          <w:szCs w:val="20"/>
        </w:rPr>
        <w:t>40</w:t>
      </w:r>
      <w:r w:rsidR="00AA085C">
        <w:rPr>
          <w:sz w:val="22"/>
          <w:szCs w:val="20"/>
        </w:rPr>
        <w:t>.</w:t>
      </w:r>
      <w:r w:rsidR="00AA085C">
        <w:rPr>
          <w:sz w:val="22"/>
          <w:szCs w:val="20"/>
        </w:rPr>
        <w:tab/>
        <w:t>Stichting Magentazorg, te dezen vertegenwoordigd door mevrouw E. Lindeman;</w:t>
      </w:r>
    </w:p>
    <w:p w:rsidR="00BA087E" w:rsidRDefault="00014EC4" w:rsidP="00BA087E">
      <w:pPr>
        <w:ind w:left="720" w:hanging="720"/>
        <w:rPr>
          <w:sz w:val="22"/>
          <w:szCs w:val="20"/>
        </w:rPr>
      </w:pPr>
      <w:r>
        <w:rPr>
          <w:sz w:val="22"/>
          <w:szCs w:val="20"/>
        </w:rPr>
        <w:t>4</w:t>
      </w:r>
      <w:r w:rsidR="00387793">
        <w:rPr>
          <w:sz w:val="22"/>
          <w:szCs w:val="20"/>
        </w:rPr>
        <w:t>1</w:t>
      </w:r>
      <w:r w:rsidR="00BA087E">
        <w:rPr>
          <w:sz w:val="22"/>
          <w:szCs w:val="20"/>
        </w:rPr>
        <w:t>.</w:t>
      </w:r>
      <w:r w:rsidR="00BA087E">
        <w:rPr>
          <w:sz w:val="22"/>
          <w:szCs w:val="20"/>
        </w:rPr>
        <w:tab/>
        <w:t>Zorgcentrum Mennistenerf, te dezen vertegenwoordigd door de heer R. de Graaf;</w:t>
      </w:r>
    </w:p>
    <w:p w:rsidR="00FF5ADE" w:rsidRPr="007F7C00" w:rsidRDefault="00014EC4" w:rsidP="00FF5ADE">
      <w:pPr>
        <w:ind w:left="720" w:hanging="720"/>
        <w:rPr>
          <w:sz w:val="22"/>
          <w:szCs w:val="20"/>
        </w:rPr>
      </w:pPr>
      <w:r>
        <w:rPr>
          <w:sz w:val="22"/>
          <w:szCs w:val="20"/>
        </w:rPr>
        <w:t>4</w:t>
      </w:r>
      <w:r w:rsidR="00387793">
        <w:rPr>
          <w:sz w:val="22"/>
          <w:szCs w:val="20"/>
        </w:rPr>
        <w:t>2</w:t>
      </w:r>
      <w:r w:rsidR="00FF5ADE">
        <w:rPr>
          <w:sz w:val="22"/>
          <w:szCs w:val="20"/>
        </w:rPr>
        <w:t>.</w:t>
      </w:r>
      <w:r w:rsidR="00FF5ADE">
        <w:rPr>
          <w:sz w:val="22"/>
          <w:szCs w:val="20"/>
        </w:rPr>
        <w:tab/>
        <w:t>Bevolkingsonderzoek Midden-West, te dezen vertegenwoordigd mevrouw E.C.J. Bongers;</w:t>
      </w:r>
    </w:p>
    <w:p w:rsidR="00BA087E" w:rsidRDefault="00014EC4" w:rsidP="00BA087E">
      <w:pPr>
        <w:ind w:left="720" w:hanging="720"/>
        <w:rPr>
          <w:sz w:val="22"/>
          <w:szCs w:val="20"/>
        </w:rPr>
      </w:pPr>
      <w:r>
        <w:rPr>
          <w:sz w:val="22"/>
          <w:szCs w:val="20"/>
        </w:rPr>
        <w:t>4</w:t>
      </w:r>
      <w:r w:rsidR="00387793">
        <w:rPr>
          <w:sz w:val="22"/>
          <w:szCs w:val="20"/>
        </w:rPr>
        <w:t>3</w:t>
      </w:r>
      <w:r w:rsidR="00BA087E">
        <w:rPr>
          <w:sz w:val="22"/>
          <w:szCs w:val="20"/>
        </w:rPr>
        <w:t>.</w:t>
      </w:r>
      <w:r w:rsidR="00BA087E">
        <w:rPr>
          <w:sz w:val="22"/>
          <w:szCs w:val="20"/>
        </w:rPr>
        <w:tab/>
        <w:t>Stichting Nederlands Kanker Instituut/Antoni van Leeuwenhoek, te dezen vertegenwoordigd door mevrouw M.E. van der Meer;</w:t>
      </w:r>
    </w:p>
    <w:p w:rsidR="00BA087E" w:rsidRPr="006637C7" w:rsidRDefault="00014EC4" w:rsidP="00BA087E">
      <w:pPr>
        <w:ind w:left="720" w:hanging="720"/>
        <w:rPr>
          <w:sz w:val="22"/>
          <w:szCs w:val="20"/>
        </w:rPr>
      </w:pPr>
      <w:r>
        <w:rPr>
          <w:sz w:val="22"/>
          <w:szCs w:val="20"/>
        </w:rPr>
        <w:t>4</w:t>
      </w:r>
      <w:r w:rsidR="00387793">
        <w:rPr>
          <w:sz w:val="22"/>
          <w:szCs w:val="20"/>
        </w:rPr>
        <w:t>4</w:t>
      </w:r>
      <w:r w:rsidR="00BA087E" w:rsidRPr="006637C7">
        <w:rPr>
          <w:sz w:val="22"/>
          <w:szCs w:val="20"/>
        </w:rPr>
        <w:t>.</w:t>
      </w:r>
      <w:r w:rsidR="00BA087E" w:rsidRPr="006637C7">
        <w:rPr>
          <w:sz w:val="22"/>
          <w:szCs w:val="20"/>
        </w:rPr>
        <w:tab/>
        <w:t>Noorderbreedte</w:t>
      </w:r>
      <w:r w:rsidR="00BA087E">
        <w:rPr>
          <w:sz w:val="22"/>
          <w:szCs w:val="20"/>
        </w:rPr>
        <w:t xml:space="preserve">, te dezen vertegenwoordigd door mevrouw </w:t>
      </w:r>
      <w:r w:rsidR="00BA087E" w:rsidRPr="00C606CD">
        <w:rPr>
          <w:sz w:val="22"/>
          <w:szCs w:val="20"/>
        </w:rPr>
        <w:t>S.E. van Opijnen-Zwart</w:t>
      </w:r>
      <w:r w:rsidR="00BA087E" w:rsidRPr="006637C7">
        <w:rPr>
          <w:sz w:val="22"/>
          <w:szCs w:val="20"/>
        </w:rPr>
        <w:t>;</w:t>
      </w:r>
    </w:p>
    <w:p w:rsidR="00F25321" w:rsidRPr="009C541A" w:rsidRDefault="00E01677" w:rsidP="00A3648D">
      <w:pPr>
        <w:rPr>
          <w:sz w:val="22"/>
          <w:szCs w:val="20"/>
        </w:rPr>
      </w:pPr>
      <w:r w:rsidRPr="006637C7">
        <w:rPr>
          <w:sz w:val="22"/>
          <w:szCs w:val="20"/>
        </w:rPr>
        <w:t>4</w:t>
      </w:r>
      <w:r w:rsidR="00387793">
        <w:rPr>
          <w:sz w:val="22"/>
          <w:szCs w:val="20"/>
        </w:rPr>
        <w:t>5</w:t>
      </w:r>
      <w:r w:rsidRPr="006637C7">
        <w:rPr>
          <w:sz w:val="22"/>
          <w:szCs w:val="20"/>
        </w:rPr>
        <w:t>.</w:t>
      </w:r>
      <w:r w:rsidRPr="006637C7">
        <w:rPr>
          <w:sz w:val="22"/>
          <w:szCs w:val="20"/>
        </w:rPr>
        <w:tab/>
      </w:r>
      <w:r w:rsidR="00F25321" w:rsidRPr="006637C7">
        <w:rPr>
          <w:sz w:val="22"/>
          <w:szCs w:val="20"/>
        </w:rPr>
        <w:t>OLVG</w:t>
      </w:r>
      <w:r w:rsidR="007F00F8" w:rsidRPr="006637C7">
        <w:rPr>
          <w:sz w:val="22"/>
          <w:szCs w:val="20"/>
        </w:rPr>
        <w:t>,</w:t>
      </w:r>
      <w:r w:rsidR="009C541A" w:rsidRPr="006637C7">
        <w:rPr>
          <w:sz w:val="22"/>
          <w:szCs w:val="20"/>
        </w:rPr>
        <w:t xml:space="preserve"> te dezen vertegenwoordigd door </w:t>
      </w:r>
      <w:r w:rsidR="006D6054">
        <w:rPr>
          <w:sz w:val="22"/>
          <w:szCs w:val="20"/>
        </w:rPr>
        <w:t xml:space="preserve">de heer </w:t>
      </w:r>
      <w:r w:rsidR="009C541A" w:rsidRPr="006637C7">
        <w:rPr>
          <w:sz w:val="22"/>
          <w:szCs w:val="20"/>
        </w:rPr>
        <w:t>M. v</w:t>
      </w:r>
      <w:r w:rsidR="006468BC">
        <w:rPr>
          <w:sz w:val="22"/>
          <w:szCs w:val="20"/>
        </w:rPr>
        <w:t>.</w:t>
      </w:r>
      <w:r w:rsidR="009C541A" w:rsidRPr="006637C7">
        <w:rPr>
          <w:sz w:val="22"/>
          <w:szCs w:val="20"/>
        </w:rPr>
        <w:t>d</w:t>
      </w:r>
      <w:r w:rsidR="006468BC">
        <w:rPr>
          <w:sz w:val="22"/>
          <w:szCs w:val="20"/>
        </w:rPr>
        <w:t>.</w:t>
      </w:r>
      <w:r w:rsidR="009C541A" w:rsidRPr="006637C7">
        <w:rPr>
          <w:sz w:val="22"/>
          <w:szCs w:val="20"/>
        </w:rPr>
        <w:t xml:space="preserve"> Bosch</w:t>
      </w:r>
      <w:r w:rsidR="00B16646" w:rsidRPr="006637C7">
        <w:rPr>
          <w:sz w:val="22"/>
          <w:szCs w:val="20"/>
        </w:rPr>
        <w:t>;</w:t>
      </w:r>
    </w:p>
    <w:p w:rsidR="00AA085C" w:rsidRDefault="00014EC4" w:rsidP="00AA085C">
      <w:pPr>
        <w:ind w:left="720" w:hanging="720"/>
        <w:rPr>
          <w:sz w:val="22"/>
          <w:szCs w:val="20"/>
        </w:rPr>
      </w:pPr>
      <w:r>
        <w:rPr>
          <w:sz w:val="22"/>
          <w:szCs w:val="20"/>
        </w:rPr>
        <w:t>4</w:t>
      </w:r>
      <w:r w:rsidR="00387793">
        <w:rPr>
          <w:sz w:val="22"/>
          <w:szCs w:val="20"/>
        </w:rPr>
        <w:t>6</w:t>
      </w:r>
      <w:r w:rsidR="00AA085C">
        <w:rPr>
          <w:sz w:val="22"/>
          <w:szCs w:val="20"/>
        </w:rPr>
        <w:t>.</w:t>
      </w:r>
      <w:r w:rsidR="00AA085C">
        <w:rPr>
          <w:sz w:val="22"/>
          <w:szCs w:val="20"/>
        </w:rPr>
        <w:tab/>
        <w:t>Wijkzorgcentrum Pennemes, te dezen vertegenwoordigd door de heer R. de Graaf;</w:t>
      </w:r>
    </w:p>
    <w:p w:rsidR="00BA087E" w:rsidRPr="006637C7" w:rsidRDefault="00014EC4" w:rsidP="00BA087E">
      <w:pPr>
        <w:rPr>
          <w:sz w:val="22"/>
          <w:szCs w:val="20"/>
        </w:rPr>
      </w:pPr>
      <w:r>
        <w:rPr>
          <w:sz w:val="22"/>
          <w:szCs w:val="20"/>
        </w:rPr>
        <w:t>4</w:t>
      </w:r>
      <w:r w:rsidR="00387793">
        <w:rPr>
          <w:sz w:val="22"/>
          <w:szCs w:val="20"/>
        </w:rPr>
        <w:t>7</w:t>
      </w:r>
      <w:r w:rsidR="00BA087E" w:rsidRPr="006637C7">
        <w:rPr>
          <w:sz w:val="22"/>
          <w:szCs w:val="20"/>
        </w:rPr>
        <w:t>.</w:t>
      </w:r>
      <w:r w:rsidR="00BA087E" w:rsidRPr="006637C7">
        <w:rPr>
          <w:sz w:val="22"/>
          <w:szCs w:val="20"/>
        </w:rPr>
        <w:tab/>
        <w:t xml:space="preserve">Stichting Pleyade, te dezen vertegenwoordigd door </w:t>
      </w:r>
      <w:r w:rsidR="00BA087E">
        <w:rPr>
          <w:sz w:val="22"/>
          <w:szCs w:val="20"/>
        </w:rPr>
        <w:t>de heer F. de Vroome</w:t>
      </w:r>
      <w:r w:rsidR="00BA087E" w:rsidRPr="006637C7">
        <w:rPr>
          <w:sz w:val="22"/>
          <w:szCs w:val="20"/>
        </w:rPr>
        <w:t xml:space="preserve">; </w:t>
      </w:r>
    </w:p>
    <w:p w:rsidR="004F11A3" w:rsidRDefault="006468BC" w:rsidP="006D6054">
      <w:pPr>
        <w:ind w:left="720" w:hanging="720"/>
        <w:rPr>
          <w:sz w:val="22"/>
          <w:szCs w:val="20"/>
        </w:rPr>
      </w:pPr>
      <w:r>
        <w:rPr>
          <w:sz w:val="22"/>
          <w:szCs w:val="20"/>
        </w:rPr>
        <w:t>4</w:t>
      </w:r>
      <w:r w:rsidR="00387793">
        <w:rPr>
          <w:sz w:val="22"/>
          <w:szCs w:val="20"/>
        </w:rPr>
        <w:t>8</w:t>
      </w:r>
      <w:r w:rsidR="004F11A3">
        <w:rPr>
          <w:sz w:val="22"/>
          <w:szCs w:val="20"/>
        </w:rPr>
        <w:t>.</w:t>
      </w:r>
      <w:r w:rsidR="004F11A3">
        <w:rPr>
          <w:sz w:val="22"/>
          <w:szCs w:val="20"/>
        </w:rPr>
        <w:tab/>
        <w:t>Pro Persona, te dezen vertegenwoordigd door de heer R. Akkerman;</w:t>
      </w:r>
    </w:p>
    <w:p w:rsidR="00107F7E" w:rsidRDefault="00387793" w:rsidP="006D6054">
      <w:pPr>
        <w:ind w:left="720" w:hanging="720"/>
        <w:rPr>
          <w:sz w:val="22"/>
          <w:szCs w:val="20"/>
        </w:rPr>
      </w:pPr>
      <w:r>
        <w:rPr>
          <w:sz w:val="22"/>
          <w:szCs w:val="20"/>
        </w:rPr>
        <w:t>49</w:t>
      </w:r>
      <w:r w:rsidR="006468BC">
        <w:rPr>
          <w:sz w:val="22"/>
          <w:szCs w:val="20"/>
        </w:rPr>
        <w:t>.</w:t>
      </w:r>
      <w:r w:rsidR="006468BC">
        <w:rPr>
          <w:sz w:val="22"/>
          <w:szCs w:val="20"/>
        </w:rPr>
        <w:tab/>
        <w:t>Reinier Haga Groep, te dezen vertegenwoordigd door de heer S. Kroese;</w:t>
      </w:r>
    </w:p>
    <w:p w:rsidR="00D76ACF" w:rsidRDefault="001D78BC" w:rsidP="006D6054">
      <w:pPr>
        <w:ind w:left="720" w:hanging="720"/>
        <w:rPr>
          <w:sz w:val="22"/>
          <w:szCs w:val="20"/>
        </w:rPr>
      </w:pPr>
      <w:r>
        <w:rPr>
          <w:sz w:val="22"/>
          <w:szCs w:val="20"/>
        </w:rPr>
        <w:t>5</w:t>
      </w:r>
      <w:r w:rsidR="00387793">
        <w:rPr>
          <w:sz w:val="22"/>
          <w:szCs w:val="20"/>
        </w:rPr>
        <w:t>0</w:t>
      </w:r>
      <w:r w:rsidR="00E01677">
        <w:rPr>
          <w:sz w:val="22"/>
          <w:szCs w:val="20"/>
        </w:rPr>
        <w:t>.</w:t>
      </w:r>
      <w:r w:rsidR="00E01677">
        <w:rPr>
          <w:sz w:val="22"/>
          <w:szCs w:val="20"/>
        </w:rPr>
        <w:tab/>
      </w:r>
      <w:r w:rsidR="00D76ACF">
        <w:rPr>
          <w:sz w:val="22"/>
          <w:szCs w:val="20"/>
        </w:rPr>
        <w:t>De Rijnhoven, te dezen vertegenwoordigd door mevrouw G.J.J. Prins</w:t>
      </w:r>
      <w:r w:rsidR="003A25AC">
        <w:rPr>
          <w:sz w:val="22"/>
          <w:szCs w:val="20"/>
        </w:rPr>
        <w:t>;</w:t>
      </w:r>
    </w:p>
    <w:p w:rsidR="00F25321" w:rsidRPr="007F7C00" w:rsidRDefault="004F11A3" w:rsidP="006D6054">
      <w:pPr>
        <w:ind w:left="720" w:hanging="720"/>
        <w:rPr>
          <w:sz w:val="22"/>
          <w:szCs w:val="20"/>
        </w:rPr>
      </w:pPr>
      <w:r>
        <w:rPr>
          <w:sz w:val="22"/>
          <w:szCs w:val="20"/>
        </w:rPr>
        <w:lastRenderedPageBreak/>
        <w:t>5</w:t>
      </w:r>
      <w:r w:rsidR="00387793">
        <w:rPr>
          <w:sz w:val="22"/>
          <w:szCs w:val="20"/>
        </w:rPr>
        <w:t>1</w:t>
      </w:r>
      <w:r w:rsidR="00D76ACF">
        <w:rPr>
          <w:sz w:val="22"/>
          <w:szCs w:val="20"/>
        </w:rPr>
        <w:t>.</w:t>
      </w:r>
      <w:r w:rsidR="00D76ACF">
        <w:rPr>
          <w:sz w:val="22"/>
          <w:szCs w:val="20"/>
        </w:rPr>
        <w:tab/>
      </w:r>
      <w:r w:rsidR="00F25321" w:rsidRPr="007F7C00">
        <w:rPr>
          <w:sz w:val="22"/>
          <w:szCs w:val="20"/>
        </w:rPr>
        <w:t>Rode Kruis Ziekenhuis</w:t>
      </w:r>
      <w:r w:rsidR="009C2E1B">
        <w:rPr>
          <w:sz w:val="22"/>
          <w:szCs w:val="20"/>
        </w:rPr>
        <w:t>, te dezen vertegenwoordigd door</w:t>
      </w:r>
      <w:r w:rsidR="006D6054">
        <w:rPr>
          <w:sz w:val="22"/>
          <w:szCs w:val="20"/>
        </w:rPr>
        <w:t xml:space="preserve"> de heer </w:t>
      </w:r>
      <w:r w:rsidR="009C2E1B">
        <w:rPr>
          <w:sz w:val="22"/>
          <w:szCs w:val="20"/>
        </w:rPr>
        <w:t>J. van den Heuvel</w:t>
      </w:r>
      <w:r w:rsidR="00B16646">
        <w:rPr>
          <w:sz w:val="22"/>
          <w:szCs w:val="20"/>
        </w:rPr>
        <w:t>;</w:t>
      </w:r>
    </w:p>
    <w:p w:rsidR="00BA087E" w:rsidRDefault="00D76ACF" w:rsidP="00BA087E">
      <w:pPr>
        <w:ind w:left="720" w:hanging="720"/>
        <w:rPr>
          <w:sz w:val="22"/>
          <w:szCs w:val="20"/>
        </w:rPr>
      </w:pPr>
      <w:r>
        <w:rPr>
          <w:sz w:val="22"/>
          <w:szCs w:val="20"/>
        </w:rPr>
        <w:t>5</w:t>
      </w:r>
      <w:r w:rsidR="00387793">
        <w:rPr>
          <w:sz w:val="22"/>
          <w:szCs w:val="20"/>
        </w:rPr>
        <w:t>2</w:t>
      </w:r>
      <w:r w:rsidR="00BA087E">
        <w:rPr>
          <w:sz w:val="22"/>
          <w:szCs w:val="20"/>
        </w:rPr>
        <w:t>.</w:t>
      </w:r>
      <w:r w:rsidR="00BA087E">
        <w:rPr>
          <w:sz w:val="22"/>
          <w:szCs w:val="20"/>
        </w:rPr>
        <w:tab/>
        <w:t>Stichting Schakelring, te dezen vertegenwoordigd door de heer A.L.M.M. Mauriks;</w:t>
      </w:r>
    </w:p>
    <w:p w:rsidR="00BA087E" w:rsidRDefault="00014EC4" w:rsidP="00BA087E">
      <w:pPr>
        <w:ind w:left="720" w:hanging="720"/>
        <w:rPr>
          <w:sz w:val="22"/>
          <w:szCs w:val="20"/>
        </w:rPr>
      </w:pPr>
      <w:r>
        <w:rPr>
          <w:sz w:val="22"/>
          <w:szCs w:val="20"/>
        </w:rPr>
        <w:t>5</w:t>
      </w:r>
      <w:r w:rsidR="00387793">
        <w:rPr>
          <w:sz w:val="22"/>
          <w:szCs w:val="20"/>
        </w:rPr>
        <w:t>3</w:t>
      </w:r>
      <w:r w:rsidR="00BA087E">
        <w:rPr>
          <w:sz w:val="22"/>
          <w:szCs w:val="20"/>
        </w:rPr>
        <w:t>.</w:t>
      </w:r>
      <w:r w:rsidR="00BA087E">
        <w:rPr>
          <w:sz w:val="22"/>
          <w:szCs w:val="20"/>
        </w:rPr>
        <w:tab/>
        <w:t xml:space="preserve">Sterk Huis, te dezen vertegenwoordigd door mevrouw </w:t>
      </w:r>
      <w:r w:rsidR="00BA087E" w:rsidRPr="009C2E1B">
        <w:rPr>
          <w:sz w:val="22"/>
          <w:szCs w:val="20"/>
        </w:rPr>
        <w:t>E.J.M.A. Smits</w:t>
      </w:r>
      <w:r w:rsidR="00BA087E">
        <w:rPr>
          <w:sz w:val="22"/>
          <w:szCs w:val="20"/>
        </w:rPr>
        <w:t>;</w:t>
      </w:r>
    </w:p>
    <w:p w:rsidR="004C52D2" w:rsidRDefault="004C52D2" w:rsidP="004C52D2">
      <w:pPr>
        <w:ind w:left="720" w:hanging="720"/>
        <w:rPr>
          <w:sz w:val="22"/>
          <w:szCs w:val="20"/>
        </w:rPr>
      </w:pPr>
      <w:r>
        <w:rPr>
          <w:sz w:val="22"/>
          <w:szCs w:val="20"/>
        </w:rPr>
        <w:t>5</w:t>
      </w:r>
      <w:r w:rsidR="00387793">
        <w:rPr>
          <w:sz w:val="22"/>
          <w:szCs w:val="20"/>
        </w:rPr>
        <w:t>4</w:t>
      </w:r>
      <w:r>
        <w:rPr>
          <w:sz w:val="22"/>
          <w:szCs w:val="20"/>
        </w:rPr>
        <w:t>.</w:t>
      </w:r>
      <w:r>
        <w:rPr>
          <w:sz w:val="22"/>
          <w:szCs w:val="20"/>
        </w:rPr>
        <w:tab/>
        <w:t>Tergooi Ziekenhuis, te dezen vertegenwoordigd door de heer H. den Hollander;</w:t>
      </w:r>
    </w:p>
    <w:p w:rsidR="00F25321" w:rsidRPr="007F7C00" w:rsidRDefault="00014EC4" w:rsidP="00A3648D">
      <w:pPr>
        <w:rPr>
          <w:sz w:val="22"/>
          <w:szCs w:val="20"/>
        </w:rPr>
      </w:pPr>
      <w:r>
        <w:rPr>
          <w:sz w:val="22"/>
          <w:szCs w:val="20"/>
        </w:rPr>
        <w:t>5</w:t>
      </w:r>
      <w:r w:rsidR="00387793">
        <w:rPr>
          <w:sz w:val="22"/>
          <w:szCs w:val="20"/>
        </w:rPr>
        <w:t>5</w:t>
      </w:r>
      <w:r w:rsidR="00DC5649">
        <w:rPr>
          <w:sz w:val="22"/>
          <w:szCs w:val="20"/>
        </w:rPr>
        <w:t>.</w:t>
      </w:r>
      <w:r w:rsidR="00DC5649">
        <w:rPr>
          <w:sz w:val="22"/>
          <w:szCs w:val="20"/>
        </w:rPr>
        <w:tab/>
      </w:r>
      <w:r w:rsidR="00F25321" w:rsidRPr="007F7C00">
        <w:rPr>
          <w:sz w:val="22"/>
          <w:szCs w:val="20"/>
        </w:rPr>
        <w:t>WIJdezorg</w:t>
      </w:r>
      <w:r w:rsidR="009C2E1B">
        <w:rPr>
          <w:sz w:val="22"/>
          <w:szCs w:val="20"/>
        </w:rPr>
        <w:t xml:space="preserve">, te dezen vertegenwoordigd door </w:t>
      </w:r>
      <w:r w:rsidR="00B55649">
        <w:rPr>
          <w:sz w:val="22"/>
          <w:szCs w:val="20"/>
        </w:rPr>
        <w:t xml:space="preserve">mevrouw </w:t>
      </w:r>
      <w:r w:rsidR="009C2E1B">
        <w:rPr>
          <w:sz w:val="22"/>
          <w:szCs w:val="20"/>
        </w:rPr>
        <w:t>M. van der Valk</w:t>
      </w:r>
      <w:r w:rsidR="00B16646">
        <w:rPr>
          <w:sz w:val="22"/>
          <w:szCs w:val="20"/>
        </w:rPr>
        <w:t>;</w:t>
      </w:r>
    </w:p>
    <w:p w:rsidR="003D26C8" w:rsidRPr="007F7C00" w:rsidRDefault="00014EC4" w:rsidP="003D26C8">
      <w:pPr>
        <w:rPr>
          <w:sz w:val="22"/>
          <w:szCs w:val="20"/>
        </w:rPr>
      </w:pPr>
      <w:r>
        <w:rPr>
          <w:sz w:val="22"/>
          <w:szCs w:val="20"/>
        </w:rPr>
        <w:t>5</w:t>
      </w:r>
      <w:r w:rsidR="00387793">
        <w:rPr>
          <w:sz w:val="22"/>
          <w:szCs w:val="20"/>
        </w:rPr>
        <w:t>6</w:t>
      </w:r>
      <w:r w:rsidR="003D26C8">
        <w:rPr>
          <w:sz w:val="22"/>
          <w:szCs w:val="20"/>
        </w:rPr>
        <w:t>.</w:t>
      </w:r>
      <w:r w:rsidR="003D26C8">
        <w:rPr>
          <w:sz w:val="22"/>
          <w:szCs w:val="20"/>
        </w:rPr>
        <w:tab/>
        <w:t>ZGT, te dezen vertegenwoordigd door A.A.M. Ruikes;</w:t>
      </w:r>
    </w:p>
    <w:p w:rsidR="00CB2777" w:rsidRDefault="00014EC4" w:rsidP="000D200D">
      <w:pPr>
        <w:ind w:left="720" w:hanging="720"/>
        <w:rPr>
          <w:sz w:val="22"/>
          <w:szCs w:val="20"/>
        </w:rPr>
      </w:pPr>
      <w:r>
        <w:rPr>
          <w:sz w:val="22"/>
          <w:szCs w:val="20"/>
        </w:rPr>
        <w:t>5</w:t>
      </w:r>
      <w:r w:rsidR="00387793">
        <w:rPr>
          <w:sz w:val="22"/>
          <w:szCs w:val="20"/>
        </w:rPr>
        <w:t>7</w:t>
      </w:r>
      <w:r w:rsidR="003D26C8">
        <w:rPr>
          <w:sz w:val="22"/>
          <w:szCs w:val="20"/>
        </w:rPr>
        <w:t>.</w:t>
      </w:r>
      <w:r w:rsidR="003D26C8">
        <w:rPr>
          <w:sz w:val="22"/>
          <w:szCs w:val="20"/>
        </w:rPr>
        <w:tab/>
      </w:r>
      <w:r w:rsidR="003D26C8" w:rsidRPr="006637C7">
        <w:rPr>
          <w:sz w:val="22"/>
          <w:szCs w:val="20"/>
        </w:rPr>
        <w:t xml:space="preserve">Zorgpartners Midden-Holland, te dezen vertegenwoordigd door </w:t>
      </w:r>
      <w:r w:rsidR="003D26C8">
        <w:rPr>
          <w:sz w:val="22"/>
          <w:szCs w:val="20"/>
        </w:rPr>
        <w:t xml:space="preserve">mevrouw </w:t>
      </w:r>
      <w:r w:rsidR="003D26C8" w:rsidRPr="006637C7">
        <w:rPr>
          <w:sz w:val="22"/>
          <w:szCs w:val="20"/>
        </w:rPr>
        <w:t>M. van der Starre;</w:t>
      </w:r>
    </w:p>
    <w:p w:rsidR="00AA085C" w:rsidRDefault="00014EC4" w:rsidP="00AA085C">
      <w:pPr>
        <w:rPr>
          <w:sz w:val="22"/>
          <w:szCs w:val="20"/>
        </w:rPr>
      </w:pPr>
      <w:r>
        <w:rPr>
          <w:sz w:val="22"/>
          <w:szCs w:val="20"/>
        </w:rPr>
        <w:t>5</w:t>
      </w:r>
      <w:r w:rsidR="00387793">
        <w:rPr>
          <w:sz w:val="22"/>
          <w:szCs w:val="20"/>
        </w:rPr>
        <w:t>8</w:t>
      </w:r>
      <w:r w:rsidR="00AA085C">
        <w:rPr>
          <w:sz w:val="22"/>
          <w:szCs w:val="20"/>
        </w:rPr>
        <w:t>.</w:t>
      </w:r>
      <w:r w:rsidR="00AA085C">
        <w:rPr>
          <w:sz w:val="22"/>
          <w:szCs w:val="20"/>
        </w:rPr>
        <w:tab/>
        <w:t>Zuyderland MC, te dezen vertegenwoordigd door de heer A. Hollanders;</w:t>
      </w:r>
    </w:p>
    <w:p w:rsidR="00DF4212" w:rsidRDefault="00DF4212" w:rsidP="009E3063">
      <w:pPr>
        <w:rPr>
          <w:sz w:val="22"/>
          <w:szCs w:val="20"/>
        </w:rPr>
      </w:pPr>
    </w:p>
    <w:p w:rsidR="009E3063" w:rsidRDefault="00387793" w:rsidP="009E3063">
      <w:pPr>
        <w:rPr>
          <w:b/>
          <w:sz w:val="22"/>
          <w:szCs w:val="20"/>
        </w:rPr>
      </w:pPr>
      <w:r>
        <w:rPr>
          <w:sz w:val="22"/>
          <w:szCs w:val="20"/>
        </w:rPr>
        <w:t>Partijen 11</w:t>
      </w:r>
      <w:r w:rsidR="008724BE">
        <w:rPr>
          <w:sz w:val="22"/>
          <w:szCs w:val="20"/>
        </w:rPr>
        <w:t xml:space="preserve"> </w:t>
      </w:r>
      <w:r w:rsidR="009E3063" w:rsidRPr="00703397">
        <w:rPr>
          <w:sz w:val="22"/>
          <w:szCs w:val="20"/>
        </w:rPr>
        <w:t xml:space="preserve">tot en met </w:t>
      </w:r>
      <w:r w:rsidR="0054057F">
        <w:rPr>
          <w:sz w:val="22"/>
          <w:szCs w:val="20"/>
        </w:rPr>
        <w:t>5</w:t>
      </w:r>
      <w:r>
        <w:rPr>
          <w:sz w:val="22"/>
          <w:szCs w:val="20"/>
        </w:rPr>
        <w:t>8</w:t>
      </w:r>
      <w:r w:rsidR="008724BE">
        <w:rPr>
          <w:sz w:val="22"/>
          <w:szCs w:val="20"/>
        </w:rPr>
        <w:t xml:space="preserve"> </w:t>
      </w:r>
      <w:r w:rsidR="009E3063">
        <w:rPr>
          <w:sz w:val="22"/>
          <w:szCs w:val="20"/>
        </w:rPr>
        <w:t>hierna</w:t>
      </w:r>
      <w:r w:rsidR="008724BE">
        <w:rPr>
          <w:sz w:val="22"/>
          <w:szCs w:val="20"/>
        </w:rPr>
        <w:t xml:space="preserve"> samen</w:t>
      </w:r>
      <w:r w:rsidR="009E3063">
        <w:rPr>
          <w:sz w:val="22"/>
          <w:szCs w:val="20"/>
        </w:rPr>
        <w:t xml:space="preserve"> te noemen: </w:t>
      </w:r>
      <w:r w:rsidR="009E3063">
        <w:rPr>
          <w:b/>
          <w:sz w:val="22"/>
          <w:szCs w:val="20"/>
        </w:rPr>
        <w:t>Z</w:t>
      </w:r>
      <w:r w:rsidR="009E3063" w:rsidRPr="002B0797">
        <w:rPr>
          <w:b/>
          <w:sz w:val="22"/>
          <w:szCs w:val="20"/>
        </w:rPr>
        <w:t>orgaanbieders</w:t>
      </w:r>
      <w:r w:rsidR="007928E7" w:rsidRPr="00742034">
        <w:rPr>
          <w:sz w:val="22"/>
          <w:szCs w:val="20"/>
        </w:rPr>
        <w:t>;</w:t>
      </w:r>
    </w:p>
    <w:p w:rsidR="00742034" w:rsidRDefault="00742034" w:rsidP="009E3063">
      <w:pPr>
        <w:rPr>
          <w:sz w:val="22"/>
          <w:szCs w:val="20"/>
        </w:rPr>
      </w:pPr>
    </w:p>
    <w:p w:rsidR="00605F80" w:rsidRPr="00703397" w:rsidRDefault="00605F80" w:rsidP="009E3063">
      <w:pPr>
        <w:rPr>
          <w:sz w:val="22"/>
          <w:szCs w:val="20"/>
        </w:rPr>
      </w:pPr>
    </w:p>
    <w:p w:rsidR="00E34261" w:rsidRPr="00DC5649" w:rsidRDefault="00387793" w:rsidP="00DC5649">
      <w:pPr>
        <w:rPr>
          <w:sz w:val="22"/>
          <w:szCs w:val="20"/>
        </w:rPr>
      </w:pPr>
      <w:r>
        <w:rPr>
          <w:sz w:val="22"/>
          <w:szCs w:val="20"/>
        </w:rPr>
        <w:t>59</w:t>
      </w:r>
      <w:r w:rsidR="00DC5649">
        <w:rPr>
          <w:sz w:val="22"/>
          <w:szCs w:val="20"/>
        </w:rPr>
        <w:t>.</w:t>
      </w:r>
      <w:r w:rsidR="00DC5649">
        <w:rPr>
          <w:sz w:val="22"/>
          <w:szCs w:val="20"/>
        </w:rPr>
        <w:tab/>
      </w:r>
      <w:r w:rsidR="003E4D2D" w:rsidRPr="003E4D2D">
        <w:rPr>
          <w:sz w:val="22"/>
          <w:szCs w:val="20"/>
        </w:rPr>
        <w:t>D</w:t>
      </w:r>
      <w:r w:rsidR="008115D2" w:rsidRPr="003E4D2D">
        <w:rPr>
          <w:sz w:val="22"/>
          <w:szCs w:val="20"/>
        </w:rPr>
        <w:t xml:space="preserve">e heer </w:t>
      </w:r>
      <w:r w:rsidR="00D84A1B">
        <w:rPr>
          <w:sz w:val="22"/>
          <w:szCs w:val="20"/>
        </w:rPr>
        <w:t>J.</w:t>
      </w:r>
      <w:r w:rsidR="002B0797" w:rsidRPr="00DC5649">
        <w:rPr>
          <w:sz w:val="22"/>
          <w:szCs w:val="20"/>
        </w:rPr>
        <w:t xml:space="preserve"> Fidder</w:t>
      </w:r>
      <w:r w:rsidR="00FC69A8">
        <w:rPr>
          <w:sz w:val="22"/>
          <w:szCs w:val="20"/>
        </w:rPr>
        <w:t>;</w:t>
      </w:r>
    </w:p>
    <w:p w:rsidR="00E34261" w:rsidRPr="00DC5649" w:rsidRDefault="00065309" w:rsidP="00DC5649">
      <w:pPr>
        <w:rPr>
          <w:sz w:val="22"/>
          <w:szCs w:val="20"/>
        </w:rPr>
      </w:pPr>
      <w:r>
        <w:rPr>
          <w:sz w:val="22"/>
          <w:szCs w:val="20"/>
        </w:rPr>
        <w:t>6</w:t>
      </w:r>
      <w:r w:rsidR="00387793">
        <w:rPr>
          <w:sz w:val="22"/>
          <w:szCs w:val="20"/>
        </w:rPr>
        <w:t>0</w:t>
      </w:r>
      <w:r w:rsidR="00DC5649">
        <w:rPr>
          <w:sz w:val="22"/>
          <w:szCs w:val="20"/>
        </w:rPr>
        <w:t>.</w:t>
      </w:r>
      <w:r w:rsidR="00DC5649">
        <w:rPr>
          <w:sz w:val="22"/>
          <w:szCs w:val="20"/>
        </w:rPr>
        <w:tab/>
      </w:r>
      <w:r w:rsidR="008115D2" w:rsidRPr="00DC5649">
        <w:rPr>
          <w:sz w:val="22"/>
          <w:szCs w:val="20"/>
        </w:rPr>
        <w:t xml:space="preserve">De heer </w:t>
      </w:r>
      <w:r w:rsidR="00E34261" w:rsidRPr="00DC5649">
        <w:rPr>
          <w:sz w:val="22"/>
          <w:szCs w:val="20"/>
        </w:rPr>
        <w:t>H</w:t>
      </w:r>
      <w:r w:rsidR="00D84A1B">
        <w:rPr>
          <w:sz w:val="22"/>
          <w:szCs w:val="20"/>
        </w:rPr>
        <w:t>.</w:t>
      </w:r>
      <w:r w:rsidR="00E34261" w:rsidRPr="00DC5649">
        <w:rPr>
          <w:sz w:val="22"/>
          <w:szCs w:val="20"/>
        </w:rPr>
        <w:t xml:space="preserve"> Groenendijk</w:t>
      </w:r>
      <w:r w:rsidR="00FC69A8">
        <w:rPr>
          <w:sz w:val="22"/>
          <w:szCs w:val="20"/>
        </w:rPr>
        <w:t>;</w:t>
      </w:r>
    </w:p>
    <w:p w:rsidR="00E34261" w:rsidRPr="00DC5649" w:rsidRDefault="001D78BC" w:rsidP="00DC5649">
      <w:pPr>
        <w:rPr>
          <w:sz w:val="22"/>
          <w:szCs w:val="20"/>
        </w:rPr>
      </w:pPr>
      <w:r>
        <w:rPr>
          <w:sz w:val="22"/>
          <w:szCs w:val="20"/>
        </w:rPr>
        <w:t>6</w:t>
      </w:r>
      <w:r w:rsidR="00387793">
        <w:rPr>
          <w:sz w:val="22"/>
          <w:szCs w:val="20"/>
        </w:rPr>
        <w:t>1</w:t>
      </w:r>
      <w:r w:rsidR="00DC5649">
        <w:rPr>
          <w:sz w:val="22"/>
          <w:szCs w:val="20"/>
        </w:rPr>
        <w:t>.</w:t>
      </w:r>
      <w:r w:rsidR="00DC5649">
        <w:rPr>
          <w:sz w:val="22"/>
          <w:szCs w:val="20"/>
        </w:rPr>
        <w:tab/>
      </w:r>
      <w:r w:rsidR="008115D2" w:rsidRPr="00DC5649">
        <w:rPr>
          <w:sz w:val="22"/>
          <w:szCs w:val="20"/>
        </w:rPr>
        <w:t xml:space="preserve">De heer </w:t>
      </w:r>
      <w:r w:rsidR="00E34261" w:rsidRPr="00DC5649">
        <w:rPr>
          <w:sz w:val="22"/>
          <w:szCs w:val="20"/>
        </w:rPr>
        <w:t>V</w:t>
      </w:r>
      <w:r w:rsidR="00D84A1B">
        <w:rPr>
          <w:sz w:val="22"/>
          <w:szCs w:val="20"/>
        </w:rPr>
        <w:t>.</w:t>
      </w:r>
      <w:r w:rsidR="007E48CA">
        <w:rPr>
          <w:sz w:val="22"/>
          <w:szCs w:val="20"/>
        </w:rPr>
        <w:t>O.M.</w:t>
      </w:r>
      <w:r w:rsidR="00E34261" w:rsidRPr="00DC5649">
        <w:rPr>
          <w:sz w:val="22"/>
          <w:szCs w:val="20"/>
        </w:rPr>
        <w:t xml:space="preserve"> Buitendijk</w:t>
      </w:r>
      <w:r w:rsidR="00FC69A8">
        <w:rPr>
          <w:sz w:val="22"/>
          <w:szCs w:val="20"/>
        </w:rPr>
        <w:t>;</w:t>
      </w:r>
    </w:p>
    <w:p w:rsidR="00E34261" w:rsidRPr="00DC5649" w:rsidRDefault="004F11A3" w:rsidP="00DC5649">
      <w:pPr>
        <w:rPr>
          <w:sz w:val="22"/>
          <w:szCs w:val="20"/>
        </w:rPr>
      </w:pPr>
      <w:r>
        <w:rPr>
          <w:sz w:val="22"/>
          <w:szCs w:val="20"/>
        </w:rPr>
        <w:t>6</w:t>
      </w:r>
      <w:r w:rsidR="00387793">
        <w:rPr>
          <w:sz w:val="22"/>
          <w:szCs w:val="20"/>
        </w:rPr>
        <w:t>2</w:t>
      </w:r>
      <w:r w:rsidR="00DC5649">
        <w:rPr>
          <w:sz w:val="22"/>
          <w:szCs w:val="20"/>
        </w:rPr>
        <w:t>.</w:t>
      </w:r>
      <w:r w:rsidR="00DC5649">
        <w:rPr>
          <w:sz w:val="22"/>
          <w:szCs w:val="20"/>
        </w:rPr>
        <w:tab/>
      </w:r>
      <w:r w:rsidR="003E4D2D" w:rsidRPr="00DC5649">
        <w:rPr>
          <w:sz w:val="22"/>
          <w:szCs w:val="20"/>
        </w:rPr>
        <w:t>D</w:t>
      </w:r>
      <w:r w:rsidR="008115D2" w:rsidRPr="00DC5649">
        <w:rPr>
          <w:sz w:val="22"/>
          <w:szCs w:val="20"/>
        </w:rPr>
        <w:t xml:space="preserve">e heer </w:t>
      </w:r>
      <w:r w:rsidR="00E34261" w:rsidRPr="00DC5649">
        <w:rPr>
          <w:sz w:val="22"/>
          <w:szCs w:val="20"/>
        </w:rPr>
        <w:t>M</w:t>
      </w:r>
      <w:r w:rsidR="00D84A1B">
        <w:rPr>
          <w:sz w:val="22"/>
          <w:szCs w:val="20"/>
        </w:rPr>
        <w:t>.</w:t>
      </w:r>
      <w:r w:rsidR="00E34261" w:rsidRPr="00DC5649">
        <w:rPr>
          <w:sz w:val="22"/>
          <w:szCs w:val="20"/>
        </w:rPr>
        <w:t xml:space="preserve"> Kuin</w:t>
      </w:r>
      <w:r w:rsidR="00FC69A8">
        <w:rPr>
          <w:sz w:val="22"/>
          <w:szCs w:val="20"/>
        </w:rPr>
        <w:t>;</w:t>
      </w:r>
    </w:p>
    <w:p w:rsidR="00E34261" w:rsidRPr="00DC5649" w:rsidRDefault="00014EC4" w:rsidP="00DC5649">
      <w:pPr>
        <w:rPr>
          <w:sz w:val="22"/>
          <w:szCs w:val="20"/>
        </w:rPr>
      </w:pPr>
      <w:r>
        <w:rPr>
          <w:sz w:val="22"/>
          <w:szCs w:val="20"/>
        </w:rPr>
        <w:t>6</w:t>
      </w:r>
      <w:r w:rsidR="00387793">
        <w:rPr>
          <w:sz w:val="22"/>
          <w:szCs w:val="20"/>
        </w:rPr>
        <w:t>3</w:t>
      </w:r>
      <w:r w:rsidR="00DC5649">
        <w:rPr>
          <w:sz w:val="22"/>
          <w:szCs w:val="20"/>
        </w:rPr>
        <w:t>.</w:t>
      </w:r>
      <w:r w:rsidR="00DC5649">
        <w:rPr>
          <w:sz w:val="22"/>
          <w:szCs w:val="20"/>
        </w:rPr>
        <w:tab/>
      </w:r>
      <w:r w:rsidR="008115D2" w:rsidRPr="00DC5649">
        <w:rPr>
          <w:sz w:val="22"/>
          <w:szCs w:val="20"/>
        </w:rPr>
        <w:t xml:space="preserve">Mevrouw </w:t>
      </w:r>
      <w:r w:rsidR="002B0797" w:rsidRPr="00DC5649">
        <w:rPr>
          <w:sz w:val="22"/>
          <w:szCs w:val="20"/>
        </w:rPr>
        <w:t>S</w:t>
      </w:r>
      <w:r w:rsidR="00D84A1B">
        <w:rPr>
          <w:sz w:val="22"/>
          <w:szCs w:val="20"/>
        </w:rPr>
        <w:t>.</w:t>
      </w:r>
      <w:r w:rsidR="002B0797" w:rsidRPr="00DC5649">
        <w:rPr>
          <w:sz w:val="22"/>
          <w:szCs w:val="20"/>
        </w:rPr>
        <w:t xml:space="preserve"> Bentvels</w:t>
      </w:r>
      <w:r w:rsidR="00E34261" w:rsidRPr="00DC5649">
        <w:rPr>
          <w:sz w:val="22"/>
          <w:szCs w:val="20"/>
        </w:rPr>
        <w:t>en</w:t>
      </w:r>
      <w:r w:rsidR="00FC69A8">
        <w:rPr>
          <w:sz w:val="22"/>
          <w:szCs w:val="20"/>
        </w:rPr>
        <w:t>;</w:t>
      </w:r>
    </w:p>
    <w:p w:rsidR="00E34261" w:rsidRPr="00DC5649" w:rsidRDefault="00014EC4" w:rsidP="00DC5649">
      <w:pPr>
        <w:rPr>
          <w:sz w:val="22"/>
          <w:szCs w:val="20"/>
        </w:rPr>
      </w:pPr>
      <w:r>
        <w:rPr>
          <w:sz w:val="22"/>
          <w:szCs w:val="20"/>
        </w:rPr>
        <w:t>6</w:t>
      </w:r>
      <w:r w:rsidR="00387793">
        <w:rPr>
          <w:sz w:val="22"/>
          <w:szCs w:val="20"/>
        </w:rPr>
        <w:t>4</w:t>
      </w:r>
      <w:r w:rsidR="00DC5649">
        <w:rPr>
          <w:sz w:val="22"/>
          <w:szCs w:val="20"/>
        </w:rPr>
        <w:t>.</w:t>
      </w:r>
      <w:r w:rsidR="00DC5649">
        <w:rPr>
          <w:sz w:val="22"/>
          <w:szCs w:val="20"/>
        </w:rPr>
        <w:tab/>
      </w:r>
      <w:r w:rsidR="008115D2" w:rsidRPr="00DC5649">
        <w:rPr>
          <w:sz w:val="22"/>
          <w:szCs w:val="20"/>
        </w:rPr>
        <w:t>De heer R</w:t>
      </w:r>
      <w:r w:rsidR="00D84A1B">
        <w:rPr>
          <w:sz w:val="22"/>
          <w:szCs w:val="20"/>
        </w:rPr>
        <w:t>.</w:t>
      </w:r>
      <w:r w:rsidR="00CA5289">
        <w:rPr>
          <w:sz w:val="22"/>
          <w:szCs w:val="20"/>
        </w:rPr>
        <w:t xml:space="preserve">G. </w:t>
      </w:r>
      <w:r w:rsidR="008115D2" w:rsidRPr="00DC5649">
        <w:rPr>
          <w:sz w:val="22"/>
          <w:szCs w:val="20"/>
        </w:rPr>
        <w:t>Schmidt</w:t>
      </w:r>
      <w:r w:rsidR="00D84A1B">
        <w:rPr>
          <w:sz w:val="22"/>
          <w:szCs w:val="20"/>
        </w:rPr>
        <w:t>;</w:t>
      </w:r>
    </w:p>
    <w:p w:rsidR="00E34261" w:rsidRPr="00DC5649" w:rsidRDefault="00014EC4" w:rsidP="00DC5649">
      <w:pPr>
        <w:rPr>
          <w:sz w:val="22"/>
          <w:szCs w:val="20"/>
        </w:rPr>
      </w:pPr>
      <w:r>
        <w:rPr>
          <w:sz w:val="22"/>
          <w:szCs w:val="20"/>
        </w:rPr>
        <w:t>6</w:t>
      </w:r>
      <w:r w:rsidR="00387793">
        <w:rPr>
          <w:sz w:val="22"/>
          <w:szCs w:val="20"/>
        </w:rPr>
        <w:t>5</w:t>
      </w:r>
      <w:r w:rsidR="00DC5649">
        <w:rPr>
          <w:sz w:val="22"/>
          <w:szCs w:val="20"/>
        </w:rPr>
        <w:t>.</w:t>
      </w:r>
      <w:r w:rsidR="00DC5649">
        <w:rPr>
          <w:sz w:val="22"/>
          <w:szCs w:val="20"/>
        </w:rPr>
        <w:tab/>
      </w:r>
      <w:r w:rsidR="008115D2" w:rsidRPr="00DC5649">
        <w:rPr>
          <w:sz w:val="22"/>
          <w:szCs w:val="20"/>
        </w:rPr>
        <w:t xml:space="preserve">Mevrouw </w:t>
      </w:r>
      <w:r w:rsidR="00E34261" w:rsidRPr="00DC5649">
        <w:rPr>
          <w:sz w:val="22"/>
          <w:szCs w:val="20"/>
        </w:rPr>
        <w:t>B</w:t>
      </w:r>
      <w:r w:rsidR="00D84A1B">
        <w:rPr>
          <w:sz w:val="22"/>
          <w:szCs w:val="20"/>
        </w:rPr>
        <w:t>.</w:t>
      </w:r>
      <w:r w:rsidR="00E34261" w:rsidRPr="00DC5649">
        <w:rPr>
          <w:sz w:val="22"/>
          <w:szCs w:val="20"/>
        </w:rPr>
        <w:t xml:space="preserve"> Kooijman</w:t>
      </w:r>
      <w:r w:rsidR="00B16646">
        <w:rPr>
          <w:sz w:val="22"/>
          <w:szCs w:val="20"/>
        </w:rPr>
        <w:t>;</w:t>
      </w:r>
      <w:r w:rsidR="00E34261" w:rsidRPr="00DC5649">
        <w:rPr>
          <w:sz w:val="22"/>
          <w:szCs w:val="20"/>
        </w:rPr>
        <w:t xml:space="preserve"> </w:t>
      </w:r>
    </w:p>
    <w:p w:rsidR="00E34261" w:rsidRPr="00DC5649" w:rsidRDefault="00014EC4" w:rsidP="00DC5649">
      <w:pPr>
        <w:rPr>
          <w:sz w:val="22"/>
          <w:szCs w:val="20"/>
        </w:rPr>
      </w:pPr>
      <w:r>
        <w:rPr>
          <w:sz w:val="22"/>
          <w:szCs w:val="20"/>
        </w:rPr>
        <w:t>6</w:t>
      </w:r>
      <w:r w:rsidR="00387793">
        <w:rPr>
          <w:sz w:val="22"/>
          <w:szCs w:val="20"/>
        </w:rPr>
        <w:t>6</w:t>
      </w:r>
      <w:r w:rsidR="00DC5649">
        <w:rPr>
          <w:sz w:val="22"/>
          <w:szCs w:val="20"/>
        </w:rPr>
        <w:t>.</w:t>
      </w:r>
      <w:r w:rsidR="00DC5649">
        <w:rPr>
          <w:sz w:val="22"/>
          <w:szCs w:val="20"/>
        </w:rPr>
        <w:tab/>
      </w:r>
      <w:r w:rsidR="008115D2" w:rsidRPr="00DC5649">
        <w:rPr>
          <w:sz w:val="22"/>
          <w:szCs w:val="20"/>
        </w:rPr>
        <w:t xml:space="preserve">De heer </w:t>
      </w:r>
      <w:r w:rsidR="0075414D">
        <w:rPr>
          <w:sz w:val="22"/>
          <w:szCs w:val="20"/>
        </w:rPr>
        <w:t>L.</w:t>
      </w:r>
      <w:r w:rsidR="00E34261" w:rsidRPr="00DC5649">
        <w:rPr>
          <w:sz w:val="22"/>
          <w:szCs w:val="20"/>
        </w:rPr>
        <w:t xml:space="preserve"> Groenendaal</w:t>
      </w:r>
      <w:r w:rsidR="0075414D">
        <w:rPr>
          <w:sz w:val="22"/>
          <w:szCs w:val="20"/>
        </w:rPr>
        <w:t>;</w:t>
      </w:r>
      <w:r w:rsidR="00AB6CF0">
        <w:rPr>
          <w:sz w:val="22"/>
          <w:szCs w:val="20"/>
        </w:rPr>
        <w:t xml:space="preserve"> </w:t>
      </w:r>
    </w:p>
    <w:p w:rsidR="00E34261" w:rsidRPr="00DC5649" w:rsidRDefault="00014EC4" w:rsidP="00DC5649">
      <w:pPr>
        <w:rPr>
          <w:sz w:val="22"/>
          <w:szCs w:val="20"/>
        </w:rPr>
      </w:pPr>
      <w:r>
        <w:rPr>
          <w:sz w:val="22"/>
          <w:szCs w:val="20"/>
        </w:rPr>
        <w:t>6</w:t>
      </w:r>
      <w:r w:rsidR="00387793">
        <w:rPr>
          <w:sz w:val="22"/>
          <w:szCs w:val="20"/>
        </w:rPr>
        <w:t>7</w:t>
      </w:r>
      <w:r w:rsidR="00DC5649">
        <w:rPr>
          <w:sz w:val="22"/>
          <w:szCs w:val="20"/>
        </w:rPr>
        <w:t>.</w:t>
      </w:r>
      <w:r w:rsidR="00DC5649">
        <w:rPr>
          <w:sz w:val="22"/>
          <w:szCs w:val="20"/>
        </w:rPr>
        <w:tab/>
      </w:r>
      <w:r w:rsidR="008115D2" w:rsidRPr="00DC5649">
        <w:rPr>
          <w:sz w:val="22"/>
          <w:szCs w:val="20"/>
        </w:rPr>
        <w:t xml:space="preserve">Mevrouw </w:t>
      </w:r>
      <w:r w:rsidR="00E34261" w:rsidRPr="00DC5649">
        <w:rPr>
          <w:sz w:val="22"/>
          <w:szCs w:val="20"/>
        </w:rPr>
        <w:t>L</w:t>
      </w:r>
      <w:r w:rsidR="0075414D">
        <w:rPr>
          <w:sz w:val="22"/>
          <w:szCs w:val="20"/>
        </w:rPr>
        <w:t xml:space="preserve">. </w:t>
      </w:r>
      <w:r w:rsidR="00E34261" w:rsidRPr="00DC5649">
        <w:rPr>
          <w:sz w:val="22"/>
          <w:szCs w:val="20"/>
        </w:rPr>
        <w:t>Terpstra</w:t>
      </w:r>
      <w:r w:rsidR="00B16646">
        <w:rPr>
          <w:sz w:val="22"/>
          <w:szCs w:val="20"/>
        </w:rPr>
        <w:t>;</w:t>
      </w:r>
      <w:r w:rsidR="007903C1" w:rsidRPr="00DC5649">
        <w:rPr>
          <w:sz w:val="22"/>
          <w:szCs w:val="20"/>
        </w:rPr>
        <w:t xml:space="preserve"> </w:t>
      </w:r>
    </w:p>
    <w:p w:rsidR="00E34261" w:rsidRPr="00DC5649" w:rsidRDefault="00014EC4" w:rsidP="00DC5649">
      <w:pPr>
        <w:rPr>
          <w:sz w:val="22"/>
          <w:szCs w:val="20"/>
        </w:rPr>
      </w:pPr>
      <w:r>
        <w:rPr>
          <w:sz w:val="22"/>
          <w:szCs w:val="20"/>
        </w:rPr>
        <w:t>6</w:t>
      </w:r>
      <w:r w:rsidR="00387793">
        <w:rPr>
          <w:sz w:val="22"/>
          <w:szCs w:val="20"/>
        </w:rPr>
        <w:t>8</w:t>
      </w:r>
      <w:r w:rsidR="00DC5649">
        <w:rPr>
          <w:sz w:val="22"/>
          <w:szCs w:val="20"/>
        </w:rPr>
        <w:t>.</w:t>
      </w:r>
      <w:r w:rsidR="00DC5649">
        <w:rPr>
          <w:sz w:val="22"/>
          <w:szCs w:val="20"/>
        </w:rPr>
        <w:tab/>
      </w:r>
      <w:r w:rsidR="008115D2" w:rsidRPr="00DC5649">
        <w:rPr>
          <w:sz w:val="22"/>
          <w:szCs w:val="20"/>
        </w:rPr>
        <w:t xml:space="preserve">Mevrouw </w:t>
      </w:r>
      <w:r w:rsidR="007B4BBC">
        <w:rPr>
          <w:sz w:val="22"/>
          <w:szCs w:val="20"/>
        </w:rPr>
        <w:t>G. Gallé</w:t>
      </w:r>
      <w:r w:rsidR="00B16646">
        <w:rPr>
          <w:sz w:val="22"/>
          <w:szCs w:val="20"/>
        </w:rPr>
        <w:t>;</w:t>
      </w:r>
      <w:r w:rsidR="00795E71">
        <w:rPr>
          <w:sz w:val="22"/>
          <w:szCs w:val="20"/>
        </w:rPr>
        <w:t xml:space="preserve"> </w:t>
      </w:r>
    </w:p>
    <w:p w:rsidR="00E34261" w:rsidRPr="00DC5649" w:rsidRDefault="00387793" w:rsidP="00DC5649">
      <w:pPr>
        <w:rPr>
          <w:sz w:val="22"/>
          <w:szCs w:val="20"/>
        </w:rPr>
      </w:pPr>
      <w:r>
        <w:rPr>
          <w:sz w:val="22"/>
          <w:szCs w:val="20"/>
        </w:rPr>
        <w:t>69</w:t>
      </w:r>
      <w:r w:rsidR="00DC5649">
        <w:rPr>
          <w:sz w:val="22"/>
          <w:szCs w:val="20"/>
        </w:rPr>
        <w:t>.</w:t>
      </w:r>
      <w:r w:rsidR="00DC5649">
        <w:rPr>
          <w:sz w:val="22"/>
          <w:szCs w:val="20"/>
        </w:rPr>
        <w:tab/>
      </w:r>
      <w:r w:rsidR="008115D2" w:rsidRPr="00DC5649">
        <w:rPr>
          <w:sz w:val="22"/>
          <w:szCs w:val="20"/>
        </w:rPr>
        <w:t xml:space="preserve">Mevrouw </w:t>
      </w:r>
      <w:r w:rsidR="00E34261" w:rsidRPr="00DC5649">
        <w:rPr>
          <w:sz w:val="22"/>
          <w:szCs w:val="20"/>
        </w:rPr>
        <w:t>W</w:t>
      </w:r>
      <w:r w:rsidR="0075414D">
        <w:rPr>
          <w:sz w:val="22"/>
          <w:szCs w:val="20"/>
        </w:rPr>
        <w:t xml:space="preserve">. </w:t>
      </w:r>
      <w:r w:rsidR="00E34261" w:rsidRPr="00DC5649">
        <w:rPr>
          <w:sz w:val="22"/>
          <w:szCs w:val="20"/>
        </w:rPr>
        <w:t>de Jong</w:t>
      </w:r>
      <w:r w:rsidR="00FC69A8">
        <w:rPr>
          <w:sz w:val="22"/>
          <w:szCs w:val="20"/>
        </w:rPr>
        <w:t>;</w:t>
      </w:r>
      <w:r w:rsidR="007903C1" w:rsidRPr="00DC5649">
        <w:rPr>
          <w:sz w:val="22"/>
          <w:szCs w:val="20"/>
        </w:rPr>
        <w:t xml:space="preserve"> </w:t>
      </w:r>
    </w:p>
    <w:p w:rsidR="00E34261" w:rsidRPr="00DC5649" w:rsidRDefault="00FB4D71" w:rsidP="00DC5649">
      <w:pPr>
        <w:rPr>
          <w:sz w:val="22"/>
          <w:szCs w:val="20"/>
        </w:rPr>
      </w:pPr>
      <w:r>
        <w:rPr>
          <w:sz w:val="22"/>
          <w:szCs w:val="20"/>
        </w:rPr>
        <w:t>7</w:t>
      </w:r>
      <w:r w:rsidR="00387793">
        <w:rPr>
          <w:sz w:val="22"/>
          <w:szCs w:val="20"/>
        </w:rPr>
        <w:t>0</w:t>
      </w:r>
      <w:r w:rsidR="00DC5649">
        <w:rPr>
          <w:sz w:val="22"/>
          <w:szCs w:val="20"/>
        </w:rPr>
        <w:t>.</w:t>
      </w:r>
      <w:r w:rsidR="00DC5649">
        <w:rPr>
          <w:sz w:val="22"/>
          <w:szCs w:val="20"/>
        </w:rPr>
        <w:tab/>
      </w:r>
      <w:r w:rsidR="008115D2" w:rsidRPr="00DC5649">
        <w:rPr>
          <w:sz w:val="22"/>
          <w:szCs w:val="20"/>
        </w:rPr>
        <w:t xml:space="preserve">Mevrouw </w:t>
      </w:r>
      <w:r w:rsidR="00284493">
        <w:rPr>
          <w:sz w:val="22"/>
          <w:szCs w:val="20"/>
        </w:rPr>
        <w:t>M</w:t>
      </w:r>
      <w:r w:rsidR="007F4629">
        <w:rPr>
          <w:sz w:val="22"/>
          <w:szCs w:val="20"/>
        </w:rPr>
        <w:t xml:space="preserve">. </w:t>
      </w:r>
      <w:r w:rsidR="00D31EF5">
        <w:rPr>
          <w:sz w:val="22"/>
          <w:szCs w:val="20"/>
        </w:rPr>
        <w:t xml:space="preserve">Van </w:t>
      </w:r>
      <w:r w:rsidR="007F4629">
        <w:rPr>
          <w:sz w:val="22"/>
          <w:szCs w:val="20"/>
        </w:rPr>
        <w:t>Velthuijzen-Lormans;</w:t>
      </w:r>
      <w:r w:rsidR="007903C1" w:rsidRPr="00DC5649">
        <w:rPr>
          <w:sz w:val="22"/>
          <w:szCs w:val="20"/>
        </w:rPr>
        <w:t xml:space="preserve"> </w:t>
      </w:r>
    </w:p>
    <w:p w:rsidR="00E34261" w:rsidRPr="00DC5649" w:rsidRDefault="001D78BC" w:rsidP="00DC5649">
      <w:pPr>
        <w:rPr>
          <w:sz w:val="22"/>
          <w:szCs w:val="20"/>
        </w:rPr>
      </w:pPr>
      <w:r>
        <w:rPr>
          <w:sz w:val="22"/>
          <w:szCs w:val="20"/>
        </w:rPr>
        <w:t>7</w:t>
      </w:r>
      <w:r w:rsidR="00387793">
        <w:rPr>
          <w:sz w:val="22"/>
          <w:szCs w:val="20"/>
        </w:rPr>
        <w:t>1</w:t>
      </w:r>
      <w:r w:rsidR="00DC5649">
        <w:rPr>
          <w:sz w:val="22"/>
          <w:szCs w:val="20"/>
        </w:rPr>
        <w:t>.</w:t>
      </w:r>
      <w:r w:rsidR="00DC5649">
        <w:rPr>
          <w:sz w:val="22"/>
          <w:szCs w:val="20"/>
        </w:rPr>
        <w:tab/>
      </w:r>
      <w:r w:rsidR="008115D2" w:rsidRPr="00DC5649">
        <w:rPr>
          <w:sz w:val="22"/>
          <w:szCs w:val="20"/>
        </w:rPr>
        <w:t xml:space="preserve">De heer </w:t>
      </w:r>
      <w:r w:rsidR="00E34261" w:rsidRPr="00DC5649">
        <w:rPr>
          <w:sz w:val="22"/>
          <w:szCs w:val="20"/>
        </w:rPr>
        <w:t>J</w:t>
      </w:r>
      <w:r w:rsidR="0034386F">
        <w:rPr>
          <w:sz w:val="22"/>
          <w:szCs w:val="20"/>
        </w:rPr>
        <w:t xml:space="preserve">.F.M. </w:t>
      </w:r>
      <w:r w:rsidR="00E34261" w:rsidRPr="00DC5649">
        <w:rPr>
          <w:sz w:val="22"/>
          <w:szCs w:val="20"/>
        </w:rPr>
        <w:t>Aartsen</w:t>
      </w:r>
      <w:r w:rsidR="00FC69A8">
        <w:rPr>
          <w:sz w:val="22"/>
          <w:szCs w:val="20"/>
        </w:rPr>
        <w:t>;</w:t>
      </w:r>
      <w:r w:rsidR="007903C1" w:rsidRPr="00DC5649">
        <w:rPr>
          <w:sz w:val="22"/>
          <w:szCs w:val="20"/>
        </w:rPr>
        <w:t xml:space="preserve"> </w:t>
      </w:r>
    </w:p>
    <w:p w:rsidR="00E34261" w:rsidRPr="00DC5649" w:rsidRDefault="0054057F" w:rsidP="00DC5649">
      <w:pPr>
        <w:rPr>
          <w:sz w:val="22"/>
          <w:szCs w:val="20"/>
        </w:rPr>
      </w:pPr>
      <w:r>
        <w:rPr>
          <w:sz w:val="22"/>
          <w:szCs w:val="20"/>
        </w:rPr>
        <w:t>7</w:t>
      </w:r>
      <w:r w:rsidR="00387793">
        <w:rPr>
          <w:sz w:val="22"/>
          <w:szCs w:val="20"/>
        </w:rPr>
        <w:t>2</w:t>
      </w:r>
      <w:r w:rsidR="00014EC4">
        <w:rPr>
          <w:sz w:val="22"/>
          <w:szCs w:val="20"/>
        </w:rPr>
        <w:t>.</w:t>
      </w:r>
      <w:r w:rsidR="00DC5649">
        <w:rPr>
          <w:sz w:val="22"/>
          <w:szCs w:val="20"/>
        </w:rPr>
        <w:tab/>
      </w:r>
      <w:r w:rsidR="008115D2" w:rsidRPr="00DC5649">
        <w:rPr>
          <w:sz w:val="22"/>
          <w:szCs w:val="20"/>
        </w:rPr>
        <w:t xml:space="preserve">Mevrouw </w:t>
      </w:r>
      <w:r w:rsidR="00E34261" w:rsidRPr="00DC5649">
        <w:rPr>
          <w:sz w:val="22"/>
          <w:szCs w:val="20"/>
        </w:rPr>
        <w:t>G</w:t>
      </w:r>
      <w:r w:rsidR="0034386F">
        <w:rPr>
          <w:sz w:val="22"/>
          <w:szCs w:val="20"/>
        </w:rPr>
        <w:t>.</w:t>
      </w:r>
      <w:r w:rsidR="00E34261" w:rsidRPr="00DC5649">
        <w:rPr>
          <w:sz w:val="22"/>
          <w:szCs w:val="20"/>
        </w:rPr>
        <w:t xml:space="preserve"> Prins</w:t>
      </w:r>
      <w:r w:rsidR="00FC69A8">
        <w:rPr>
          <w:sz w:val="22"/>
          <w:szCs w:val="20"/>
        </w:rPr>
        <w:t>;</w:t>
      </w:r>
      <w:r w:rsidR="007903C1" w:rsidRPr="00DC5649">
        <w:rPr>
          <w:sz w:val="22"/>
          <w:szCs w:val="20"/>
        </w:rPr>
        <w:t xml:space="preserve"> </w:t>
      </w:r>
    </w:p>
    <w:p w:rsidR="00DC5649" w:rsidRDefault="0054057F" w:rsidP="00DC5649">
      <w:pPr>
        <w:rPr>
          <w:sz w:val="22"/>
          <w:szCs w:val="20"/>
        </w:rPr>
      </w:pPr>
      <w:r>
        <w:rPr>
          <w:sz w:val="22"/>
          <w:szCs w:val="20"/>
        </w:rPr>
        <w:t>7</w:t>
      </w:r>
      <w:r w:rsidR="00387793">
        <w:rPr>
          <w:sz w:val="22"/>
          <w:szCs w:val="20"/>
        </w:rPr>
        <w:t>3</w:t>
      </w:r>
      <w:r w:rsidR="007F7C00" w:rsidRPr="00DC5649">
        <w:rPr>
          <w:sz w:val="22"/>
          <w:szCs w:val="20"/>
        </w:rPr>
        <w:t>.</w:t>
      </w:r>
      <w:r w:rsidR="007F7C00" w:rsidRPr="00DC5649">
        <w:rPr>
          <w:sz w:val="22"/>
          <w:szCs w:val="20"/>
        </w:rPr>
        <w:tab/>
      </w:r>
      <w:r w:rsidR="008115D2" w:rsidRPr="00DC5649">
        <w:rPr>
          <w:sz w:val="22"/>
          <w:szCs w:val="20"/>
        </w:rPr>
        <w:t xml:space="preserve">De heer </w:t>
      </w:r>
      <w:r w:rsidR="00E34261" w:rsidRPr="00DC5649">
        <w:rPr>
          <w:sz w:val="22"/>
          <w:szCs w:val="20"/>
        </w:rPr>
        <w:t>R</w:t>
      </w:r>
      <w:r w:rsidR="0034386F">
        <w:rPr>
          <w:sz w:val="22"/>
          <w:szCs w:val="20"/>
        </w:rPr>
        <w:t>.</w:t>
      </w:r>
      <w:r w:rsidR="00E34261" w:rsidRPr="00DC5649">
        <w:rPr>
          <w:sz w:val="22"/>
          <w:szCs w:val="20"/>
        </w:rPr>
        <w:t xml:space="preserve"> de Jong</w:t>
      </w:r>
      <w:r w:rsidR="00FC69A8">
        <w:rPr>
          <w:sz w:val="22"/>
          <w:szCs w:val="20"/>
        </w:rPr>
        <w:t>;</w:t>
      </w:r>
    </w:p>
    <w:p w:rsidR="00CE4EDA" w:rsidRDefault="00014EC4" w:rsidP="007928E7">
      <w:pPr>
        <w:rPr>
          <w:sz w:val="22"/>
          <w:szCs w:val="22"/>
        </w:rPr>
      </w:pPr>
      <w:r>
        <w:rPr>
          <w:rFonts w:cs="RijksoverheidSerif-Regular"/>
          <w:sz w:val="22"/>
          <w:szCs w:val="22"/>
        </w:rPr>
        <w:t>7</w:t>
      </w:r>
      <w:r w:rsidR="00387793">
        <w:rPr>
          <w:rFonts w:cs="RijksoverheidSerif-Regular"/>
          <w:sz w:val="22"/>
          <w:szCs w:val="22"/>
        </w:rPr>
        <w:t>4</w:t>
      </w:r>
      <w:r w:rsidR="003E4D2D">
        <w:rPr>
          <w:rFonts w:cs="RijksoverheidSerif-Regular"/>
          <w:sz w:val="22"/>
          <w:szCs w:val="22"/>
        </w:rPr>
        <w:t>.</w:t>
      </w:r>
      <w:r w:rsidR="00795E71">
        <w:rPr>
          <w:rFonts w:cs="RijksoverheidSerif-Regular"/>
          <w:sz w:val="22"/>
          <w:szCs w:val="22"/>
        </w:rPr>
        <w:t xml:space="preserve"> </w:t>
      </w:r>
      <w:r w:rsidR="007F7C00">
        <w:rPr>
          <w:rFonts w:cs="RijksoverheidSerif-Regular"/>
          <w:sz w:val="22"/>
          <w:szCs w:val="22"/>
        </w:rPr>
        <w:tab/>
      </w:r>
      <w:r w:rsidR="00EE0B4C">
        <w:rPr>
          <w:sz w:val="22"/>
          <w:szCs w:val="22"/>
        </w:rPr>
        <w:t>De heer</w:t>
      </w:r>
      <w:r w:rsidR="00046177">
        <w:rPr>
          <w:sz w:val="22"/>
          <w:szCs w:val="22"/>
        </w:rPr>
        <w:t xml:space="preserve"> J. </w:t>
      </w:r>
      <w:r w:rsidR="001835FB">
        <w:rPr>
          <w:sz w:val="22"/>
          <w:szCs w:val="22"/>
        </w:rPr>
        <w:t>Verb</w:t>
      </w:r>
      <w:r w:rsidR="00512A3B">
        <w:rPr>
          <w:sz w:val="22"/>
          <w:szCs w:val="22"/>
        </w:rPr>
        <w:t>ugt</w:t>
      </w:r>
      <w:r w:rsidR="00EE0B4C">
        <w:rPr>
          <w:sz w:val="22"/>
          <w:szCs w:val="22"/>
        </w:rPr>
        <w:t xml:space="preserve">; </w:t>
      </w:r>
    </w:p>
    <w:p w:rsidR="006D258E" w:rsidRDefault="00014EC4" w:rsidP="007928E7">
      <w:pPr>
        <w:rPr>
          <w:sz w:val="22"/>
          <w:szCs w:val="22"/>
        </w:rPr>
      </w:pPr>
      <w:r>
        <w:rPr>
          <w:sz w:val="22"/>
          <w:szCs w:val="22"/>
        </w:rPr>
        <w:t>7</w:t>
      </w:r>
      <w:r w:rsidR="00387793">
        <w:rPr>
          <w:sz w:val="22"/>
          <w:szCs w:val="22"/>
        </w:rPr>
        <w:t>5</w:t>
      </w:r>
      <w:r w:rsidR="00CE4EDA">
        <w:rPr>
          <w:sz w:val="22"/>
          <w:szCs w:val="22"/>
        </w:rPr>
        <w:t>.</w:t>
      </w:r>
      <w:r w:rsidR="00CE4EDA">
        <w:rPr>
          <w:sz w:val="22"/>
          <w:szCs w:val="22"/>
        </w:rPr>
        <w:tab/>
        <w:t xml:space="preserve">Mevrouw </w:t>
      </w:r>
      <w:r w:rsidR="00046177">
        <w:rPr>
          <w:sz w:val="22"/>
          <w:szCs w:val="22"/>
        </w:rPr>
        <w:t>M. van Leeuwen;</w:t>
      </w:r>
    </w:p>
    <w:p w:rsidR="00046177" w:rsidRPr="0031348A" w:rsidRDefault="00014EC4" w:rsidP="00046177">
      <w:pPr>
        <w:rPr>
          <w:sz w:val="22"/>
          <w:szCs w:val="22"/>
        </w:rPr>
      </w:pPr>
      <w:r>
        <w:rPr>
          <w:sz w:val="22"/>
          <w:szCs w:val="22"/>
        </w:rPr>
        <w:t>7</w:t>
      </w:r>
      <w:r w:rsidR="00387793">
        <w:rPr>
          <w:sz w:val="22"/>
          <w:szCs w:val="22"/>
        </w:rPr>
        <w:t>6</w:t>
      </w:r>
      <w:r w:rsidR="00046177" w:rsidRPr="0031348A">
        <w:rPr>
          <w:sz w:val="22"/>
          <w:szCs w:val="22"/>
        </w:rPr>
        <w:t>.</w:t>
      </w:r>
      <w:r w:rsidR="00046177" w:rsidRPr="0031348A">
        <w:rPr>
          <w:sz w:val="22"/>
          <w:szCs w:val="22"/>
        </w:rPr>
        <w:tab/>
        <w:t>De heer E. van der Meer;</w:t>
      </w:r>
    </w:p>
    <w:p w:rsidR="00046177" w:rsidRDefault="00014EC4" w:rsidP="00046177">
      <w:pPr>
        <w:rPr>
          <w:rFonts w:cs="RijksoverheidSerif-Regular"/>
          <w:sz w:val="22"/>
          <w:szCs w:val="22"/>
        </w:rPr>
      </w:pPr>
      <w:r>
        <w:rPr>
          <w:rFonts w:cs="RijksoverheidSerif-Regular"/>
          <w:sz w:val="22"/>
          <w:szCs w:val="22"/>
        </w:rPr>
        <w:t>7</w:t>
      </w:r>
      <w:r w:rsidR="00387793">
        <w:rPr>
          <w:rFonts w:cs="RijksoverheidSerif-Regular"/>
          <w:sz w:val="22"/>
          <w:szCs w:val="22"/>
        </w:rPr>
        <w:t>7</w:t>
      </w:r>
      <w:r w:rsidR="00046177" w:rsidRPr="00AC0CF5">
        <w:rPr>
          <w:rFonts w:cs="RijksoverheidSerif-Regular"/>
          <w:sz w:val="22"/>
          <w:szCs w:val="22"/>
        </w:rPr>
        <w:t xml:space="preserve">. </w:t>
      </w:r>
      <w:r w:rsidR="00046177" w:rsidRPr="00AC0CF5">
        <w:rPr>
          <w:rFonts w:cs="RijksoverheidSerif-Regular"/>
          <w:sz w:val="22"/>
          <w:szCs w:val="22"/>
        </w:rPr>
        <w:tab/>
      </w:r>
      <w:r w:rsidR="000D5D2C">
        <w:rPr>
          <w:rFonts w:cs="RijksoverheidSerif-Regular"/>
          <w:sz w:val="22"/>
          <w:szCs w:val="22"/>
        </w:rPr>
        <w:t>De heer F. de Vroome</w:t>
      </w:r>
      <w:r w:rsidR="00046177">
        <w:rPr>
          <w:rFonts w:cs="RijksoverheidSerif-Regular"/>
          <w:sz w:val="22"/>
          <w:szCs w:val="22"/>
        </w:rPr>
        <w:t>;</w:t>
      </w:r>
    </w:p>
    <w:p w:rsidR="00046177" w:rsidRPr="007928E7" w:rsidRDefault="00014EC4" w:rsidP="00046177">
      <w:pPr>
        <w:rPr>
          <w:rFonts w:cs="RijksoverheidSerif-Regular"/>
          <w:sz w:val="22"/>
          <w:szCs w:val="22"/>
        </w:rPr>
      </w:pPr>
      <w:r>
        <w:rPr>
          <w:rFonts w:cs="RijksoverheidSerif-Regular"/>
          <w:sz w:val="22"/>
          <w:szCs w:val="22"/>
        </w:rPr>
        <w:t>7</w:t>
      </w:r>
      <w:r w:rsidR="00387793">
        <w:rPr>
          <w:rFonts w:cs="RijksoverheidSerif-Regular"/>
          <w:sz w:val="22"/>
          <w:szCs w:val="22"/>
        </w:rPr>
        <w:t>8</w:t>
      </w:r>
      <w:r w:rsidR="00046177" w:rsidRPr="00AC0CF5">
        <w:rPr>
          <w:rFonts w:cs="RijksoverheidSerif-Regular"/>
          <w:sz w:val="22"/>
          <w:szCs w:val="22"/>
        </w:rPr>
        <w:t xml:space="preserve">. </w:t>
      </w:r>
      <w:r w:rsidR="00046177" w:rsidRPr="00AC0CF5">
        <w:rPr>
          <w:rFonts w:cs="RijksoverheidSerif-Regular"/>
          <w:sz w:val="22"/>
          <w:szCs w:val="22"/>
        </w:rPr>
        <w:tab/>
        <w:t xml:space="preserve">De heer </w:t>
      </w:r>
      <w:r w:rsidR="007F4629">
        <w:rPr>
          <w:rFonts w:cs="RijksoverheidSerif-Regular"/>
          <w:sz w:val="22"/>
          <w:szCs w:val="22"/>
        </w:rPr>
        <w:t>P. Smits</w:t>
      </w:r>
      <w:r w:rsidR="0031348A">
        <w:rPr>
          <w:rFonts w:cs="RijksoverheidSerif-Regular"/>
          <w:sz w:val="22"/>
          <w:szCs w:val="22"/>
        </w:rPr>
        <w:t>;</w:t>
      </w:r>
    </w:p>
    <w:p w:rsidR="00742034" w:rsidRDefault="00742034" w:rsidP="009C3016">
      <w:pPr>
        <w:rPr>
          <w:sz w:val="22"/>
          <w:szCs w:val="20"/>
        </w:rPr>
      </w:pPr>
    </w:p>
    <w:p w:rsidR="009C3016" w:rsidRPr="00703397" w:rsidRDefault="003E4D2D" w:rsidP="009C3016">
      <w:pPr>
        <w:rPr>
          <w:sz w:val="22"/>
          <w:szCs w:val="20"/>
        </w:rPr>
      </w:pPr>
      <w:r>
        <w:rPr>
          <w:sz w:val="22"/>
          <w:szCs w:val="20"/>
        </w:rPr>
        <w:t>Partijen</w:t>
      </w:r>
      <w:r w:rsidR="009C3016" w:rsidRPr="00703397">
        <w:rPr>
          <w:sz w:val="22"/>
          <w:szCs w:val="20"/>
        </w:rPr>
        <w:t xml:space="preserve"> </w:t>
      </w:r>
      <w:r w:rsidR="00387793">
        <w:rPr>
          <w:sz w:val="22"/>
          <w:szCs w:val="20"/>
        </w:rPr>
        <w:t>59</w:t>
      </w:r>
      <w:r w:rsidR="006637C7">
        <w:rPr>
          <w:sz w:val="22"/>
          <w:szCs w:val="20"/>
        </w:rPr>
        <w:t xml:space="preserve"> </w:t>
      </w:r>
      <w:r w:rsidR="009C3016" w:rsidRPr="00703397">
        <w:rPr>
          <w:sz w:val="22"/>
          <w:szCs w:val="20"/>
        </w:rPr>
        <w:t xml:space="preserve">tot en met </w:t>
      </w:r>
      <w:r w:rsidR="002E5AED">
        <w:rPr>
          <w:sz w:val="22"/>
          <w:szCs w:val="20"/>
        </w:rPr>
        <w:t>7</w:t>
      </w:r>
      <w:r w:rsidR="00387793">
        <w:rPr>
          <w:sz w:val="22"/>
          <w:szCs w:val="20"/>
        </w:rPr>
        <w:t>8</w:t>
      </w:r>
      <w:r w:rsidR="002419D9" w:rsidRPr="00703397">
        <w:rPr>
          <w:sz w:val="22"/>
          <w:szCs w:val="20"/>
        </w:rPr>
        <w:t xml:space="preserve"> hierna </w:t>
      </w:r>
      <w:r>
        <w:rPr>
          <w:sz w:val="22"/>
          <w:szCs w:val="20"/>
        </w:rPr>
        <w:t xml:space="preserve">samen </w:t>
      </w:r>
      <w:r w:rsidR="002419D9" w:rsidRPr="00703397">
        <w:rPr>
          <w:sz w:val="22"/>
          <w:szCs w:val="20"/>
        </w:rPr>
        <w:t>te noemen</w:t>
      </w:r>
      <w:r w:rsidR="00C64359">
        <w:rPr>
          <w:sz w:val="22"/>
          <w:szCs w:val="20"/>
        </w:rPr>
        <w:t>:</w:t>
      </w:r>
      <w:r w:rsidR="00456697" w:rsidRPr="007A0BCD">
        <w:rPr>
          <w:b/>
          <w:sz w:val="22"/>
          <w:szCs w:val="20"/>
        </w:rPr>
        <w:t xml:space="preserve"> A</w:t>
      </w:r>
      <w:r w:rsidR="002419D9" w:rsidRPr="007A0BCD">
        <w:rPr>
          <w:b/>
          <w:sz w:val="22"/>
          <w:szCs w:val="20"/>
        </w:rPr>
        <w:t>mbassadeurs</w:t>
      </w:r>
      <w:r w:rsidR="00742034" w:rsidRPr="00742034">
        <w:rPr>
          <w:sz w:val="22"/>
          <w:szCs w:val="20"/>
        </w:rPr>
        <w:t>;</w:t>
      </w:r>
    </w:p>
    <w:p w:rsidR="007928E7" w:rsidRDefault="007928E7" w:rsidP="005B5A15">
      <w:pPr>
        <w:ind w:left="720"/>
        <w:rPr>
          <w:sz w:val="22"/>
          <w:szCs w:val="20"/>
        </w:rPr>
      </w:pPr>
    </w:p>
    <w:p w:rsidR="007928E7" w:rsidRDefault="007928E7" w:rsidP="005B5A15">
      <w:pPr>
        <w:ind w:left="720"/>
        <w:rPr>
          <w:sz w:val="22"/>
          <w:szCs w:val="20"/>
        </w:rPr>
      </w:pPr>
    </w:p>
    <w:p w:rsidR="002600EF" w:rsidRDefault="00387793" w:rsidP="002600EF">
      <w:pPr>
        <w:rPr>
          <w:sz w:val="22"/>
          <w:szCs w:val="22"/>
        </w:rPr>
      </w:pPr>
      <w:r>
        <w:rPr>
          <w:sz w:val="22"/>
          <w:szCs w:val="22"/>
        </w:rPr>
        <w:t>79</w:t>
      </w:r>
      <w:r w:rsidR="002600EF">
        <w:rPr>
          <w:sz w:val="22"/>
          <w:szCs w:val="22"/>
        </w:rPr>
        <w:t>.</w:t>
      </w:r>
      <w:r w:rsidR="002600EF">
        <w:rPr>
          <w:sz w:val="22"/>
          <w:szCs w:val="22"/>
        </w:rPr>
        <w:tab/>
      </w:r>
      <w:r w:rsidR="002600EF" w:rsidRPr="00144814">
        <w:rPr>
          <w:sz w:val="22"/>
          <w:szCs w:val="22"/>
        </w:rPr>
        <w:t xml:space="preserve">Verpleegkundigen en Verzorgenden Nederland, te dezen vertegenwoordigd </w:t>
      </w:r>
      <w:r w:rsidR="002600EF">
        <w:rPr>
          <w:sz w:val="22"/>
          <w:szCs w:val="22"/>
        </w:rPr>
        <w:tab/>
      </w:r>
      <w:r w:rsidR="002600EF" w:rsidRPr="00144814">
        <w:rPr>
          <w:sz w:val="22"/>
          <w:szCs w:val="22"/>
        </w:rPr>
        <w:t xml:space="preserve">door de heer J.H. Bakker </w:t>
      </w:r>
      <w:r w:rsidR="002600EF">
        <w:rPr>
          <w:sz w:val="22"/>
          <w:szCs w:val="22"/>
        </w:rPr>
        <w:t>(</w:t>
      </w:r>
      <w:r w:rsidR="002600EF" w:rsidRPr="00144814">
        <w:rPr>
          <w:sz w:val="22"/>
          <w:szCs w:val="22"/>
        </w:rPr>
        <w:t>hierna te noemen:</w:t>
      </w:r>
      <w:r w:rsidR="002600EF">
        <w:rPr>
          <w:sz w:val="22"/>
          <w:szCs w:val="22"/>
        </w:rPr>
        <w:t xml:space="preserve"> V&amp;VN);</w:t>
      </w:r>
    </w:p>
    <w:p w:rsidR="002600EF" w:rsidRDefault="00387793" w:rsidP="002600EF">
      <w:pPr>
        <w:ind w:left="720" w:hanging="720"/>
        <w:rPr>
          <w:sz w:val="22"/>
          <w:szCs w:val="22"/>
        </w:rPr>
      </w:pPr>
      <w:r>
        <w:rPr>
          <w:sz w:val="22"/>
          <w:szCs w:val="22"/>
        </w:rPr>
        <w:t>80</w:t>
      </w:r>
      <w:r w:rsidR="002600EF">
        <w:rPr>
          <w:sz w:val="22"/>
          <w:szCs w:val="22"/>
        </w:rPr>
        <w:t>.</w:t>
      </w:r>
      <w:r w:rsidR="002600EF">
        <w:rPr>
          <w:sz w:val="22"/>
          <w:szCs w:val="22"/>
        </w:rPr>
        <w:tab/>
        <w:t>Nederlands Huisartsengenootschap, te dezen vertegenwoordigd door mevrouw D.M.J.A. Beaujean (hierna te noemen: NHG);</w:t>
      </w:r>
      <w:r w:rsidR="002600EF" w:rsidRPr="00D5651D">
        <w:rPr>
          <w:color w:val="1F497D"/>
        </w:rPr>
        <w:t xml:space="preserve"> </w:t>
      </w:r>
    </w:p>
    <w:p w:rsidR="002600EF" w:rsidRDefault="00387793" w:rsidP="002600EF">
      <w:pPr>
        <w:ind w:left="720" w:hanging="720"/>
        <w:rPr>
          <w:sz w:val="22"/>
          <w:szCs w:val="22"/>
        </w:rPr>
      </w:pPr>
      <w:r>
        <w:rPr>
          <w:sz w:val="22"/>
          <w:szCs w:val="22"/>
        </w:rPr>
        <w:t>81</w:t>
      </w:r>
      <w:r w:rsidR="002600EF">
        <w:rPr>
          <w:sz w:val="22"/>
          <w:szCs w:val="22"/>
        </w:rPr>
        <w:t xml:space="preserve">. </w:t>
      </w:r>
      <w:r w:rsidR="002600EF">
        <w:rPr>
          <w:sz w:val="22"/>
          <w:szCs w:val="22"/>
        </w:rPr>
        <w:tab/>
        <w:t xml:space="preserve">Landelijke Huisartsen Vereniging, te dezen vertegenwoordigd door de heer P.M. van Rooij (hierna te noemen: LHV); </w:t>
      </w:r>
    </w:p>
    <w:p w:rsidR="002600EF" w:rsidRPr="009E3063" w:rsidRDefault="002600EF" w:rsidP="002600EF">
      <w:pPr>
        <w:ind w:left="720" w:hanging="720"/>
        <w:rPr>
          <w:sz w:val="22"/>
          <w:szCs w:val="20"/>
        </w:rPr>
      </w:pPr>
    </w:p>
    <w:p w:rsidR="002600EF" w:rsidRPr="007928E7" w:rsidRDefault="002600EF" w:rsidP="002600EF">
      <w:pPr>
        <w:ind w:left="720" w:hanging="720"/>
        <w:rPr>
          <w:sz w:val="22"/>
          <w:szCs w:val="20"/>
        </w:rPr>
      </w:pPr>
      <w:r>
        <w:rPr>
          <w:sz w:val="22"/>
          <w:szCs w:val="20"/>
        </w:rPr>
        <w:lastRenderedPageBreak/>
        <w:t>8</w:t>
      </w:r>
      <w:r w:rsidR="00387793">
        <w:rPr>
          <w:sz w:val="22"/>
          <w:szCs w:val="20"/>
        </w:rPr>
        <w:t>2.</w:t>
      </w:r>
      <w:r>
        <w:rPr>
          <w:sz w:val="22"/>
          <w:szCs w:val="20"/>
        </w:rPr>
        <w:t xml:space="preserve"> </w:t>
      </w:r>
      <w:r>
        <w:rPr>
          <w:sz w:val="22"/>
          <w:szCs w:val="20"/>
        </w:rPr>
        <w:tab/>
      </w:r>
      <w:r w:rsidRPr="00910F99">
        <w:rPr>
          <w:sz w:val="22"/>
          <w:szCs w:val="20"/>
        </w:rPr>
        <w:t xml:space="preserve">Federatie Medisch Specialisten, te dezen vertegenwoordigd door </w:t>
      </w:r>
      <w:r>
        <w:rPr>
          <w:sz w:val="22"/>
          <w:szCs w:val="22"/>
        </w:rPr>
        <w:t>M.C.G. Daniëls (</w:t>
      </w:r>
      <w:r w:rsidRPr="00910F99">
        <w:rPr>
          <w:sz w:val="22"/>
          <w:szCs w:val="22"/>
        </w:rPr>
        <w:t>hierna te noemen:</w:t>
      </w:r>
      <w:r>
        <w:rPr>
          <w:sz w:val="22"/>
          <w:szCs w:val="22"/>
        </w:rPr>
        <w:t xml:space="preserve"> FMS);</w:t>
      </w:r>
    </w:p>
    <w:p w:rsidR="002600EF" w:rsidRDefault="002600EF" w:rsidP="002600EF">
      <w:pPr>
        <w:rPr>
          <w:sz w:val="22"/>
          <w:szCs w:val="20"/>
        </w:rPr>
      </w:pPr>
      <w:r>
        <w:rPr>
          <w:sz w:val="22"/>
          <w:szCs w:val="20"/>
        </w:rPr>
        <w:t>8</w:t>
      </w:r>
      <w:r w:rsidR="00387793">
        <w:rPr>
          <w:sz w:val="22"/>
          <w:szCs w:val="20"/>
        </w:rPr>
        <w:t>3.</w:t>
      </w:r>
      <w:r>
        <w:rPr>
          <w:sz w:val="22"/>
          <w:szCs w:val="20"/>
        </w:rPr>
        <w:t xml:space="preserve"> </w:t>
      </w:r>
      <w:r>
        <w:rPr>
          <w:sz w:val="22"/>
          <w:szCs w:val="20"/>
        </w:rPr>
        <w:tab/>
      </w:r>
      <w:r w:rsidRPr="009E3063">
        <w:rPr>
          <w:sz w:val="22"/>
          <w:szCs w:val="20"/>
        </w:rPr>
        <w:t xml:space="preserve">Patiëntenfederatie Nederland, te dezen vertegenwoordigd door </w:t>
      </w:r>
      <w:r>
        <w:rPr>
          <w:sz w:val="22"/>
          <w:szCs w:val="20"/>
        </w:rPr>
        <w:t xml:space="preserve">mevrouw D. </w:t>
      </w:r>
      <w:r>
        <w:rPr>
          <w:sz w:val="22"/>
          <w:szCs w:val="20"/>
        </w:rPr>
        <w:tab/>
        <w:t>Veldman (</w:t>
      </w:r>
      <w:r w:rsidRPr="007928E7">
        <w:rPr>
          <w:sz w:val="22"/>
          <w:szCs w:val="20"/>
        </w:rPr>
        <w:t>hierna te</w:t>
      </w:r>
      <w:r>
        <w:rPr>
          <w:sz w:val="22"/>
          <w:szCs w:val="20"/>
        </w:rPr>
        <w:t xml:space="preserve"> </w:t>
      </w:r>
      <w:r w:rsidRPr="007928E7">
        <w:rPr>
          <w:sz w:val="22"/>
          <w:szCs w:val="20"/>
        </w:rPr>
        <w:t>noemen:</w:t>
      </w:r>
      <w:r>
        <w:rPr>
          <w:sz w:val="22"/>
          <w:szCs w:val="20"/>
        </w:rPr>
        <w:t xml:space="preserve"> PFN);</w:t>
      </w:r>
    </w:p>
    <w:p w:rsidR="000D5D2C" w:rsidRDefault="00FB4D71" w:rsidP="007928E7">
      <w:pPr>
        <w:rPr>
          <w:sz w:val="22"/>
          <w:szCs w:val="20"/>
        </w:rPr>
      </w:pPr>
      <w:r>
        <w:rPr>
          <w:sz w:val="22"/>
          <w:szCs w:val="20"/>
        </w:rPr>
        <w:t>8</w:t>
      </w:r>
      <w:r w:rsidR="00387793">
        <w:rPr>
          <w:sz w:val="22"/>
          <w:szCs w:val="20"/>
        </w:rPr>
        <w:t>4</w:t>
      </w:r>
      <w:r w:rsidR="000D5D2C">
        <w:rPr>
          <w:sz w:val="22"/>
          <w:szCs w:val="20"/>
        </w:rPr>
        <w:t>.</w:t>
      </w:r>
      <w:r w:rsidR="00957AA6">
        <w:rPr>
          <w:sz w:val="22"/>
          <w:szCs w:val="20"/>
        </w:rPr>
        <w:t xml:space="preserve"> </w:t>
      </w:r>
      <w:r w:rsidR="00E36FA3">
        <w:rPr>
          <w:sz w:val="22"/>
          <w:szCs w:val="20"/>
        </w:rPr>
        <w:tab/>
      </w:r>
      <w:r w:rsidR="000D5D2C" w:rsidRPr="00970D5C">
        <w:rPr>
          <w:sz w:val="22"/>
          <w:szCs w:val="20"/>
        </w:rPr>
        <w:t>MIND Landelijk Platform Psychische Gezondheid</w:t>
      </w:r>
      <w:r w:rsidR="000D5D2C">
        <w:rPr>
          <w:sz w:val="22"/>
          <w:szCs w:val="20"/>
        </w:rPr>
        <w:t xml:space="preserve">, te dezen vertegenwoordigd </w:t>
      </w:r>
      <w:r w:rsidR="000D5D2C">
        <w:rPr>
          <w:sz w:val="22"/>
          <w:szCs w:val="20"/>
        </w:rPr>
        <w:tab/>
        <w:t>door</w:t>
      </w:r>
      <w:r w:rsidR="004B2DB0">
        <w:rPr>
          <w:sz w:val="22"/>
          <w:szCs w:val="20"/>
        </w:rPr>
        <w:t xml:space="preserve"> mevrouw </w:t>
      </w:r>
      <w:r w:rsidR="0077790B">
        <w:rPr>
          <w:sz w:val="22"/>
          <w:szCs w:val="20"/>
        </w:rPr>
        <w:t xml:space="preserve">M. ter Avest </w:t>
      </w:r>
      <w:r w:rsidR="00B96ACB">
        <w:rPr>
          <w:sz w:val="22"/>
          <w:szCs w:val="20"/>
        </w:rPr>
        <w:t>(</w:t>
      </w:r>
      <w:r w:rsidR="000D5D2C">
        <w:rPr>
          <w:sz w:val="22"/>
          <w:szCs w:val="20"/>
        </w:rPr>
        <w:t>hierna te noemen: MIND</w:t>
      </w:r>
      <w:r w:rsidR="00B96ACB">
        <w:rPr>
          <w:sz w:val="22"/>
          <w:szCs w:val="20"/>
        </w:rPr>
        <w:t>)</w:t>
      </w:r>
      <w:r w:rsidR="000D5D2C">
        <w:rPr>
          <w:sz w:val="22"/>
          <w:szCs w:val="20"/>
        </w:rPr>
        <w:t>;</w:t>
      </w:r>
    </w:p>
    <w:p w:rsidR="00892F39" w:rsidRDefault="00065309" w:rsidP="00892F39">
      <w:pPr>
        <w:ind w:left="720" w:hanging="720"/>
        <w:rPr>
          <w:sz w:val="22"/>
          <w:szCs w:val="22"/>
        </w:rPr>
      </w:pPr>
      <w:r>
        <w:rPr>
          <w:sz w:val="22"/>
          <w:szCs w:val="22"/>
        </w:rPr>
        <w:t>8</w:t>
      </w:r>
      <w:r w:rsidR="00387793">
        <w:rPr>
          <w:sz w:val="22"/>
          <w:szCs w:val="22"/>
        </w:rPr>
        <w:t>5</w:t>
      </w:r>
      <w:r w:rsidR="00892F39">
        <w:rPr>
          <w:sz w:val="22"/>
          <w:szCs w:val="22"/>
        </w:rPr>
        <w:t xml:space="preserve">. </w:t>
      </w:r>
      <w:r w:rsidR="00892F39">
        <w:rPr>
          <w:sz w:val="22"/>
          <w:szCs w:val="22"/>
        </w:rPr>
        <w:tab/>
        <w:t xml:space="preserve">Nederlandse Orthopaedische Vereniging, te dezen vertegenwoordigd door de heer H.A. Schuppers </w:t>
      </w:r>
      <w:r w:rsidR="00B96ACB">
        <w:rPr>
          <w:sz w:val="22"/>
          <w:szCs w:val="22"/>
        </w:rPr>
        <w:t>(</w:t>
      </w:r>
      <w:r w:rsidR="00892F39">
        <w:rPr>
          <w:sz w:val="22"/>
          <w:szCs w:val="22"/>
        </w:rPr>
        <w:t>hierna te noemen NOV</w:t>
      </w:r>
      <w:r w:rsidR="00B96ACB">
        <w:rPr>
          <w:sz w:val="22"/>
          <w:szCs w:val="22"/>
        </w:rPr>
        <w:t>)</w:t>
      </w:r>
      <w:r w:rsidR="00892F39">
        <w:rPr>
          <w:sz w:val="22"/>
          <w:szCs w:val="22"/>
        </w:rPr>
        <w:t>;</w:t>
      </w:r>
    </w:p>
    <w:p w:rsidR="009E3063" w:rsidRPr="00CA2E35" w:rsidRDefault="00014EC4" w:rsidP="00CA2E35">
      <w:pPr>
        <w:ind w:left="720" w:hanging="720"/>
        <w:rPr>
          <w:sz w:val="22"/>
          <w:szCs w:val="22"/>
        </w:rPr>
      </w:pPr>
      <w:r>
        <w:rPr>
          <w:sz w:val="22"/>
          <w:szCs w:val="22"/>
        </w:rPr>
        <w:t>8</w:t>
      </w:r>
      <w:r w:rsidR="00387793">
        <w:rPr>
          <w:sz w:val="22"/>
          <w:szCs w:val="22"/>
        </w:rPr>
        <w:t>6</w:t>
      </w:r>
      <w:r w:rsidR="007C64C9" w:rsidRPr="00CA2E35">
        <w:rPr>
          <w:sz w:val="22"/>
          <w:szCs w:val="22"/>
        </w:rPr>
        <w:t>.</w:t>
      </w:r>
      <w:r w:rsidR="007C64C9" w:rsidRPr="00CA2E35">
        <w:rPr>
          <w:sz w:val="22"/>
          <w:szCs w:val="22"/>
        </w:rPr>
        <w:tab/>
      </w:r>
      <w:r w:rsidR="009E3063" w:rsidRPr="00CA2E35">
        <w:rPr>
          <w:sz w:val="22"/>
          <w:szCs w:val="22"/>
        </w:rPr>
        <w:t>Zorgverzekeraars Nederland, te dezen vertegenwoordigd door</w:t>
      </w:r>
      <w:r w:rsidR="00CA2E35" w:rsidRPr="00CA2E35">
        <w:rPr>
          <w:sz w:val="22"/>
          <w:szCs w:val="22"/>
        </w:rPr>
        <w:t xml:space="preserve"> A. Rouvoet</w:t>
      </w:r>
      <w:r w:rsidR="009E3063" w:rsidRPr="00CA2E35">
        <w:rPr>
          <w:sz w:val="22"/>
          <w:szCs w:val="22"/>
        </w:rPr>
        <w:t xml:space="preserve"> </w:t>
      </w:r>
      <w:r w:rsidR="00B96ACB">
        <w:rPr>
          <w:sz w:val="22"/>
          <w:szCs w:val="22"/>
        </w:rPr>
        <w:t>(</w:t>
      </w:r>
      <w:r w:rsidR="009E3063" w:rsidRPr="00CA2E35">
        <w:rPr>
          <w:sz w:val="22"/>
          <w:szCs w:val="22"/>
        </w:rPr>
        <w:t>hierna te</w:t>
      </w:r>
      <w:r w:rsidR="00CA2E35">
        <w:rPr>
          <w:sz w:val="22"/>
          <w:szCs w:val="22"/>
        </w:rPr>
        <w:t xml:space="preserve"> </w:t>
      </w:r>
      <w:r w:rsidR="009E3063" w:rsidRPr="00CA2E35">
        <w:rPr>
          <w:sz w:val="22"/>
          <w:szCs w:val="22"/>
        </w:rPr>
        <w:t>noemen:</w:t>
      </w:r>
      <w:r w:rsidR="00512C88" w:rsidRPr="00CA2E35">
        <w:rPr>
          <w:sz w:val="22"/>
          <w:szCs w:val="22"/>
        </w:rPr>
        <w:t xml:space="preserve"> Z</w:t>
      </w:r>
      <w:r w:rsidR="009E3063" w:rsidRPr="00CA2E35">
        <w:rPr>
          <w:sz w:val="22"/>
          <w:szCs w:val="22"/>
        </w:rPr>
        <w:t>N</w:t>
      </w:r>
      <w:r w:rsidR="00B96ACB">
        <w:rPr>
          <w:sz w:val="22"/>
          <w:szCs w:val="22"/>
        </w:rPr>
        <w:t>)</w:t>
      </w:r>
      <w:r w:rsidR="00795E71" w:rsidRPr="00CA2E35">
        <w:rPr>
          <w:sz w:val="22"/>
          <w:szCs w:val="22"/>
        </w:rPr>
        <w:t>;</w:t>
      </w:r>
    </w:p>
    <w:p w:rsidR="00456697" w:rsidRDefault="00014EC4" w:rsidP="00456697">
      <w:pPr>
        <w:rPr>
          <w:sz w:val="22"/>
          <w:szCs w:val="20"/>
        </w:rPr>
      </w:pPr>
      <w:r>
        <w:rPr>
          <w:sz w:val="22"/>
          <w:szCs w:val="20"/>
        </w:rPr>
        <w:t>8</w:t>
      </w:r>
      <w:r w:rsidR="00387793">
        <w:rPr>
          <w:sz w:val="22"/>
          <w:szCs w:val="20"/>
        </w:rPr>
        <w:t>7</w:t>
      </w:r>
      <w:r w:rsidR="00E57997">
        <w:rPr>
          <w:sz w:val="22"/>
          <w:szCs w:val="20"/>
        </w:rPr>
        <w:t>.</w:t>
      </w:r>
      <w:r w:rsidR="009E3063">
        <w:rPr>
          <w:sz w:val="22"/>
          <w:szCs w:val="20"/>
        </w:rPr>
        <w:t xml:space="preserve"> </w:t>
      </w:r>
      <w:r w:rsidR="007C64C9">
        <w:rPr>
          <w:sz w:val="22"/>
          <w:szCs w:val="20"/>
        </w:rPr>
        <w:tab/>
      </w:r>
      <w:r w:rsidR="00456697">
        <w:rPr>
          <w:sz w:val="22"/>
          <w:szCs w:val="20"/>
        </w:rPr>
        <w:t xml:space="preserve">Vereniging Milieu Platform Zorgsector, te dezen vertegenwoordigd door de </w:t>
      </w:r>
      <w:r w:rsidR="007C64C9">
        <w:rPr>
          <w:sz w:val="22"/>
          <w:szCs w:val="20"/>
        </w:rPr>
        <w:tab/>
        <w:t>h</w:t>
      </w:r>
      <w:r w:rsidR="00456697">
        <w:rPr>
          <w:sz w:val="22"/>
          <w:szCs w:val="20"/>
        </w:rPr>
        <w:t>eer</w:t>
      </w:r>
      <w:r w:rsidR="00FA0A7C">
        <w:rPr>
          <w:sz w:val="22"/>
          <w:szCs w:val="20"/>
        </w:rPr>
        <w:t xml:space="preserve"> </w:t>
      </w:r>
      <w:r w:rsidR="00456697">
        <w:rPr>
          <w:sz w:val="22"/>
          <w:szCs w:val="20"/>
        </w:rPr>
        <w:t>A.B. van Engelen</w:t>
      </w:r>
      <w:r w:rsidR="007F4629">
        <w:rPr>
          <w:sz w:val="22"/>
          <w:szCs w:val="20"/>
        </w:rPr>
        <w:t xml:space="preserve"> </w:t>
      </w:r>
      <w:r w:rsidR="00B96ACB">
        <w:rPr>
          <w:sz w:val="22"/>
          <w:szCs w:val="20"/>
        </w:rPr>
        <w:t>(</w:t>
      </w:r>
      <w:r w:rsidR="005C096C">
        <w:rPr>
          <w:sz w:val="22"/>
          <w:szCs w:val="20"/>
        </w:rPr>
        <w:t>h</w:t>
      </w:r>
      <w:r w:rsidR="00456697" w:rsidRPr="00AD0358">
        <w:rPr>
          <w:sz w:val="22"/>
          <w:szCs w:val="20"/>
        </w:rPr>
        <w:t>ierna te noemen: MPZ</w:t>
      </w:r>
      <w:r w:rsidR="00B96ACB">
        <w:rPr>
          <w:sz w:val="22"/>
          <w:szCs w:val="20"/>
        </w:rPr>
        <w:t>)</w:t>
      </w:r>
      <w:r w:rsidR="00795E71">
        <w:rPr>
          <w:sz w:val="22"/>
          <w:szCs w:val="20"/>
        </w:rPr>
        <w:t>;</w:t>
      </w:r>
    </w:p>
    <w:p w:rsidR="007E5BF6" w:rsidRDefault="00014EC4" w:rsidP="00456697">
      <w:pPr>
        <w:rPr>
          <w:sz w:val="22"/>
          <w:szCs w:val="20"/>
        </w:rPr>
      </w:pPr>
      <w:r>
        <w:rPr>
          <w:sz w:val="22"/>
          <w:szCs w:val="20"/>
        </w:rPr>
        <w:t>8</w:t>
      </w:r>
      <w:r w:rsidR="00387793">
        <w:rPr>
          <w:sz w:val="22"/>
          <w:szCs w:val="20"/>
        </w:rPr>
        <w:t>8</w:t>
      </w:r>
      <w:r w:rsidR="00E57997">
        <w:rPr>
          <w:sz w:val="22"/>
          <w:szCs w:val="20"/>
        </w:rPr>
        <w:t>.</w:t>
      </w:r>
      <w:r w:rsidR="003E4D2D">
        <w:rPr>
          <w:sz w:val="22"/>
          <w:szCs w:val="20"/>
        </w:rPr>
        <w:t xml:space="preserve"> </w:t>
      </w:r>
      <w:r w:rsidR="007C64C9">
        <w:rPr>
          <w:sz w:val="22"/>
          <w:szCs w:val="20"/>
        </w:rPr>
        <w:tab/>
      </w:r>
      <w:r w:rsidR="00CB2597">
        <w:rPr>
          <w:sz w:val="22"/>
          <w:szCs w:val="20"/>
        </w:rPr>
        <w:t>Intrak</w:t>
      </w:r>
      <w:r w:rsidR="008E108A">
        <w:rPr>
          <w:sz w:val="22"/>
          <w:szCs w:val="20"/>
        </w:rPr>
        <w:t>oop, te dezen vertegenwoo</w:t>
      </w:r>
      <w:r w:rsidR="00117810">
        <w:rPr>
          <w:sz w:val="22"/>
          <w:szCs w:val="20"/>
        </w:rPr>
        <w:t>r</w:t>
      </w:r>
      <w:r w:rsidR="008E108A">
        <w:rPr>
          <w:sz w:val="22"/>
          <w:szCs w:val="20"/>
        </w:rPr>
        <w:t>digd door de heer F</w:t>
      </w:r>
      <w:r w:rsidR="00944B8C">
        <w:rPr>
          <w:sz w:val="22"/>
          <w:szCs w:val="20"/>
        </w:rPr>
        <w:t>.</w:t>
      </w:r>
      <w:r w:rsidR="008E108A">
        <w:rPr>
          <w:sz w:val="22"/>
          <w:szCs w:val="20"/>
        </w:rPr>
        <w:t xml:space="preserve"> Kaptein</w:t>
      </w:r>
      <w:r w:rsidR="00B96ACB">
        <w:rPr>
          <w:sz w:val="22"/>
          <w:szCs w:val="20"/>
        </w:rPr>
        <w:t xml:space="preserve"> (</w:t>
      </w:r>
      <w:r w:rsidR="00795E71">
        <w:rPr>
          <w:sz w:val="22"/>
          <w:szCs w:val="20"/>
        </w:rPr>
        <w:t xml:space="preserve">hierna te </w:t>
      </w:r>
      <w:r w:rsidR="007F4629">
        <w:rPr>
          <w:sz w:val="22"/>
          <w:szCs w:val="20"/>
        </w:rPr>
        <w:tab/>
      </w:r>
      <w:r w:rsidR="00795E71">
        <w:rPr>
          <w:sz w:val="22"/>
          <w:szCs w:val="20"/>
        </w:rPr>
        <w:t>noemen Intra</w:t>
      </w:r>
      <w:r w:rsidR="00CB2597">
        <w:rPr>
          <w:sz w:val="22"/>
          <w:szCs w:val="20"/>
        </w:rPr>
        <w:t>k</w:t>
      </w:r>
      <w:r w:rsidR="00795E71">
        <w:rPr>
          <w:sz w:val="22"/>
          <w:szCs w:val="20"/>
        </w:rPr>
        <w:t>oop</w:t>
      </w:r>
      <w:r w:rsidR="00B96ACB">
        <w:rPr>
          <w:sz w:val="22"/>
          <w:szCs w:val="20"/>
        </w:rPr>
        <w:t>)</w:t>
      </w:r>
      <w:r w:rsidR="00795E71">
        <w:rPr>
          <w:sz w:val="22"/>
          <w:szCs w:val="20"/>
        </w:rPr>
        <w:t>;</w:t>
      </w:r>
    </w:p>
    <w:p w:rsidR="009C541A" w:rsidRPr="000F661C" w:rsidRDefault="00387793" w:rsidP="000F661C">
      <w:pPr>
        <w:spacing w:line="240" w:lineRule="auto"/>
        <w:ind w:left="720" w:hanging="720"/>
        <w:rPr>
          <w:sz w:val="22"/>
          <w:szCs w:val="22"/>
        </w:rPr>
      </w:pPr>
      <w:r>
        <w:rPr>
          <w:sz w:val="22"/>
          <w:szCs w:val="22"/>
        </w:rPr>
        <w:t>89</w:t>
      </w:r>
      <w:r w:rsidR="009C541A" w:rsidRPr="000F661C">
        <w:rPr>
          <w:sz w:val="22"/>
          <w:szCs w:val="22"/>
        </w:rPr>
        <w:t>.</w:t>
      </w:r>
      <w:r w:rsidR="009C541A" w:rsidRPr="000F661C">
        <w:rPr>
          <w:sz w:val="22"/>
          <w:szCs w:val="22"/>
        </w:rPr>
        <w:tab/>
      </w:r>
      <w:r w:rsidR="00854623" w:rsidRPr="00854623">
        <w:rPr>
          <w:sz w:val="22"/>
          <w:szCs w:val="22"/>
        </w:rPr>
        <w:t>Nederlandse Vereniging voor Inkoopmanagement</w:t>
      </w:r>
      <w:r w:rsidR="007F00F8" w:rsidRPr="000F661C">
        <w:rPr>
          <w:sz w:val="22"/>
          <w:szCs w:val="22"/>
        </w:rPr>
        <w:t>,</w:t>
      </w:r>
      <w:r w:rsidR="00970D5C" w:rsidRPr="000F661C">
        <w:rPr>
          <w:sz w:val="22"/>
          <w:szCs w:val="22"/>
        </w:rPr>
        <w:t xml:space="preserve"> te dezen vertegenwoordigd door </w:t>
      </w:r>
      <w:r w:rsidR="00FA0D01">
        <w:rPr>
          <w:sz w:val="22"/>
          <w:szCs w:val="22"/>
        </w:rPr>
        <w:t>de heer S.</w:t>
      </w:r>
      <w:r w:rsidR="000F661C" w:rsidRPr="000F661C">
        <w:rPr>
          <w:sz w:val="22"/>
          <w:szCs w:val="22"/>
        </w:rPr>
        <w:t xml:space="preserve"> Eilander</w:t>
      </w:r>
      <w:r w:rsidR="00B96ACB">
        <w:rPr>
          <w:sz w:val="22"/>
          <w:szCs w:val="22"/>
        </w:rPr>
        <w:t xml:space="preserve"> (</w:t>
      </w:r>
      <w:r w:rsidR="007F00F8" w:rsidRPr="000F661C">
        <w:rPr>
          <w:sz w:val="22"/>
          <w:szCs w:val="22"/>
        </w:rPr>
        <w:t xml:space="preserve">hierna te </w:t>
      </w:r>
      <w:r w:rsidR="000F661C">
        <w:rPr>
          <w:sz w:val="22"/>
          <w:szCs w:val="22"/>
        </w:rPr>
        <w:t>n</w:t>
      </w:r>
      <w:r w:rsidR="007F00F8" w:rsidRPr="000F661C">
        <w:rPr>
          <w:sz w:val="22"/>
          <w:szCs w:val="22"/>
        </w:rPr>
        <w:t>oemen</w:t>
      </w:r>
      <w:r w:rsidR="00AB6CF0" w:rsidRPr="000F661C">
        <w:rPr>
          <w:sz w:val="22"/>
          <w:szCs w:val="22"/>
        </w:rPr>
        <w:t xml:space="preserve"> </w:t>
      </w:r>
      <w:r w:rsidR="007F00F8" w:rsidRPr="000F661C">
        <w:rPr>
          <w:sz w:val="22"/>
          <w:szCs w:val="22"/>
        </w:rPr>
        <w:t>NEVI</w:t>
      </w:r>
      <w:r w:rsidR="00B96ACB">
        <w:rPr>
          <w:sz w:val="22"/>
          <w:szCs w:val="22"/>
        </w:rPr>
        <w:t>)</w:t>
      </w:r>
      <w:r w:rsidR="007F00F8" w:rsidRPr="000F661C">
        <w:rPr>
          <w:sz w:val="22"/>
          <w:szCs w:val="22"/>
        </w:rPr>
        <w:t>;</w:t>
      </w:r>
    </w:p>
    <w:p w:rsidR="00A526AE" w:rsidRDefault="00A526AE" w:rsidP="00C53D6A">
      <w:pPr>
        <w:rPr>
          <w:sz w:val="22"/>
          <w:szCs w:val="22"/>
        </w:rPr>
      </w:pPr>
      <w:bookmarkStart w:id="2" w:name="_Hlk522261730"/>
    </w:p>
    <w:p w:rsidR="008E108A" w:rsidRDefault="002C3EF8" w:rsidP="00C53D6A">
      <w:pPr>
        <w:rPr>
          <w:sz w:val="22"/>
          <w:szCs w:val="22"/>
        </w:rPr>
      </w:pPr>
      <w:r>
        <w:rPr>
          <w:sz w:val="22"/>
          <w:szCs w:val="22"/>
        </w:rPr>
        <w:t>Partijen</w:t>
      </w:r>
      <w:r w:rsidR="006637C7">
        <w:rPr>
          <w:sz w:val="22"/>
          <w:szCs w:val="22"/>
        </w:rPr>
        <w:t xml:space="preserve"> </w:t>
      </w:r>
      <w:r w:rsidR="002E5AED">
        <w:rPr>
          <w:sz w:val="22"/>
          <w:szCs w:val="22"/>
        </w:rPr>
        <w:t>7</w:t>
      </w:r>
      <w:r w:rsidR="00FB4D71">
        <w:rPr>
          <w:sz w:val="22"/>
          <w:szCs w:val="22"/>
        </w:rPr>
        <w:t>9</w:t>
      </w:r>
      <w:r w:rsidR="00E57997">
        <w:rPr>
          <w:sz w:val="22"/>
          <w:szCs w:val="22"/>
        </w:rPr>
        <w:t xml:space="preserve"> tot en met </w:t>
      </w:r>
      <w:r w:rsidR="002E5AED">
        <w:rPr>
          <w:sz w:val="22"/>
          <w:szCs w:val="22"/>
        </w:rPr>
        <w:t>8</w:t>
      </w:r>
      <w:r w:rsidR="00387793">
        <w:rPr>
          <w:sz w:val="22"/>
          <w:szCs w:val="22"/>
        </w:rPr>
        <w:t>9</w:t>
      </w:r>
      <w:r w:rsidR="008E108A">
        <w:rPr>
          <w:sz w:val="22"/>
          <w:szCs w:val="22"/>
        </w:rPr>
        <w:t xml:space="preserve"> hierna </w:t>
      </w:r>
      <w:r w:rsidR="0034386F">
        <w:rPr>
          <w:sz w:val="22"/>
          <w:szCs w:val="22"/>
        </w:rPr>
        <w:t xml:space="preserve">samen </w:t>
      </w:r>
      <w:r w:rsidR="008E108A">
        <w:rPr>
          <w:sz w:val="22"/>
          <w:szCs w:val="22"/>
        </w:rPr>
        <w:t>te noemen:</w:t>
      </w:r>
      <w:r w:rsidR="008E108A" w:rsidRPr="007C64C9">
        <w:rPr>
          <w:b/>
          <w:sz w:val="22"/>
          <w:szCs w:val="22"/>
        </w:rPr>
        <w:t xml:space="preserve"> </w:t>
      </w:r>
      <w:r w:rsidR="007C64C9">
        <w:rPr>
          <w:b/>
          <w:sz w:val="22"/>
          <w:szCs w:val="22"/>
        </w:rPr>
        <w:t>A</w:t>
      </w:r>
      <w:r w:rsidR="00140D9F" w:rsidRPr="007C64C9">
        <w:rPr>
          <w:b/>
          <w:sz w:val="22"/>
          <w:szCs w:val="22"/>
        </w:rPr>
        <w:t>nd</w:t>
      </w:r>
      <w:r w:rsidR="008E108A" w:rsidRPr="007C64C9">
        <w:rPr>
          <w:b/>
          <w:sz w:val="22"/>
          <w:szCs w:val="22"/>
        </w:rPr>
        <w:t>ere branche- en koepelorganisaties</w:t>
      </w:r>
      <w:r w:rsidR="00742034" w:rsidRPr="00742034">
        <w:rPr>
          <w:sz w:val="22"/>
          <w:szCs w:val="22"/>
        </w:rPr>
        <w:t>;</w:t>
      </w:r>
    </w:p>
    <w:p w:rsidR="005B5A15" w:rsidRDefault="005B5A15" w:rsidP="00F0103C">
      <w:pPr>
        <w:rPr>
          <w:sz w:val="22"/>
          <w:szCs w:val="22"/>
        </w:rPr>
      </w:pPr>
    </w:p>
    <w:p w:rsidR="00742034" w:rsidRDefault="00742034" w:rsidP="00140D9F">
      <w:pPr>
        <w:rPr>
          <w:sz w:val="22"/>
          <w:szCs w:val="22"/>
        </w:rPr>
      </w:pPr>
    </w:p>
    <w:p w:rsidR="00014EC4" w:rsidRPr="0031348A" w:rsidRDefault="00387793" w:rsidP="00014EC4">
      <w:pPr>
        <w:spacing w:line="240" w:lineRule="auto"/>
        <w:ind w:left="720" w:hanging="720"/>
        <w:rPr>
          <w:sz w:val="22"/>
          <w:szCs w:val="22"/>
        </w:rPr>
      </w:pPr>
      <w:r>
        <w:rPr>
          <w:sz w:val="22"/>
          <w:szCs w:val="22"/>
        </w:rPr>
        <w:t>90</w:t>
      </w:r>
      <w:r w:rsidR="00014EC4" w:rsidRPr="0031348A">
        <w:rPr>
          <w:sz w:val="22"/>
          <w:szCs w:val="22"/>
        </w:rPr>
        <w:t xml:space="preserve">. </w:t>
      </w:r>
      <w:r w:rsidR="00014EC4" w:rsidRPr="0031348A">
        <w:rPr>
          <w:sz w:val="22"/>
          <w:szCs w:val="22"/>
        </w:rPr>
        <w:tab/>
        <w:t xml:space="preserve">Het college van burgemeester en wethouders van de gemeente </w:t>
      </w:r>
      <w:r w:rsidR="00014EC4">
        <w:rPr>
          <w:sz w:val="22"/>
          <w:szCs w:val="22"/>
        </w:rPr>
        <w:t>Amstelveen</w:t>
      </w:r>
      <w:r w:rsidR="00FD0F51">
        <w:rPr>
          <w:sz w:val="22"/>
          <w:szCs w:val="22"/>
        </w:rPr>
        <w:t xml:space="preserve"> </w:t>
      </w:r>
      <w:r w:rsidR="00014EC4" w:rsidRPr="0031348A">
        <w:rPr>
          <w:sz w:val="22"/>
          <w:szCs w:val="22"/>
        </w:rPr>
        <w:t xml:space="preserve">handelend als bestuursorgaan, te dezen vertegenwoordigd </w:t>
      </w:r>
      <w:r w:rsidR="00014EC4">
        <w:rPr>
          <w:sz w:val="22"/>
          <w:szCs w:val="22"/>
        </w:rPr>
        <w:t>mevrouw F. Gordon;</w:t>
      </w:r>
    </w:p>
    <w:p w:rsidR="00972ED9" w:rsidRPr="0031348A" w:rsidRDefault="00FB4D71" w:rsidP="00014EC4">
      <w:pPr>
        <w:spacing w:line="240" w:lineRule="auto"/>
        <w:ind w:left="720" w:hanging="720"/>
        <w:rPr>
          <w:sz w:val="22"/>
          <w:szCs w:val="22"/>
        </w:rPr>
      </w:pPr>
      <w:r>
        <w:rPr>
          <w:sz w:val="22"/>
          <w:szCs w:val="22"/>
        </w:rPr>
        <w:t>9</w:t>
      </w:r>
      <w:r w:rsidR="00387793">
        <w:rPr>
          <w:sz w:val="22"/>
          <w:szCs w:val="22"/>
        </w:rPr>
        <w:t>1</w:t>
      </w:r>
      <w:r w:rsidR="005366D1">
        <w:rPr>
          <w:sz w:val="22"/>
          <w:szCs w:val="22"/>
        </w:rPr>
        <w:t>.</w:t>
      </w:r>
      <w:r w:rsidR="005B5A15" w:rsidRPr="0031348A">
        <w:rPr>
          <w:sz w:val="22"/>
          <w:szCs w:val="22"/>
        </w:rPr>
        <w:t xml:space="preserve"> </w:t>
      </w:r>
      <w:r w:rsidR="00EF202B" w:rsidRPr="0031348A">
        <w:rPr>
          <w:sz w:val="22"/>
          <w:szCs w:val="22"/>
        </w:rPr>
        <w:tab/>
      </w:r>
      <w:r w:rsidR="00972ED9" w:rsidRPr="0031348A">
        <w:rPr>
          <w:sz w:val="22"/>
          <w:szCs w:val="22"/>
        </w:rPr>
        <w:t xml:space="preserve">Het college van burgemeester en wethouders van </w:t>
      </w:r>
      <w:r w:rsidR="004937A3" w:rsidRPr="0031348A">
        <w:rPr>
          <w:sz w:val="22"/>
          <w:szCs w:val="22"/>
        </w:rPr>
        <w:t xml:space="preserve">de </w:t>
      </w:r>
      <w:r w:rsidR="00972ED9" w:rsidRPr="0031348A">
        <w:rPr>
          <w:sz w:val="22"/>
          <w:szCs w:val="22"/>
        </w:rPr>
        <w:t xml:space="preserve">gemeente </w:t>
      </w:r>
      <w:r w:rsidR="004937A3" w:rsidRPr="0031348A">
        <w:rPr>
          <w:sz w:val="22"/>
          <w:szCs w:val="22"/>
        </w:rPr>
        <w:t xml:space="preserve">Arnhem </w:t>
      </w:r>
      <w:r w:rsidR="00972ED9" w:rsidRPr="0031348A">
        <w:rPr>
          <w:sz w:val="22"/>
          <w:szCs w:val="22"/>
        </w:rPr>
        <w:t xml:space="preserve">handelend als bestuursorgaan, te dezen vertegenwoordigd </w:t>
      </w:r>
      <w:r w:rsidR="00014EC4">
        <w:rPr>
          <w:sz w:val="22"/>
          <w:szCs w:val="22"/>
        </w:rPr>
        <w:t xml:space="preserve">de heer </w:t>
      </w:r>
      <w:r w:rsidR="00E011D7">
        <w:rPr>
          <w:sz w:val="22"/>
          <w:szCs w:val="22"/>
        </w:rPr>
        <w:t>P. van Hoof;</w:t>
      </w:r>
    </w:p>
    <w:p w:rsidR="004937A3" w:rsidRDefault="00387793" w:rsidP="00C96C60">
      <w:pPr>
        <w:spacing w:line="240" w:lineRule="auto"/>
        <w:ind w:left="720" w:hanging="720"/>
        <w:rPr>
          <w:sz w:val="22"/>
          <w:szCs w:val="20"/>
        </w:rPr>
      </w:pPr>
      <w:r>
        <w:rPr>
          <w:sz w:val="22"/>
          <w:szCs w:val="22"/>
        </w:rPr>
        <w:t>92</w:t>
      </w:r>
      <w:r w:rsidR="004937A3">
        <w:rPr>
          <w:sz w:val="22"/>
          <w:szCs w:val="22"/>
        </w:rPr>
        <w:t xml:space="preserve">. </w:t>
      </w:r>
      <w:r w:rsidR="00EF202B">
        <w:rPr>
          <w:sz w:val="22"/>
          <w:szCs w:val="22"/>
        </w:rPr>
        <w:tab/>
      </w:r>
      <w:r w:rsidR="004937A3" w:rsidRPr="00703397">
        <w:rPr>
          <w:sz w:val="22"/>
          <w:szCs w:val="20"/>
        </w:rPr>
        <w:t xml:space="preserve">Het college van burgemeester en wethouders van </w:t>
      </w:r>
      <w:r w:rsidR="004937A3">
        <w:rPr>
          <w:sz w:val="22"/>
          <w:szCs w:val="20"/>
        </w:rPr>
        <w:t xml:space="preserve">de </w:t>
      </w:r>
      <w:r w:rsidR="004937A3" w:rsidRPr="00703397">
        <w:rPr>
          <w:sz w:val="22"/>
          <w:szCs w:val="20"/>
        </w:rPr>
        <w:t xml:space="preserve">gemeente </w:t>
      </w:r>
      <w:r w:rsidR="004937A3">
        <w:rPr>
          <w:sz w:val="22"/>
          <w:szCs w:val="20"/>
        </w:rPr>
        <w:t xml:space="preserve">Breda </w:t>
      </w:r>
      <w:r w:rsidR="004937A3" w:rsidRPr="00703397">
        <w:rPr>
          <w:sz w:val="22"/>
          <w:szCs w:val="20"/>
        </w:rPr>
        <w:t xml:space="preserve">handelend als bestuursorgaan, </w:t>
      </w:r>
      <w:r w:rsidR="004937A3">
        <w:rPr>
          <w:sz w:val="22"/>
          <w:szCs w:val="20"/>
        </w:rPr>
        <w:t xml:space="preserve">te dezen vertegenwoordigd door </w:t>
      </w:r>
      <w:r w:rsidR="00C96C60">
        <w:rPr>
          <w:sz w:val="22"/>
          <w:szCs w:val="20"/>
        </w:rPr>
        <w:t xml:space="preserve">mevrouw </w:t>
      </w:r>
      <w:r w:rsidR="0031348A">
        <w:rPr>
          <w:sz w:val="22"/>
          <w:szCs w:val="20"/>
        </w:rPr>
        <w:t>M. Haagh</w:t>
      </w:r>
      <w:r w:rsidR="00CA2E35">
        <w:rPr>
          <w:sz w:val="22"/>
          <w:szCs w:val="20"/>
        </w:rPr>
        <w:t>;</w:t>
      </w:r>
    </w:p>
    <w:p w:rsidR="00C96C60" w:rsidRDefault="00C96C60" w:rsidP="00C96C60">
      <w:pPr>
        <w:spacing w:line="240" w:lineRule="auto"/>
        <w:ind w:left="720" w:hanging="720"/>
        <w:rPr>
          <w:sz w:val="22"/>
          <w:szCs w:val="20"/>
        </w:rPr>
      </w:pPr>
      <w:r>
        <w:rPr>
          <w:sz w:val="22"/>
          <w:szCs w:val="20"/>
        </w:rPr>
        <w:t>9</w:t>
      </w:r>
      <w:r w:rsidR="00387793">
        <w:rPr>
          <w:sz w:val="22"/>
          <w:szCs w:val="20"/>
        </w:rPr>
        <w:t>3</w:t>
      </w:r>
      <w:r>
        <w:rPr>
          <w:sz w:val="22"/>
          <w:szCs w:val="20"/>
        </w:rPr>
        <w:t>.</w:t>
      </w:r>
      <w:r>
        <w:rPr>
          <w:sz w:val="22"/>
          <w:szCs w:val="20"/>
        </w:rPr>
        <w:tab/>
        <w:t>Het college van burgemeester en wethouders van de gemeente Haarlem handelend als bestuursorgaan, te dezen vertegenwoordigd door mevrouw C.Y. Sikkema;</w:t>
      </w:r>
    </w:p>
    <w:p w:rsidR="008E3221" w:rsidRDefault="008E3221" w:rsidP="008E3221">
      <w:pPr>
        <w:spacing w:line="240" w:lineRule="auto"/>
        <w:ind w:left="720" w:hanging="720"/>
        <w:rPr>
          <w:sz w:val="22"/>
          <w:szCs w:val="20"/>
        </w:rPr>
      </w:pPr>
      <w:r>
        <w:rPr>
          <w:sz w:val="22"/>
          <w:szCs w:val="20"/>
        </w:rPr>
        <w:t>9</w:t>
      </w:r>
      <w:r w:rsidR="00387793">
        <w:rPr>
          <w:sz w:val="22"/>
          <w:szCs w:val="20"/>
        </w:rPr>
        <w:t>4</w:t>
      </w:r>
      <w:r>
        <w:rPr>
          <w:sz w:val="22"/>
          <w:szCs w:val="20"/>
        </w:rPr>
        <w:t>.</w:t>
      </w:r>
      <w:r>
        <w:rPr>
          <w:sz w:val="22"/>
          <w:szCs w:val="20"/>
        </w:rPr>
        <w:tab/>
        <w:t>Het college van burgemeester en wethouders van de gemeente Hilvarenbeek handelend als bestuursorgaan, te dezen vertegenwoordigd door de heren A.A.C.G. van der Put en G.A. Overmans;</w:t>
      </w:r>
    </w:p>
    <w:p w:rsidR="00CA2E35" w:rsidRDefault="0054057F" w:rsidP="00FD0F51">
      <w:pPr>
        <w:spacing w:line="240" w:lineRule="auto"/>
        <w:ind w:left="720" w:hanging="720"/>
        <w:rPr>
          <w:sz w:val="22"/>
          <w:szCs w:val="20"/>
        </w:rPr>
      </w:pPr>
      <w:r>
        <w:rPr>
          <w:sz w:val="22"/>
          <w:szCs w:val="20"/>
        </w:rPr>
        <w:t>9</w:t>
      </w:r>
      <w:r w:rsidR="00387793">
        <w:rPr>
          <w:sz w:val="22"/>
          <w:szCs w:val="20"/>
        </w:rPr>
        <w:t>5</w:t>
      </w:r>
      <w:r w:rsidR="00CA2E35" w:rsidRPr="001D792C">
        <w:rPr>
          <w:sz w:val="22"/>
          <w:szCs w:val="20"/>
        </w:rPr>
        <w:t>.</w:t>
      </w:r>
      <w:r w:rsidR="00CA2E35" w:rsidRPr="001D792C">
        <w:rPr>
          <w:sz w:val="22"/>
          <w:szCs w:val="20"/>
        </w:rPr>
        <w:tab/>
      </w:r>
      <w:r w:rsidR="00CA2E35" w:rsidRPr="001D792C">
        <w:rPr>
          <w:sz w:val="22"/>
          <w:szCs w:val="22"/>
        </w:rPr>
        <w:t>Het college van burgemeester en wethouders van de gemeente Veenendaal</w:t>
      </w:r>
      <w:r w:rsidR="00015DA1">
        <w:rPr>
          <w:sz w:val="22"/>
          <w:szCs w:val="22"/>
        </w:rPr>
        <w:t xml:space="preserve"> </w:t>
      </w:r>
      <w:r w:rsidR="00CA2E35" w:rsidRPr="001D792C">
        <w:rPr>
          <w:sz w:val="22"/>
          <w:szCs w:val="22"/>
        </w:rPr>
        <w:t xml:space="preserve">handelend als bestuursorgaan, te dezen vertegenwoordigd </w:t>
      </w:r>
      <w:r w:rsidR="00FD0F51">
        <w:rPr>
          <w:sz w:val="22"/>
          <w:szCs w:val="22"/>
        </w:rPr>
        <w:t xml:space="preserve">door </w:t>
      </w:r>
      <w:r w:rsidR="002A31C6">
        <w:rPr>
          <w:sz w:val="22"/>
          <w:szCs w:val="22"/>
        </w:rPr>
        <w:t xml:space="preserve">de heer </w:t>
      </w:r>
      <w:r w:rsidR="00FD0F51">
        <w:rPr>
          <w:sz w:val="22"/>
          <w:szCs w:val="22"/>
        </w:rPr>
        <w:t>C.M. Verloop</w:t>
      </w:r>
      <w:r w:rsidR="00CA2E35" w:rsidRPr="001D792C">
        <w:rPr>
          <w:sz w:val="22"/>
          <w:szCs w:val="22"/>
        </w:rPr>
        <w:t>;</w:t>
      </w:r>
    </w:p>
    <w:p w:rsidR="00072138" w:rsidRDefault="00072138" w:rsidP="00140D9F">
      <w:pPr>
        <w:rPr>
          <w:sz w:val="22"/>
          <w:szCs w:val="22"/>
        </w:rPr>
      </w:pPr>
    </w:p>
    <w:p w:rsidR="00140D9F" w:rsidRPr="00140D9F" w:rsidRDefault="00140D9F" w:rsidP="00140D9F">
      <w:pPr>
        <w:rPr>
          <w:sz w:val="22"/>
          <w:szCs w:val="22"/>
        </w:rPr>
      </w:pPr>
      <w:r w:rsidRPr="00140D9F">
        <w:rPr>
          <w:sz w:val="22"/>
          <w:szCs w:val="22"/>
        </w:rPr>
        <w:t xml:space="preserve">Partijen </w:t>
      </w:r>
      <w:r w:rsidR="00387793">
        <w:rPr>
          <w:sz w:val="22"/>
          <w:szCs w:val="22"/>
        </w:rPr>
        <w:t>90</w:t>
      </w:r>
      <w:r w:rsidR="00F0103C">
        <w:rPr>
          <w:sz w:val="22"/>
          <w:szCs w:val="22"/>
        </w:rPr>
        <w:t xml:space="preserve"> tot en met </w:t>
      </w:r>
      <w:r w:rsidR="002E5AED">
        <w:rPr>
          <w:sz w:val="22"/>
          <w:szCs w:val="22"/>
        </w:rPr>
        <w:t>9</w:t>
      </w:r>
      <w:r w:rsidR="00387793">
        <w:rPr>
          <w:sz w:val="22"/>
          <w:szCs w:val="22"/>
        </w:rPr>
        <w:t>5</w:t>
      </w:r>
      <w:r w:rsidRPr="00140D9F">
        <w:rPr>
          <w:sz w:val="22"/>
          <w:szCs w:val="22"/>
        </w:rPr>
        <w:t>, hierna</w:t>
      </w:r>
      <w:r w:rsidR="0034386F">
        <w:rPr>
          <w:sz w:val="22"/>
          <w:szCs w:val="22"/>
        </w:rPr>
        <w:t xml:space="preserve"> samen</w:t>
      </w:r>
      <w:r w:rsidRPr="00140D9F">
        <w:rPr>
          <w:sz w:val="22"/>
          <w:szCs w:val="22"/>
        </w:rPr>
        <w:t xml:space="preserve"> te noemen</w:t>
      </w:r>
      <w:r w:rsidR="00850B35">
        <w:rPr>
          <w:sz w:val="22"/>
          <w:szCs w:val="22"/>
        </w:rPr>
        <w:t>:</w:t>
      </w:r>
      <w:r w:rsidR="00F0103C">
        <w:rPr>
          <w:sz w:val="22"/>
          <w:szCs w:val="22"/>
        </w:rPr>
        <w:t xml:space="preserve"> </w:t>
      </w:r>
      <w:r w:rsidR="00850B35" w:rsidRPr="00850B35">
        <w:rPr>
          <w:b/>
          <w:sz w:val="22"/>
          <w:szCs w:val="22"/>
        </w:rPr>
        <w:t>G</w:t>
      </w:r>
      <w:r w:rsidR="00F0103C" w:rsidRPr="00850B35">
        <w:rPr>
          <w:b/>
          <w:sz w:val="22"/>
          <w:szCs w:val="22"/>
        </w:rPr>
        <w:t>emeenten</w:t>
      </w:r>
      <w:r w:rsidR="00850B35">
        <w:rPr>
          <w:sz w:val="22"/>
          <w:szCs w:val="22"/>
        </w:rPr>
        <w:t>;</w:t>
      </w:r>
    </w:p>
    <w:p w:rsidR="00C54328" w:rsidRDefault="00C54328" w:rsidP="00C53D6A">
      <w:pPr>
        <w:rPr>
          <w:sz w:val="22"/>
          <w:szCs w:val="22"/>
        </w:rPr>
      </w:pPr>
    </w:p>
    <w:p w:rsidR="003D465B" w:rsidRDefault="003D465B" w:rsidP="005B5A15">
      <w:pPr>
        <w:rPr>
          <w:sz w:val="22"/>
          <w:szCs w:val="22"/>
        </w:rPr>
      </w:pPr>
    </w:p>
    <w:p w:rsidR="00C54328" w:rsidRPr="005B5A15" w:rsidRDefault="005366D1" w:rsidP="005B5A15">
      <w:pPr>
        <w:rPr>
          <w:sz w:val="22"/>
          <w:szCs w:val="22"/>
        </w:rPr>
      </w:pPr>
      <w:r>
        <w:rPr>
          <w:sz w:val="22"/>
          <w:szCs w:val="22"/>
        </w:rPr>
        <w:t>9</w:t>
      </w:r>
      <w:r w:rsidR="000739E7">
        <w:rPr>
          <w:sz w:val="22"/>
          <w:szCs w:val="22"/>
        </w:rPr>
        <w:t>6</w:t>
      </w:r>
      <w:r w:rsidR="005B5A15">
        <w:rPr>
          <w:sz w:val="22"/>
          <w:szCs w:val="22"/>
        </w:rPr>
        <w:t xml:space="preserve">. </w:t>
      </w:r>
      <w:r w:rsidR="00742034">
        <w:rPr>
          <w:sz w:val="22"/>
          <w:szCs w:val="22"/>
        </w:rPr>
        <w:tab/>
      </w:r>
      <w:r w:rsidR="00C54328" w:rsidRPr="005B5A15">
        <w:rPr>
          <w:sz w:val="22"/>
          <w:szCs w:val="22"/>
        </w:rPr>
        <w:t>Omgevingsdienst Noordzeekanaalgebied</w:t>
      </w:r>
      <w:r w:rsidR="00742034">
        <w:rPr>
          <w:sz w:val="22"/>
          <w:szCs w:val="22"/>
        </w:rPr>
        <w:t xml:space="preserve">, te dezen vertegenwoordigd door </w:t>
      </w:r>
      <w:r w:rsidR="00742034">
        <w:rPr>
          <w:sz w:val="22"/>
          <w:szCs w:val="22"/>
        </w:rPr>
        <w:tab/>
      </w:r>
      <w:r w:rsidR="001835FB">
        <w:rPr>
          <w:sz w:val="22"/>
          <w:szCs w:val="22"/>
        </w:rPr>
        <w:t xml:space="preserve">de heer </w:t>
      </w:r>
      <w:r w:rsidR="00E011D7">
        <w:rPr>
          <w:sz w:val="22"/>
          <w:szCs w:val="22"/>
        </w:rPr>
        <w:t>F. Meelker;</w:t>
      </w:r>
    </w:p>
    <w:p w:rsidR="00C54328" w:rsidRPr="006637C7" w:rsidRDefault="005366D1" w:rsidP="0054057F">
      <w:pPr>
        <w:ind w:left="720" w:hanging="720"/>
        <w:rPr>
          <w:sz w:val="22"/>
          <w:szCs w:val="22"/>
        </w:rPr>
      </w:pPr>
      <w:r>
        <w:rPr>
          <w:sz w:val="22"/>
          <w:szCs w:val="22"/>
        </w:rPr>
        <w:t>9</w:t>
      </w:r>
      <w:r w:rsidR="000739E7">
        <w:rPr>
          <w:sz w:val="22"/>
          <w:szCs w:val="22"/>
        </w:rPr>
        <w:t>7</w:t>
      </w:r>
      <w:r w:rsidR="005B5A15" w:rsidRPr="006637C7">
        <w:rPr>
          <w:sz w:val="22"/>
          <w:szCs w:val="22"/>
        </w:rPr>
        <w:t xml:space="preserve">. </w:t>
      </w:r>
      <w:r w:rsidR="00742034" w:rsidRPr="006637C7">
        <w:rPr>
          <w:sz w:val="22"/>
          <w:szCs w:val="22"/>
        </w:rPr>
        <w:tab/>
      </w:r>
      <w:r w:rsidR="00C54328" w:rsidRPr="006637C7">
        <w:rPr>
          <w:sz w:val="22"/>
          <w:szCs w:val="22"/>
        </w:rPr>
        <w:t>Omgevingsdienst IJmond</w:t>
      </w:r>
      <w:r w:rsidR="009235D2" w:rsidRPr="006637C7">
        <w:rPr>
          <w:sz w:val="22"/>
          <w:szCs w:val="22"/>
        </w:rPr>
        <w:t xml:space="preserve">, te dezen vertegenwoordigd door </w:t>
      </w:r>
      <w:r w:rsidR="005F069D">
        <w:rPr>
          <w:sz w:val="22"/>
          <w:szCs w:val="22"/>
        </w:rPr>
        <w:t>de heer B.</w:t>
      </w:r>
      <w:r w:rsidR="0054057F">
        <w:rPr>
          <w:sz w:val="22"/>
          <w:szCs w:val="22"/>
        </w:rPr>
        <w:t xml:space="preserve"> Pannekeet</w:t>
      </w:r>
      <w:r w:rsidR="0011254E" w:rsidRPr="006637C7">
        <w:rPr>
          <w:sz w:val="22"/>
          <w:szCs w:val="22"/>
        </w:rPr>
        <w:t>;</w:t>
      </w:r>
    </w:p>
    <w:p w:rsidR="00C54328" w:rsidRPr="006637C7" w:rsidRDefault="005366D1" w:rsidP="005B5A15">
      <w:pPr>
        <w:rPr>
          <w:sz w:val="22"/>
          <w:szCs w:val="22"/>
        </w:rPr>
      </w:pPr>
      <w:r>
        <w:rPr>
          <w:sz w:val="22"/>
          <w:szCs w:val="22"/>
        </w:rPr>
        <w:lastRenderedPageBreak/>
        <w:t>9</w:t>
      </w:r>
      <w:r w:rsidR="000739E7">
        <w:rPr>
          <w:sz w:val="22"/>
          <w:szCs w:val="22"/>
        </w:rPr>
        <w:t>8</w:t>
      </w:r>
      <w:r w:rsidR="005B5A15" w:rsidRPr="006637C7">
        <w:rPr>
          <w:sz w:val="22"/>
          <w:szCs w:val="22"/>
        </w:rPr>
        <w:t xml:space="preserve">. </w:t>
      </w:r>
      <w:r w:rsidR="00742034" w:rsidRPr="006637C7">
        <w:rPr>
          <w:sz w:val="22"/>
          <w:szCs w:val="22"/>
        </w:rPr>
        <w:tab/>
      </w:r>
      <w:r w:rsidR="00C54328" w:rsidRPr="006637C7">
        <w:rPr>
          <w:sz w:val="22"/>
          <w:szCs w:val="22"/>
        </w:rPr>
        <w:t>Omgevingsdienst Midden- en West-Brabant</w:t>
      </w:r>
      <w:r w:rsidR="00795E71" w:rsidRPr="006637C7">
        <w:rPr>
          <w:sz w:val="22"/>
          <w:szCs w:val="22"/>
        </w:rPr>
        <w:t xml:space="preserve">, </w:t>
      </w:r>
      <w:r w:rsidR="0011254E" w:rsidRPr="006637C7">
        <w:rPr>
          <w:sz w:val="22"/>
          <w:szCs w:val="22"/>
        </w:rPr>
        <w:t xml:space="preserve">te dezen vertegenwoordigd </w:t>
      </w:r>
      <w:r w:rsidR="0011254E" w:rsidRPr="006637C7">
        <w:rPr>
          <w:sz w:val="22"/>
          <w:szCs w:val="22"/>
        </w:rPr>
        <w:tab/>
        <w:t>door</w:t>
      </w:r>
      <w:r w:rsidR="00944F27">
        <w:rPr>
          <w:sz w:val="22"/>
          <w:szCs w:val="22"/>
        </w:rPr>
        <w:t xml:space="preserve"> de heer</w:t>
      </w:r>
      <w:r w:rsidR="0011254E" w:rsidRPr="006637C7">
        <w:rPr>
          <w:sz w:val="22"/>
          <w:szCs w:val="22"/>
        </w:rPr>
        <w:t xml:space="preserve"> N. van Mourik;</w:t>
      </w:r>
    </w:p>
    <w:p w:rsidR="00C54328" w:rsidRPr="005B5A15" w:rsidRDefault="005366D1" w:rsidP="001835FB">
      <w:pPr>
        <w:ind w:left="720" w:hanging="720"/>
        <w:rPr>
          <w:sz w:val="22"/>
          <w:szCs w:val="22"/>
        </w:rPr>
      </w:pPr>
      <w:r>
        <w:rPr>
          <w:sz w:val="22"/>
          <w:szCs w:val="22"/>
        </w:rPr>
        <w:t>9</w:t>
      </w:r>
      <w:r w:rsidR="000739E7">
        <w:rPr>
          <w:sz w:val="22"/>
          <w:szCs w:val="22"/>
        </w:rPr>
        <w:t>9</w:t>
      </w:r>
      <w:r w:rsidR="005B5A15" w:rsidRPr="006637C7">
        <w:rPr>
          <w:sz w:val="22"/>
          <w:szCs w:val="22"/>
        </w:rPr>
        <w:t xml:space="preserve">. </w:t>
      </w:r>
      <w:r w:rsidR="00742034" w:rsidRPr="006637C7">
        <w:rPr>
          <w:sz w:val="22"/>
          <w:szCs w:val="22"/>
        </w:rPr>
        <w:tab/>
      </w:r>
      <w:r w:rsidR="00C54328" w:rsidRPr="006637C7">
        <w:rPr>
          <w:sz w:val="22"/>
          <w:szCs w:val="22"/>
        </w:rPr>
        <w:t>Omgevingsdienst Regio Arnhem</w:t>
      </w:r>
      <w:r w:rsidR="00795E71" w:rsidRPr="006637C7">
        <w:rPr>
          <w:sz w:val="22"/>
          <w:szCs w:val="22"/>
        </w:rPr>
        <w:t>, te dezen vertegenwoordigd door</w:t>
      </w:r>
      <w:r w:rsidR="001835FB">
        <w:rPr>
          <w:sz w:val="22"/>
          <w:szCs w:val="22"/>
        </w:rPr>
        <w:t xml:space="preserve"> mevrouw</w:t>
      </w:r>
      <w:r w:rsidR="00795E71" w:rsidRPr="006637C7">
        <w:rPr>
          <w:sz w:val="22"/>
          <w:szCs w:val="22"/>
        </w:rPr>
        <w:t xml:space="preserve"> </w:t>
      </w:r>
      <w:r w:rsidR="009C541A" w:rsidRPr="006637C7">
        <w:rPr>
          <w:sz w:val="22"/>
          <w:szCs w:val="22"/>
        </w:rPr>
        <w:t>C. Smelik;</w:t>
      </w:r>
    </w:p>
    <w:p w:rsidR="00C54328" w:rsidRPr="005B5A15" w:rsidRDefault="000739E7" w:rsidP="00C10798">
      <w:pPr>
        <w:ind w:left="720" w:hanging="720"/>
        <w:rPr>
          <w:sz w:val="22"/>
          <w:szCs w:val="22"/>
        </w:rPr>
      </w:pPr>
      <w:r>
        <w:rPr>
          <w:sz w:val="22"/>
          <w:szCs w:val="22"/>
        </w:rPr>
        <w:t>100</w:t>
      </w:r>
      <w:r w:rsidR="005B5A15">
        <w:rPr>
          <w:sz w:val="22"/>
          <w:szCs w:val="22"/>
        </w:rPr>
        <w:t xml:space="preserve">. </w:t>
      </w:r>
      <w:r w:rsidR="00742034">
        <w:rPr>
          <w:sz w:val="22"/>
          <w:szCs w:val="22"/>
        </w:rPr>
        <w:tab/>
      </w:r>
      <w:r w:rsidR="00C54328" w:rsidRPr="005B5A15">
        <w:rPr>
          <w:sz w:val="22"/>
          <w:szCs w:val="22"/>
        </w:rPr>
        <w:t>Omgevingsdienst West-Holland</w:t>
      </w:r>
      <w:r w:rsidR="00795E71">
        <w:rPr>
          <w:sz w:val="22"/>
          <w:szCs w:val="22"/>
        </w:rPr>
        <w:t xml:space="preserve">, te dezen vertegenwoordigd door </w:t>
      </w:r>
      <w:r w:rsidR="00C10798">
        <w:rPr>
          <w:sz w:val="22"/>
          <w:szCs w:val="22"/>
        </w:rPr>
        <w:t>de heer C.J. van Mullem;</w:t>
      </w:r>
    </w:p>
    <w:p w:rsidR="00072138" w:rsidRDefault="00072138" w:rsidP="00C53D6A">
      <w:pPr>
        <w:rPr>
          <w:sz w:val="22"/>
          <w:szCs w:val="22"/>
        </w:rPr>
      </w:pPr>
    </w:p>
    <w:p w:rsidR="005B5A15" w:rsidRDefault="005B5A15" w:rsidP="00C53D6A">
      <w:pPr>
        <w:rPr>
          <w:sz w:val="22"/>
          <w:szCs w:val="22"/>
        </w:rPr>
      </w:pPr>
      <w:r>
        <w:rPr>
          <w:sz w:val="22"/>
          <w:szCs w:val="22"/>
        </w:rPr>
        <w:t xml:space="preserve">Partijen </w:t>
      </w:r>
      <w:r w:rsidR="002E5AED">
        <w:rPr>
          <w:sz w:val="22"/>
          <w:szCs w:val="22"/>
        </w:rPr>
        <w:t>9</w:t>
      </w:r>
      <w:r w:rsidR="000739E7">
        <w:rPr>
          <w:sz w:val="22"/>
          <w:szCs w:val="22"/>
        </w:rPr>
        <w:t>6</w:t>
      </w:r>
      <w:r>
        <w:rPr>
          <w:sz w:val="22"/>
          <w:szCs w:val="22"/>
        </w:rPr>
        <w:t xml:space="preserve"> tot en met </w:t>
      </w:r>
      <w:r w:rsidR="000739E7">
        <w:rPr>
          <w:sz w:val="22"/>
          <w:szCs w:val="22"/>
        </w:rPr>
        <w:t>100</w:t>
      </w:r>
      <w:r>
        <w:rPr>
          <w:sz w:val="22"/>
          <w:szCs w:val="22"/>
        </w:rPr>
        <w:t xml:space="preserve">, hierna </w:t>
      </w:r>
      <w:r w:rsidR="0034386F">
        <w:rPr>
          <w:sz w:val="22"/>
          <w:szCs w:val="22"/>
        </w:rPr>
        <w:t xml:space="preserve">samen </w:t>
      </w:r>
      <w:r>
        <w:rPr>
          <w:sz w:val="22"/>
          <w:szCs w:val="22"/>
        </w:rPr>
        <w:t>te noemen</w:t>
      </w:r>
      <w:r w:rsidR="00850B35">
        <w:rPr>
          <w:sz w:val="22"/>
          <w:szCs w:val="22"/>
        </w:rPr>
        <w:t>:</w:t>
      </w:r>
      <w:r>
        <w:rPr>
          <w:sz w:val="22"/>
          <w:szCs w:val="22"/>
        </w:rPr>
        <w:t xml:space="preserve"> </w:t>
      </w:r>
      <w:r w:rsidR="00850B35" w:rsidRPr="00CF250F">
        <w:rPr>
          <w:b/>
          <w:sz w:val="22"/>
          <w:szCs w:val="22"/>
        </w:rPr>
        <w:t>Omgevingsdiensten</w:t>
      </w:r>
      <w:r w:rsidR="00850B35">
        <w:rPr>
          <w:sz w:val="22"/>
          <w:szCs w:val="22"/>
        </w:rPr>
        <w:t>;</w:t>
      </w:r>
    </w:p>
    <w:p w:rsidR="005B5A15" w:rsidRDefault="005B5A15" w:rsidP="00C53D6A">
      <w:pPr>
        <w:rPr>
          <w:sz w:val="22"/>
          <w:szCs w:val="22"/>
        </w:rPr>
      </w:pPr>
    </w:p>
    <w:p w:rsidR="0082142F" w:rsidRDefault="0082142F" w:rsidP="00C53D6A">
      <w:pPr>
        <w:rPr>
          <w:sz w:val="22"/>
          <w:szCs w:val="22"/>
        </w:rPr>
      </w:pPr>
    </w:p>
    <w:p w:rsidR="008E3221" w:rsidRDefault="00634DC2" w:rsidP="008E3221">
      <w:pPr>
        <w:ind w:left="720" w:hanging="720"/>
        <w:rPr>
          <w:sz w:val="22"/>
          <w:szCs w:val="22"/>
        </w:rPr>
      </w:pPr>
      <w:bookmarkStart w:id="3" w:name="_Hlk522192161"/>
      <w:r>
        <w:rPr>
          <w:sz w:val="22"/>
          <w:szCs w:val="22"/>
        </w:rPr>
        <w:t>10</w:t>
      </w:r>
      <w:r w:rsidR="000739E7">
        <w:rPr>
          <w:sz w:val="22"/>
          <w:szCs w:val="22"/>
        </w:rPr>
        <w:t>1</w:t>
      </w:r>
      <w:r w:rsidR="008E3221" w:rsidRPr="001D792C">
        <w:rPr>
          <w:sz w:val="22"/>
          <w:szCs w:val="22"/>
        </w:rPr>
        <w:t>.</w:t>
      </w:r>
      <w:r w:rsidR="008E3221" w:rsidRPr="001D792C">
        <w:rPr>
          <w:sz w:val="22"/>
          <w:szCs w:val="22"/>
        </w:rPr>
        <w:tab/>
        <w:t xml:space="preserve">Zorginstituut Nederland, te dezen vertegenwoordigd door </w:t>
      </w:r>
      <w:r w:rsidR="008E3221">
        <w:rPr>
          <w:sz w:val="22"/>
          <w:szCs w:val="22"/>
        </w:rPr>
        <w:t>de heer J. Wijma</w:t>
      </w:r>
      <w:r w:rsidR="00B96ACB">
        <w:rPr>
          <w:sz w:val="22"/>
          <w:szCs w:val="22"/>
        </w:rPr>
        <w:t xml:space="preserve"> (</w:t>
      </w:r>
      <w:r w:rsidR="008E3221" w:rsidRPr="001D792C">
        <w:rPr>
          <w:sz w:val="22"/>
          <w:szCs w:val="22"/>
        </w:rPr>
        <w:t>hierna te noemen</w:t>
      </w:r>
      <w:r w:rsidR="00B96ACB">
        <w:rPr>
          <w:sz w:val="22"/>
          <w:szCs w:val="22"/>
        </w:rPr>
        <w:t>:</w:t>
      </w:r>
      <w:r w:rsidR="008E3221" w:rsidRPr="001D792C">
        <w:rPr>
          <w:sz w:val="22"/>
          <w:szCs w:val="22"/>
        </w:rPr>
        <w:t xml:space="preserve"> Zorginstituut</w:t>
      </w:r>
      <w:r w:rsidR="008E3221">
        <w:rPr>
          <w:sz w:val="22"/>
          <w:szCs w:val="22"/>
        </w:rPr>
        <w:t xml:space="preserve"> Nederland</w:t>
      </w:r>
      <w:r w:rsidR="00B96ACB">
        <w:rPr>
          <w:sz w:val="22"/>
          <w:szCs w:val="22"/>
        </w:rPr>
        <w:t>)</w:t>
      </w:r>
      <w:r w:rsidR="008E3221" w:rsidRPr="001D792C">
        <w:rPr>
          <w:sz w:val="22"/>
          <w:szCs w:val="22"/>
        </w:rPr>
        <w:t>;</w:t>
      </w:r>
    </w:p>
    <w:p w:rsidR="00A16A68" w:rsidRPr="001D792C" w:rsidRDefault="000739E7" w:rsidP="00A16A68">
      <w:pPr>
        <w:ind w:left="720" w:hanging="720"/>
        <w:rPr>
          <w:sz w:val="22"/>
          <w:szCs w:val="22"/>
        </w:rPr>
      </w:pPr>
      <w:r>
        <w:rPr>
          <w:sz w:val="22"/>
          <w:szCs w:val="22"/>
        </w:rPr>
        <w:t>102</w:t>
      </w:r>
      <w:r w:rsidR="00A16A68">
        <w:rPr>
          <w:sz w:val="22"/>
          <w:szCs w:val="22"/>
        </w:rPr>
        <w:t xml:space="preserve">. </w:t>
      </w:r>
      <w:r w:rsidR="00A16A68">
        <w:rPr>
          <w:sz w:val="22"/>
          <w:szCs w:val="22"/>
        </w:rPr>
        <w:tab/>
        <w:t>ZonMw, te dezen vertegenwoordigd door mevrouw H. Bonink</w:t>
      </w:r>
      <w:r w:rsidR="00B96ACB">
        <w:rPr>
          <w:sz w:val="22"/>
          <w:szCs w:val="22"/>
        </w:rPr>
        <w:t xml:space="preserve"> (h</w:t>
      </w:r>
      <w:r w:rsidR="00A16A68">
        <w:rPr>
          <w:sz w:val="22"/>
          <w:szCs w:val="22"/>
        </w:rPr>
        <w:t xml:space="preserve">ierna te </w:t>
      </w:r>
      <w:r w:rsidR="00A16A68" w:rsidRPr="001D792C">
        <w:rPr>
          <w:sz w:val="22"/>
          <w:szCs w:val="22"/>
        </w:rPr>
        <w:t>noemen: ZonMw</w:t>
      </w:r>
      <w:r w:rsidR="00B96ACB">
        <w:rPr>
          <w:sz w:val="22"/>
          <w:szCs w:val="22"/>
        </w:rPr>
        <w:t>)</w:t>
      </w:r>
      <w:r w:rsidR="00A16A68" w:rsidRPr="001D792C">
        <w:rPr>
          <w:sz w:val="22"/>
          <w:szCs w:val="22"/>
        </w:rPr>
        <w:t>;</w:t>
      </w:r>
    </w:p>
    <w:p w:rsidR="0082142F" w:rsidRPr="00B20A9D" w:rsidRDefault="00634DC2" w:rsidP="0082142F">
      <w:pPr>
        <w:rPr>
          <w:sz w:val="22"/>
          <w:szCs w:val="22"/>
        </w:rPr>
      </w:pPr>
      <w:r>
        <w:rPr>
          <w:sz w:val="22"/>
          <w:szCs w:val="22"/>
        </w:rPr>
        <w:t>10</w:t>
      </w:r>
      <w:r w:rsidR="000739E7">
        <w:rPr>
          <w:sz w:val="22"/>
          <w:szCs w:val="22"/>
        </w:rPr>
        <w:t>3</w:t>
      </w:r>
      <w:r w:rsidR="0082142F">
        <w:rPr>
          <w:sz w:val="22"/>
          <w:szCs w:val="22"/>
        </w:rPr>
        <w:t xml:space="preserve">. </w:t>
      </w:r>
      <w:r w:rsidR="0082142F">
        <w:rPr>
          <w:sz w:val="22"/>
          <w:szCs w:val="22"/>
        </w:rPr>
        <w:tab/>
      </w:r>
      <w:r w:rsidR="0082142F" w:rsidRPr="00AD0358">
        <w:rPr>
          <w:sz w:val="22"/>
          <w:szCs w:val="22"/>
        </w:rPr>
        <w:t xml:space="preserve">IVN Natuureducatie, te dezen vertegenwoordigd door </w:t>
      </w:r>
      <w:r w:rsidR="00C10798">
        <w:rPr>
          <w:sz w:val="22"/>
          <w:szCs w:val="22"/>
        </w:rPr>
        <w:t>mevrouw R. Visscher</w:t>
      </w:r>
      <w:r w:rsidR="0082142F" w:rsidRPr="00AD0358">
        <w:rPr>
          <w:sz w:val="22"/>
          <w:szCs w:val="22"/>
        </w:rPr>
        <w:t xml:space="preserve"> </w:t>
      </w:r>
      <w:r w:rsidR="0082142F">
        <w:rPr>
          <w:sz w:val="22"/>
          <w:szCs w:val="22"/>
        </w:rPr>
        <w:tab/>
      </w:r>
      <w:r w:rsidR="00B96ACB">
        <w:rPr>
          <w:sz w:val="22"/>
          <w:szCs w:val="22"/>
        </w:rPr>
        <w:t>(</w:t>
      </w:r>
      <w:r w:rsidR="0082142F">
        <w:rPr>
          <w:sz w:val="22"/>
          <w:szCs w:val="22"/>
        </w:rPr>
        <w:t>hierna te noemen: IVN</w:t>
      </w:r>
      <w:r w:rsidR="00B96ACB">
        <w:rPr>
          <w:sz w:val="22"/>
          <w:szCs w:val="22"/>
        </w:rPr>
        <w:t>)</w:t>
      </w:r>
      <w:r w:rsidR="0082142F">
        <w:rPr>
          <w:sz w:val="22"/>
          <w:szCs w:val="22"/>
        </w:rPr>
        <w:t>;</w:t>
      </w:r>
    </w:p>
    <w:bookmarkEnd w:id="3"/>
    <w:p w:rsidR="0082142F" w:rsidRPr="00F3129F" w:rsidRDefault="00C96C60" w:rsidP="0082142F">
      <w:pPr>
        <w:rPr>
          <w:sz w:val="22"/>
          <w:szCs w:val="22"/>
        </w:rPr>
      </w:pPr>
      <w:r>
        <w:rPr>
          <w:rFonts w:cs="Arial"/>
          <w:sz w:val="24"/>
        </w:rPr>
        <w:t>10</w:t>
      </w:r>
      <w:r w:rsidR="000739E7">
        <w:rPr>
          <w:rFonts w:cs="Arial"/>
          <w:sz w:val="24"/>
        </w:rPr>
        <w:t>4</w:t>
      </w:r>
      <w:r w:rsidR="0082142F">
        <w:rPr>
          <w:rFonts w:cs="Arial"/>
          <w:sz w:val="24"/>
        </w:rPr>
        <w:t xml:space="preserve">. </w:t>
      </w:r>
      <w:r w:rsidR="0082142F">
        <w:rPr>
          <w:rFonts w:cs="Arial"/>
          <w:sz w:val="24"/>
        </w:rPr>
        <w:tab/>
      </w:r>
      <w:r w:rsidR="0082142F" w:rsidRPr="00AD0358">
        <w:rPr>
          <w:rFonts w:cs="Arial"/>
          <w:sz w:val="22"/>
          <w:szCs w:val="22"/>
        </w:rPr>
        <w:t xml:space="preserve">Staatsbosbeheer, </w:t>
      </w:r>
      <w:r w:rsidR="0082142F" w:rsidRPr="00AD0358">
        <w:rPr>
          <w:sz w:val="22"/>
          <w:szCs w:val="22"/>
        </w:rPr>
        <w:t xml:space="preserve">te dezen vertegenwoordigd door </w:t>
      </w:r>
      <w:r w:rsidR="0082142F">
        <w:rPr>
          <w:sz w:val="22"/>
          <w:szCs w:val="22"/>
        </w:rPr>
        <w:t xml:space="preserve">de heer </w:t>
      </w:r>
      <w:r w:rsidR="0036309D">
        <w:rPr>
          <w:sz w:val="22"/>
          <w:szCs w:val="22"/>
        </w:rPr>
        <w:t>H.A. Boesc</w:t>
      </w:r>
      <w:r w:rsidR="009100F6">
        <w:rPr>
          <w:sz w:val="22"/>
          <w:szCs w:val="22"/>
        </w:rPr>
        <w:t>h</w:t>
      </w:r>
      <w:r w:rsidR="0036309D">
        <w:rPr>
          <w:sz w:val="22"/>
          <w:szCs w:val="22"/>
        </w:rPr>
        <w:t>oten</w:t>
      </w:r>
      <w:r w:rsidR="0082142F">
        <w:rPr>
          <w:rFonts w:cs="Arial"/>
          <w:sz w:val="22"/>
          <w:szCs w:val="22"/>
        </w:rPr>
        <w:tab/>
      </w:r>
      <w:r w:rsidR="00B96ACB">
        <w:rPr>
          <w:rFonts w:cs="Arial"/>
          <w:sz w:val="22"/>
          <w:szCs w:val="22"/>
        </w:rPr>
        <w:tab/>
        <w:t>(</w:t>
      </w:r>
      <w:r w:rsidR="0082142F" w:rsidRPr="00AD0358">
        <w:rPr>
          <w:sz w:val="22"/>
          <w:szCs w:val="22"/>
        </w:rPr>
        <w:t>hierna te noemen</w:t>
      </w:r>
      <w:r w:rsidR="0034386F">
        <w:rPr>
          <w:sz w:val="22"/>
          <w:szCs w:val="22"/>
        </w:rPr>
        <w:t>:</w:t>
      </w:r>
      <w:r w:rsidR="0082142F" w:rsidRPr="00AD0358">
        <w:rPr>
          <w:sz w:val="22"/>
          <w:szCs w:val="22"/>
        </w:rPr>
        <w:t xml:space="preserve"> Staatsbosbeheer</w:t>
      </w:r>
      <w:r w:rsidR="00B96ACB">
        <w:rPr>
          <w:sz w:val="22"/>
          <w:szCs w:val="22"/>
        </w:rPr>
        <w:t>)</w:t>
      </w:r>
      <w:r w:rsidR="0082142F">
        <w:rPr>
          <w:sz w:val="22"/>
          <w:szCs w:val="22"/>
        </w:rPr>
        <w:t>;</w:t>
      </w:r>
    </w:p>
    <w:p w:rsidR="0082142F" w:rsidRDefault="00FB4D71" w:rsidP="00226B03">
      <w:pPr>
        <w:ind w:left="720" w:hanging="720"/>
        <w:rPr>
          <w:sz w:val="22"/>
          <w:szCs w:val="22"/>
        </w:rPr>
      </w:pPr>
      <w:r>
        <w:rPr>
          <w:sz w:val="22"/>
          <w:szCs w:val="22"/>
        </w:rPr>
        <w:t>10</w:t>
      </w:r>
      <w:r w:rsidR="000739E7">
        <w:rPr>
          <w:sz w:val="22"/>
          <w:szCs w:val="22"/>
        </w:rPr>
        <w:t>5</w:t>
      </w:r>
      <w:r w:rsidR="0082142F">
        <w:rPr>
          <w:sz w:val="22"/>
          <w:szCs w:val="22"/>
        </w:rPr>
        <w:t xml:space="preserve">. </w:t>
      </w:r>
      <w:r w:rsidR="0082142F">
        <w:rPr>
          <w:sz w:val="22"/>
          <w:szCs w:val="22"/>
        </w:rPr>
        <w:tab/>
        <w:t xml:space="preserve">Landschappen NL, te dezen </w:t>
      </w:r>
      <w:r w:rsidR="0082142F" w:rsidRPr="00AD0358">
        <w:rPr>
          <w:sz w:val="22"/>
          <w:szCs w:val="22"/>
        </w:rPr>
        <w:t xml:space="preserve">vertegenwoordigd door </w:t>
      </w:r>
      <w:r w:rsidR="0082142F">
        <w:rPr>
          <w:sz w:val="22"/>
          <w:szCs w:val="22"/>
        </w:rPr>
        <w:t>de heer H.</w:t>
      </w:r>
      <w:r w:rsidR="0082142F" w:rsidRPr="005C096C">
        <w:rPr>
          <w:sz w:val="22"/>
          <w:szCs w:val="22"/>
        </w:rPr>
        <w:t xml:space="preserve"> Bartelink</w:t>
      </w:r>
      <w:r w:rsidR="00226B03">
        <w:rPr>
          <w:sz w:val="22"/>
          <w:szCs w:val="22"/>
        </w:rPr>
        <w:t xml:space="preserve"> (</w:t>
      </w:r>
      <w:r w:rsidR="0082142F">
        <w:rPr>
          <w:sz w:val="22"/>
          <w:szCs w:val="22"/>
        </w:rPr>
        <w:t>hierna te noemen: LandschappenNL</w:t>
      </w:r>
      <w:r w:rsidR="00226B03">
        <w:rPr>
          <w:sz w:val="22"/>
          <w:szCs w:val="22"/>
        </w:rPr>
        <w:t>)</w:t>
      </w:r>
      <w:r w:rsidR="0082142F">
        <w:rPr>
          <w:sz w:val="22"/>
          <w:szCs w:val="22"/>
        </w:rPr>
        <w:t>;</w:t>
      </w:r>
    </w:p>
    <w:p w:rsidR="009B40B8" w:rsidRDefault="00FB4D71" w:rsidP="0082142F">
      <w:pPr>
        <w:rPr>
          <w:sz w:val="22"/>
          <w:szCs w:val="22"/>
        </w:rPr>
      </w:pPr>
      <w:r>
        <w:rPr>
          <w:sz w:val="22"/>
          <w:szCs w:val="22"/>
        </w:rPr>
        <w:t>10</w:t>
      </w:r>
      <w:r w:rsidR="000739E7">
        <w:rPr>
          <w:sz w:val="22"/>
          <w:szCs w:val="22"/>
        </w:rPr>
        <w:t>6</w:t>
      </w:r>
      <w:r w:rsidR="009B40B8">
        <w:rPr>
          <w:sz w:val="22"/>
          <w:szCs w:val="22"/>
        </w:rPr>
        <w:t>.</w:t>
      </w:r>
      <w:r w:rsidR="009B40B8">
        <w:rPr>
          <w:sz w:val="22"/>
          <w:szCs w:val="22"/>
        </w:rPr>
        <w:tab/>
      </w:r>
      <w:r w:rsidR="009B40B8" w:rsidRPr="009B40B8">
        <w:rPr>
          <w:bCs/>
          <w:sz w:val="22"/>
          <w:szCs w:val="22"/>
        </w:rPr>
        <w:t>Stichting Nederlands Normalisatie-instituut</w:t>
      </w:r>
      <w:r w:rsidR="009B40B8">
        <w:rPr>
          <w:bCs/>
          <w:sz w:val="22"/>
          <w:szCs w:val="22"/>
        </w:rPr>
        <w:t>, te dezen vertegenwoordigd door</w:t>
      </w:r>
      <w:r w:rsidR="00AB6CF0">
        <w:rPr>
          <w:bCs/>
          <w:sz w:val="22"/>
          <w:szCs w:val="22"/>
        </w:rPr>
        <w:t xml:space="preserve"> </w:t>
      </w:r>
    </w:p>
    <w:p w:rsidR="009B40B8" w:rsidRDefault="009B40B8" w:rsidP="0082142F">
      <w:pPr>
        <w:rPr>
          <w:sz w:val="22"/>
          <w:szCs w:val="22"/>
        </w:rPr>
      </w:pPr>
      <w:r>
        <w:rPr>
          <w:sz w:val="22"/>
          <w:szCs w:val="22"/>
        </w:rPr>
        <w:tab/>
      </w:r>
      <w:r w:rsidR="00E011D7">
        <w:rPr>
          <w:sz w:val="22"/>
          <w:szCs w:val="22"/>
        </w:rPr>
        <w:t>de heer R. Terwisga</w:t>
      </w:r>
      <w:r>
        <w:rPr>
          <w:sz w:val="22"/>
          <w:szCs w:val="22"/>
        </w:rPr>
        <w:t xml:space="preserve"> </w:t>
      </w:r>
      <w:r w:rsidR="00226B03">
        <w:rPr>
          <w:sz w:val="22"/>
          <w:szCs w:val="22"/>
        </w:rPr>
        <w:t>(</w:t>
      </w:r>
      <w:r>
        <w:rPr>
          <w:sz w:val="22"/>
          <w:szCs w:val="22"/>
        </w:rPr>
        <w:t>hierna te noemen</w:t>
      </w:r>
      <w:r w:rsidR="007F00F8">
        <w:rPr>
          <w:sz w:val="22"/>
          <w:szCs w:val="22"/>
        </w:rPr>
        <w:t>:</w:t>
      </w:r>
      <w:r>
        <w:rPr>
          <w:sz w:val="22"/>
          <w:szCs w:val="22"/>
        </w:rPr>
        <w:t xml:space="preserve"> NEN</w:t>
      </w:r>
      <w:r w:rsidR="00226B03">
        <w:rPr>
          <w:sz w:val="22"/>
          <w:szCs w:val="22"/>
        </w:rPr>
        <w:t>)</w:t>
      </w:r>
      <w:r>
        <w:rPr>
          <w:sz w:val="22"/>
          <w:szCs w:val="22"/>
        </w:rPr>
        <w:t>;</w:t>
      </w:r>
    </w:p>
    <w:p w:rsidR="000D5D2C" w:rsidRDefault="005366D1" w:rsidP="000D5D2C">
      <w:pPr>
        <w:rPr>
          <w:sz w:val="22"/>
          <w:szCs w:val="22"/>
        </w:rPr>
      </w:pPr>
      <w:r>
        <w:rPr>
          <w:sz w:val="22"/>
          <w:szCs w:val="20"/>
        </w:rPr>
        <w:t>1</w:t>
      </w:r>
      <w:r w:rsidR="000739E7">
        <w:rPr>
          <w:sz w:val="22"/>
          <w:szCs w:val="20"/>
        </w:rPr>
        <w:t>07</w:t>
      </w:r>
      <w:r w:rsidR="000D5D2C">
        <w:rPr>
          <w:sz w:val="22"/>
          <w:szCs w:val="20"/>
        </w:rPr>
        <w:t>.</w:t>
      </w:r>
      <w:r w:rsidR="000D5D2C">
        <w:rPr>
          <w:sz w:val="22"/>
          <w:szCs w:val="20"/>
        </w:rPr>
        <w:tab/>
      </w:r>
      <w:r w:rsidR="000D5D2C" w:rsidRPr="004342F9">
        <w:rPr>
          <w:bCs/>
          <w:sz w:val="22"/>
          <w:szCs w:val="20"/>
        </w:rPr>
        <w:t xml:space="preserve">Nederlandse Organisatie voor toegepast-natuurwetenschappelijk </w:t>
      </w:r>
      <w:r w:rsidR="000D5D2C" w:rsidRPr="004342F9">
        <w:rPr>
          <w:bCs/>
          <w:sz w:val="22"/>
          <w:szCs w:val="20"/>
        </w:rPr>
        <w:tab/>
        <w:t>onderzoek, te dezen vertegenwoordigd door</w:t>
      </w:r>
      <w:r w:rsidR="00C305F2">
        <w:rPr>
          <w:bCs/>
          <w:sz w:val="22"/>
          <w:szCs w:val="20"/>
        </w:rPr>
        <w:t xml:space="preserve"> mevrouw</w:t>
      </w:r>
      <w:r w:rsidR="00226B03">
        <w:rPr>
          <w:bCs/>
          <w:sz w:val="22"/>
          <w:szCs w:val="20"/>
        </w:rPr>
        <w:t xml:space="preserve"> M. de Kroon (</w:t>
      </w:r>
      <w:r w:rsidR="000D5D2C" w:rsidRPr="004342F9">
        <w:rPr>
          <w:bCs/>
          <w:sz w:val="22"/>
          <w:szCs w:val="20"/>
        </w:rPr>
        <w:t xml:space="preserve">hierna te </w:t>
      </w:r>
      <w:r w:rsidR="000D5D2C" w:rsidRPr="004342F9">
        <w:rPr>
          <w:bCs/>
          <w:sz w:val="22"/>
          <w:szCs w:val="20"/>
        </w:rPr>
        <w:tab/>
        <w:t>noemen: TNO</w:t>
      </w:r>
      <w:r w:rsidR="00226B03">
        <w:rPr>
          <w:bCs/>
          <w:sz w:val="22"/>
          <w:szCs w:val="20"/>
        </w:rPr>
        <w:t>)</w:t>
      </w:r>
      <w:r w:rsidR="000D5D2C" w:rsidRPr="004342F9">
        <w:rPr>
          <w:bCs/>
          <w:sz w:val="22"/>
          <w:szCs w:val="20"/>
        </w:rPr>
        <w:t>;</w:t>
      </w:r>
    </w:p>
    <w:p w:rsidR="000D5D2C" w:rsidRDefault="000D5D2C" w:rsidP="00954461">
      <w:pPr>
        <w:ind w:left="720" w:hanging="720"/>
        <w:rPr>
          <w:sz w:val="22"/>
          <w:szCs w:val="22"/>
        </w:rPr>
      </w:pPr>
      <w:r>
        <w:rPr>
          <w:sz w:val="22"/>
          <w:szCs w:val="22"/>
        </w:rPr>
        <w:t>1</w:t>
      </w:r>
      <w:r w:rsidR="005366D1">
        <w:rPr>
          <w:sz w:val="22"/>
          <w:szCs w:val="22"/>
        </w:rPr>
        <w:t>0</w:t>
      </w:r>
      <w:r w:rsidR="000739E7">
        <w:rPr>
          <w:sz w:val="22"/>
          <w:szCs w:val="22"/>
        </w:rPr>
        <w:t>8</w:t>
      </w:r>
      <w:r>
        <w:rPr>
          <w:sz w:val="22"/>
          <w:szCs w:val="22"/>
        </w:rPr>
        <w:t xml:space="preserve">. </w:t>
      </w:r>
      <w:r w:rsidR="00954461">
        <w:rPr>
          <w:sz w:val="22"/>
          <w:szCs w:val="22"/>
        </w:rPr>
        <w:tab/>
      </w:r>
      <w:r>
        <w:rPr>
          <w:sz w:val="22"/>
          <w:szCs w:val="22"/>
        </w:rPr>
        <w:t xml:space="preserve">MVO Nederland, te dezen vertegenwoordigd door </w:t>
      </w:r>
      <w:r w:rsidR="00226B03">
        <w:rPr>
          <w:sz w:val="22"/>
          <w:szCs w:val="22"/>
        </w:rPr>
        <w:t>mevrouw A. Haijer (</w:t>
      </w:r>
      <w:r>
        <w:rPr>
          <w:sz w:val="22"/>
          <w:szCs w:val="22"/>
        </w:rPr>
        <w:t>hierna te noemen: MVO Nederland</w:t>
      </w:r>
      <w:r w:rsidR="00226B03">
        <w:rPr>
          <w:sz w:val="22"/>
          <w:szCs w:val="22"/>
        </w:rPr>
        <w:t>)</w:t>
      </w:r>
      <w:r>
        <w:rPr>
          <w:sz w:val="22"/>
          <w:szCs w:val="22"/>
        </w:rPr>
        <w:t>;</w:t>
      </w:r>
    </w:p>
    <w:p w:rsidR="0031348A" w:rsidRDefault="0031348A" w:rsidP="009E143C">
      <w:pPr>
        <w:ind w:left="720" w:hanging="720"/>
        <w:rPr>
          <w:sz w:val="22"/>
          <w:szCs w:val="20"/>
        </w:rPr>
      </w:pPr>
      <w:r>
        <w:rPr>
          <w:sz w:val="22"/>
          <w:szCs w:val="20"/>
        </w:rPr>
        <w:t>1</w:t>
      </w:r>
      <w:r w:rsidR="005366D1">
        <w:rPr>
          <w:sz w:val="22"/>
          <w:szCs w:val="20"/>
        </w:rPr>
        <w:t>0</w:t>
      </w:r>
      <w:r w:rsidR="000739E7">
        <w:rPr>
          <w:sz w:val="22"/>
          <w:szCs w:val="20"/>
        </w:rPr>
        <w:t>9</w:t>
      </w:r>
      <w:r>
        <w:rPr>
          <w:sz w:val="22"/>
          <w:szCs w:val="20"/>
        </w:rPr>
        <w:t>.</w:t>
      </w:r>
      <w:r>
        <w:rPr>
          <w:sz w:val="22"/>
          <w:szCs w:val="20"/>
        </w:rPr>
        <w:tab/>
        <w:t xml:space="preserve">Stichting Eten+Welzijn, te dezen vertegenwoordigd door </w:t>
      </w:r>
      <w:r w:rsidR="001D792C">
        <w:rPr>
          <w:sz w:val="22"/>
          <w:szCs w:val="20"/>
        </w:rPr>
        <w:t xml:space="preserve">de heer </w:t>
      </w:r>
      <w:r w:rsidR="00F13FFE">
        <w:rPr>
          <w:sz w:val="22"/>
          <w:szCs w:val="20"/>
        </w:rPr>
        <w:t>R. Crabbé</w:t>
      </w:r>
      <w:r>
        <w:rPr>
          <w:sz w:val="22"/>
          <w:szCs w:val="20"/>
        </w:rPr>
        <w:t xml:space="preserve"> </w:t>
      </w:r>
      <w:r w:rsidR="00226B03">
        <w:rPr>
          <w:sz w:val="22"/>
          <w:szCs w:val="20"/>
        </w:rPr>
        <w:t>(</w:t>
      </w:r>
      <w:r>
        <w:rPr>
          <w:sz w:val="22"/>
          <w:szCs w:val="20"/>
        </w:rPr>
        <w:t>hierna te noemen</w:t>
      </w:r>
      <w:r w:rsidR="00F13FFE">
        <w:rPr>
          <w:sz w:val="22"/>
          <w:szCs w:val="20"/>
        </w:rPr>
        <w:t xml:space="preserve"> Eten+Welzijn</w:t>
      </w:r>
      <w:r w:rsidR="00226B03">
        <w:rPr>
          <w:sz w:val="22"/>
          <w:szCs w:val="20"/>
        </w:rPr>
        <w:t>)</w:t>
      </w:r>
      <w:r>
        <w:rPr>
          <w:sz w:val="22"/>
          <w:szCs w:val="20"/>
        </w:rPr>
        <w:t>;</w:t>
      </w:r>
    </w:p>
    <w:p w:rsidR="004342F9" w:rsidRDefault="004342F9" w:rsidP="00F13FFE">
      <w:pPr>
        <w:ind w:left="720" w:hanging="720"/>
        <w:rPr>
          <w:sz w:val="22"/>
          <w:szCs w:val="20"/>
        </w:rPr>
      </w:pPr>
      <w:r>
        <w:rPr>
          <w:sz w:val="22"/>
          <w:szCs w:val="20"/>
        </w:rPr>
        <w:t>1</w:t>
      </w:r>
      <w:r w:rsidR="000739E7">
        <w:rPr>
          <w:sz w:val="22"/>
          <w:szCs w:val="20"/>
        </w:rPr>
        <w:t>10</w:t>
      </w:r>
      <w:r>
        <w:rPr>
          <w:sz w:val="22"/>
          <w:szCs w:val="20"/>
        </w:rPr>
        <w:t>.</w:t>
      </w:r>
      <w:r>
        <w:rPr>
          <w:sz w:val="22"/>
          <w:szCs w:val="20"/>
        </w:rPr>
        <w:tab/>
        <w:t xml:space="preserve">Dutch Cuisine, te dezen vertegenwoordigd door </w:t>
      </w:r>
      <w:r w:rsidR="00F13FFE">
        <w:rPr>
          <w:sz w:val="22"/>
          <w:szCs w:val="20"/>
        </w:rPr>
        <w:t xml:space="preserve">mevrouw M. Mulder </w:t>
      </w:r>
      <w:r w:rsidR="00226B03">
        <w:rPr>
          <w:sz w:val="22"/>
          <w:szCs w:val="20"/>
        </w:rPr>
        <w:t>(</w:t>
      </w:r>
      <w:r>
        <w:rPr>
          <w:sz w:val="22"/>
          <w:szCs w:val="20"/>
        </w:rPr>
        <w:t>hierna te noemen</w:t>
      </w:r>
      <w:r w:rsidR="00B15E83">
        <w:rPr>
          <w:sz w:val="22"/>
          <w:szCs w:val="20"/>
        </w:rPr>
        <w:t xml:space="preserve"> Dutch Cuisine</w:t>
      </w:r>
      <w:r w:rsidR="00226B03">
        <w:rPr>
          <w:sz w:val="22"/>
          <w:szCs w:val="20"/>
        </w:rPr>
        <w:t>)</w:t>
      </w:r>
      <w:r>
        <w:rPr>
          <w:sz w:val="22"/>
          <w:szCs w:val="20"/>
        </w:rPr>
        <w:t>;</w:t>
      </w:r>
    </w:p>
    <w:p w:rsidR="004342F9" w:rsidRDefault="004342F9" w:rsidP="00F13FFE">
      <w:pPr>
        <w:ind w:left="720" w:hanging="720"/>
        <w:rPr>
          <w:sz w:val="22"/>
          <w:szCs w:val="20"/>
        </w:rPr>
      </w:pPr>
      <w:r>
        <w:rPr>
          <w:sz w:val="22"/>
          <w:szCs w:val="20"/>
        </w:rPr>
        <w:t>1</w:t>
      </w:r>
      <w:r w:rsidR="00DF239D">
        <w:rPr>
          <w:sz w:val="22"/>
          <w:szCs w:val="20"/>
        </w:rPr>
        <w:t>1</w:t>
      </w:r>
      <w:r w:rsidR="000739E7">
        <w:rPr>
          <w:sz w:val="22"/>
          <w:szCs w:val="20"/>
        </w:rPr>
        <w:t>1</w:t>
      </w:r>
      <w:r>
        <w:rPr>
          <w:sz w:val="22"/>
          <w:szCs w:val="20"/>
        </w:rPr>
        <w:t>.</w:t>
      </w:r>
      <w:r>
        <w:rPr>
          <w:sz w:val="22"/>
          <w:szCs w:val="20"/>
        </w:rPr>
        <w:tab/>
        <w:t>Platform Patiënt en Voeding, te dezen vertegenwoordigd door</w:t>
      </w:r>
      <w:r w:rsidR="00F13FFE">
        <w:rPr>
          <w:sz w:val="22"/>
          <w:szCs w:val="20"/>
        </w:rPr>
        <w:t xml:space="preserve"> de heer G. Remmers </w:t>
      </w:r>
      <w:r w:rsidR="00226B03">
        <w:rPr>
          <w:sz w:val="22"/>
          <w:szCs w:val="20"/>
        </w:rPr>
        <w:t>(</w:t>
      </w:r>
      <w:r>
        <w:rPr>
          <w:sz w:val="22"/>
          <w:szCs w:val="20"/>
        </w:rPr>
        <w:t>hierna te</w:t>
      </w:r>
      <w:r w:rsidR="00F13FFE">
        <w:rPr>
          <w:sz w:val="22"/>
          <w:szCs w:val="20"/>
        </w:rPr>
        <w:t xml:space="preserve"> </w:t>
      </w:r>
      <w:r>
        <w:rPr>
          <w:sz w:val="22"/>
          <w:szCs w:val="20"/>
        </w:rPr>
        <w:t>noemen</w:t>
      </w:r>
      <w:r w:rsidR="00B15E83">
        <w:rPr>
          <w:sz w:val="22"/>
          <w:szCs w:val="20"/>
        </w:rPr>
        <w:t xml:space="preserve"> Patiënt en Voeding</w:t>
      </w:r>
      <w:r w:rsidR="00226B03">
        <w:rPr>
          <w:sz w:val="22"/>
          <w:szCs w:val="20"/>
        </w:rPr>
        <w:t>)</w:t>
      </w:r>
      <w:r>
        <w:rPr>
          <w:sz w:val="22"/>
          <w:szCs w:val="20"/>
        </w:rPr>
        <w:t>;</w:t>
      </w:r>
    </w:p>
    <w:p w:rsidR="00673ABD" w:rsidRDefault="000739E7" w:rsidP="005C6258">
      <w:pPr>
        <w:ind w:left="720" w:hanging="720"/>
        <w:rPr>
          <w:sz w:val="22"/>
          <w:szCs w:val="20"/>
        </w:rPr>
      </w:pPr>
      <w:r>
        <w:rPr>
          <w:sz w:val="22"/>
          <w:szCs w:val="20"/>
        </w:rPr>
        <w:t>112</w:t>
      </w:r>
      <w:r w:rsidR="00DF239D">
        <w:rPr>
          <w:sz w:val="22"/>
          <w:szCs w:val="20"/>
        </w:rPr>
        <w:t>.</w:t>
      </w:r>
      <w:r w:rsidR="00673ABD">
        <w:rPr>
          <w:sz w:val="22"/>
          <w:szCs w:val="20"/>
        </w:rPr>
        <w:tab/>
      </w:r>
      <w:r w:rsidR="00673ABD" w:rsidRPr="00673ABD">
        <w:rPr>
          <w:sz w:val="22"/>
          <w:szCs w:val="20"/>
        </w:rPr>
        <w:t>Stichting Milieukeur, te dezen vertege</w:t>
      </w:r>
      <w:r w:rsidR="00226B03">
        <w:rPr>
          <w:sz w:val="22"/>
          <w:szCs w:val="20"/>
        </w:rPr>
        <w:t>nwoordigd door mevrouw I. Vlot (</w:t>
      </w:r>
      <w:r w:rsidR="00673ABD" w:rsidRPr="00673ABD">
        <w:rPr>
          <w:sz w:val="22"/>
          <w:szCs w:val="20"/>
        </w:rPr>
        <w:t>hierna te noemen: SMK</w:t>
      </w:r>
      <w:r w:rsidR="00226B03">
        <w:rPr>
          <w:sz w:val="22"/>
          <w:szCs w:val="20"/>
        </w:rPr>
        <w:t>)</w:t>
      </w:r>
      <w:r w:rsidR="00673ABD">
        <w:rPr>
          <w:sz w:val="22"/>
          <w:szCs w:val="20"/>
        </w:rPr>
        <w:t>;</w:t>
      </w:r>
    </w:p>
    <w:p w:rsidR="009170A4" w:rsidRPr="00673ABD" w:rsidRDefault="009170A4" w:rsidP="005C6258">
      <w:pPr>
        <w:ind w:left="720" w:hanging="720"/>
        <w:rPr>
          <w:sz w:val="22"/>
          <w:szCs w:val="20"/>
        </w:rPr>
      </w:pPr>
      <w:r>
        <w:rPr>
          <w:sz w:val="22"/>
          <w:szCs w:val="20"/>
        </w:rPr>
        <w:t>1</w:t>
      </w:r>
      <w:r w:rsidR="00FB4D71">
        <w:rPr>
          <w:sz w:val="22"/>
          <w:szCs w:val="20"/>
        </w:rPr>
        <w:t>1</w:t>
      </w:r>
      <w:r w:rsidR="000739E7">
        <w:rPr>
          <w:sz w:val="22"/>
          <w:szCs w:val="20"/>
        </w:rPr>
        <w:t>3</w:t>
      </w:r>
      <w:r>
        <w:rPr>
          <w:sz w:val="22"/>
          <w:szCs w:val="20"/>
        </w:rPr>
        <w:t xml:space="preserve">. </w:t>
      </w:r>
      <w:r>
        <w:rPr>
          <w:sz w:val="22"/>
          <w:szCs w:val="20"/>
        </w:rPr>
        <w:tab/>
        <w:t xml:space="preserve">Stichting Bee Foundation, te deze vertegenwoordigd door mevrouw </w:t>
      </w:r>
      <w:r w:rsidR="009E2E39">
        <w:rPr>
          <w:sz w:val="22"/>
          <w:szCs w:val="20"/>
        </w:rPr>
        <w:t>S. Copijn</w:t>
      </w:r>
      <w:r w:rsidR="00226B03">
        <w:rPr>
          <w:sz w:val="22"/>
          <w:szCs w:val="20"/>
        </w:rPr>
        <w:t xml:space="preserve"> (</w:t>
      </w:r>
      <w:r w:rsidR="00944F27">
        <w:rPr>
          <w:sz w:val="22"/>
          <w:szCs w:val="20"/>
        </w:rPr>
        <w:t>hierna te noemen</w:t>
      </w:r>
      <w:r w:rsidR="00226B03">
        <w:rPr>
          <w:sz w:val="22"/>
          <w:szCs w:val="20"/>
        </w:rPr>
        <w:t xml:space="preserve"> Bee Foundation)</w:t>
      </w:r>
      <w:r w:rsidR="009E2E39">
        <w:rPr>
          <w:sz w:val="22"/>
          <w:szCs w:val="20"/>
        </w:rPr>
        <w:t>;</w:t>
      </w:r>
    </w:p>
    <w:p w:rsidR="0082142F" w:rsidRDefault="009B40B8" w:rsidP="0082142F">
      <w:pPr>
        <w:rPr>
          <w:sz w:val="22"/>
          <w:szCs w:val="22"/>
        </w:rPr>
      </w:pPr>
      <w:r>
        <w:rPr>
          <w:sz w:val="22"/>
          <w:szCs w:val="22"/>
        </w:rPr>
        <w:tab/>
      </w:r>
      <w:r w:rsidR="0082142F">
        <w:rPr>
          <w:sz w:val="22"/>
          <w:szCs w:val="22"/>
        </w:rPr>
        <w:tab/>
      </w:r>
    </w:p>
    <w:p w:rsidR="0082142F" w:rsidRDefault="0082142F" w:rsidP="0082142F">
      <w:pPr>
        <w:rPr>
          <w:sz w:val="22"/>
          <w:szCs w:val="20"/>
        </w:rPr>
      </w:pPr>
      <w:r>
        <w:rPr>
          <w:sz w:val="22"/>
          <w:szCs w:val="20"/>
        </w:rPr>
        <w:t xml:space="preserve">Partij </w:t>
      </w:r>
      <w:r w:rsidR="00A16A68">
        <w:rPr>
          <w:sz w:val="22"/>
          <w:szCs w:val="20"/>
        </w:rPr>
        <w:t>10</w:t>
      </w:r>
      <w:r w:rsidR="000739E7">
        <w:rPr>
          <w:sz w:val="22"/>
          <w:szCs w:val="20"/>
        </w:rPr>
        <w:t>1</w:t>
      </w:r>
      <w:r>
        <w:rPr>
          <w:sz w:val="22"/>
          <w:szCs w:val="20"/>
        </w:rPr>
        <w:t xml:space="preserve"> tot en met 1</w:t>
      </w:r>
      <w:r w:rsidR="00FB4D71">
        <w:rPr>
          <w:sz w:val="22"/>
          <w:szCs w:val="20"/>
        </w:rPr>
        <w:t>1</w:t>
      </w:r>
      <w:r w:rsidR="000739E7">
        <w:rPr>
          <w:sz w:val="22"/>
          <w:szCs w:val="20"/>
        </w:rPr>
        <w:t>3</w:t>
      </w:r>
      <w:r>
        <w:rPr>
          <w:sz w:val="22"/>
          <w:szCs w:val="20"/>
        </w:rPr>
        <w:t>, hierna</w:t>
      </w:r>
      <w:r w:rsidR="0034386F">
        <w:rPr>
          <w:sz w:val="22"/>
          <w:szCs w:val="20"/>
        </w:rPr>
        <w:t xml:space="preserve"> samen</w:t>
      </w:r>
      <w:r>
        <w:rPr>
          <w:sz w:val="22"/>
          <w:szCs w:val="20"/>
        </w:rPr>
        <w:t xml:space="preserve"> t</w:t>
      </w:r>
      <w:r w:rsidRPr="00AD0358">
        <w:rPr>
          <w:sz w:val="22"/>
          <w:szCs w:val="20"/>
        </w:rPr>
        <w:t>e noemen:</w:t>
      </w:r>
      <w:r w:rsidR="00634DC2">
        <w:rPr>
          <w:sz w:val="22"/>
          <w:szCs w:val="20"/>
        </w:rPr>
        <w:t xml:space="preserve"> </w:t>
      </w:r>
      <w:r w:rsidR="00634DC2" w:rsidRPr="00634DC2">
        <w:rPr>
          <w:b/>
          <w:sz w:val="22"/>
          <w:szCs w:val="20"/>
        </w:rPr>
        <w:t>Zbo’s en k</w:t>
      </w:r>
      <w:r w:rsidRPr="00634DC2">
        <w:rPr>
          <w:b/>
          <w:sz w:val="22"/>
          <w:szCs w:val="20"/>
        </w:rPr>
        <w:t>ennisins</w:t>
      </w:r>
      <w:r w:rsidR="004342F9" w:rsidRPr="00634DC2">
        <w:rPr>
          <w:b/>
          <w:sz w:val="22"/>
          <w:szCs w:val="20"/>
        </w:rPr>
        <w:t>tellingen</w:t>
      </w:r>
      <w:r>
        <w:rPr>
          <w:b/>
          <w:sz w:val="22"/>
          <w:szCs w:val="20"/>
        </w:rPr>
        <w:t>;</w:t>
      </w:r>
    </w:p>
    <w:p w:rsidR="0082142F" w:rsidRDefault="0082142F" w:rsidP="00C53D6A">
      <w:pPr>
        <w:rPr>
          <w:sz w:val="22"/>
          <w:szCs w:val="22"/>
        </w:rPr>
      </w:pPr>
    </w:p>
    <w:p w:rsidR="00F809A3" w:rsidRDefault="00F809A3" w:rsidP="00C53D6A">
      <w:pPr>
        <w:rPr>
          <w:sz w:val="22"/>
          <w:szCs w:val="22"/>
        </w:rPr>
      </w:pPr>
    </w:p>
    <w:bookmarkEnd w:id="2"/>
    <w:p w:rsidR="00F809A3" w:rsidRDefault="005B5A15" w:rsidP="00C53D6A">
      <w:pPr>
        <w:rPr>
          <w:sz w:val="22"/>
          <w:szCs w:val="22"/>
        </w:rPr>
      </w:pPr>
      <w:r>
        <w:rPr>
          <w:sz w:val="22"/>
          <w:szCs w:val="22"/>
        </w:rPr>
        <w:t>1</w:t>
      </w:r>
      <w:r w:rsidR="00FB4D71">
        <w:rPr>
          <w:sz w:val="22"/>
          <w:szCs w:val="22"/>
        </w:rPr>
        <w:t>1</w:t>
      </w:r>
      <w:r w:rsidR="000739E7">
        <w:rPr>
          <w:sz w:val="22"/>
          <w:szCs w:val="22"/>
        </w:rPr>
        <w:t>4</w:t>
      </w:r>
      <w:r w:rsidR="005366D1">
        <w:rPr>
          <w:sz w:val="22"/>
          <w:szCs w:val="22"/>
        </w:rPr>
        <w:t>.</w:t>
      </w:r>
      <w:r>
        <w:rPr>
          <w:sz w:val="22"/>
          <w:szCs w:val="22"/>
        </w:rPr>
        <w:t xml:space="preserve"> </w:t>
      </w:r>
      <w:r w:rsidR="00EF202B">
        <w:rPr>
          <w:sz w:val="22"/>
          <w:szCs w:val="22"/>
        </w:rPr>
        <w:tab/>
      </w:r>
      <w:r w:rsidR="007149C4">
        <w:rPr>
          <w:sz w:val="22"/>
          <w:szCs w:val="22"/>
        </w:rPr>
        <w:t>Nederlandse Vereniging van B</w:t>
      </w:r>
      <w:r w:rsidR="00F809A3">
        <w:rPr>
          <w:sz w:val="22"/>
          <w:szCs w:val="22"/>
        </w:rPr>
        <w:t xml:space="preserve">anken, te dezen vertegenwoordigd door de </w:t>
      </w:r>
      <w:r w:rsidR="00F809A3">
        <w:rPr>
          <w:sz w:val="22"/>
          <w:szCs w:val="22"/>
        </w:rPr>
        <w:tab/>
        <w:t>heer</w:t>
      </w:r>
      <w:r w:rsidR="00654ACA">
        <w:rPr>
          <w:sz w:val="22"/>
          <w:szCs w:val="22"/>
        </w:rPr>
        <w:t xml:space="preserve"> C.P. Buijink</w:t>
      </w:r>
      <w:r w:rsidR="00226B03">
        <w:rPr>
          <w:sz w:val="22"/>
          <w:szCs w:val="22"/>
        </w:rPr>
        <w:t xml:space="preserve"> (</w:t>
      </w:r>
      <w:r w:rsidR="00F809A3">
        <w:rPr>
          <w:sz w:val="22"/>
          <w:szCs w:val="22"/>
        </w:rPr>
        <w:t>hierna te noemen</w:t>
      </w:r>
      <w:r w:rsidR="00605F80">
        <w:rPr>
          <w:sz w:val="22"/>
          <w:szCs w:val="22"/>
        </w:rPr>
        <w:t>: NVB</w:t>
      </w:r>
      <w:r w:rsidR="00226B03">
        <w:rPr>
          <w:sz w:val="22"/>
          <w:szCs w:val="22"/>
        </w:rPr>
        <w:t>)</w:t>
      </w:r>
      <w:r w:rsidR="00605F80">
        <w:rPr>
          <w:sz w:val="22"/>
          <w:szCs w:val="22"/>
        </w:rPr>
        <w:t>;</w:t>
      </w:r>
      <w:r w:rsidR="00F809A3">
        <w:rPr>
          <w:sz w:val="22"/>
          <w:szCs w:val="22"/>
        </w:rPr>
        <w:t xml:space="preserve"> </w:t>
      </w:r>
    </w:p>
    <w:p w:rsidR="00B67CD1" w:rsidRDefault="00F809A3" w:rsidP="00C53D6A">
      <w:pPr>
        <w:rPr>
          <w:sz w:val="22"/>
          <w:szCs w:val="22"/>
        </w:rPr>
      </w:pPr>
      <w:r>
        <w:rPr>
          <w:sz w:val="22"/>
          <w:szCs w:val="22"/>
        </w:rPr>
        <w:t>1</w:t>
      </w:r>
      <w:r w:rsidR="005366D1">
        <w:rPr>
          <w:sz w:val="22"/>
          <w:szCs w:val="22"/>
        </w:rPr>
        <w:t>1</w:t>
      </w:r>
      <w:r w:rsidR="000739E7">
        <w:rPr>
          <w:sz w:val="22"/>
          <w:szCs w:val="22"/>
        </w:rPr>
        <w:t>5</w:t>
      </w:r>
      <w:r>
        <w:rPr>
          <w:sz w:val="22"/>
          <w:szCs w:val="22"/>
        </w:rPr>
        <w:t>.</w:t>
      </w:r>
      <w:r>
        <w:rPr>
          <w:sz w:val="22"/>
          <w:szCs w:val="22"/>
        </w:rPr>
        <w:tab/>
      </w:r>
      <w:r w:rsidR="00391DD4" w:rsidRPr="00AD0358">
        <w:rPr>
          <w:sz w:val="22"/>
          <w:szCs w:val="22"/>
        </w:rPr>
        <w:t>ABN AMRO Bank</w:t>
      </w:r>
      <w:r w:rsidR="00080548">
        <w:rPr>
          <w:sz w:val="22"/>
          <w:szCs w:val="22"/>
        </w:rPr>
        <w:t xml:space="preserve"> N.V.</w:t>
      </w:r>
      <w:r w:rsidR="00B02316" w:rsidRPr="00AD0358">
        <w:rPr>
          <w:sz w:val="22"/>
          <w:szCs w:val="22"/>
        </w:rPr>
        <w:t xml:space="preserve">, </w:t>
      </w:r>
      <w:r w:rsidR="00B67CD1">
        <w:rPr>
          <w:sz w:val="22"/>
          <w:szCs w:val="22"/>
        </w:rPr>
        <w:t xml:space="preserve">te dezen </w:t>
      </w:r>
      <w:r w:rsidR="00B67CD1" w:rsidRPr="00AD0358">
        <w:rPr>
          <w:sz w:val="22"/>
          <w:szCs w:val="22"/>
        </w:rPr>
        <w:t>vertegenwoordigd door</w:t>
      </w:r>
      <w:r>
        <w:rPr>
          <w:sz w:val="22"/>
          <w:szCs w:val="22"/>
        </w:rPr>
        <w:t xml:space="preserve"> mevrouw A.J. van </w:t>
      </w:r>
      <w:r>
        <w:rPr>
          <w:sz w:val="22"/>
          <w:szCs w:val="22"/>
        </w:rPr>
        <w:tab/>
        <w:t>Balen</w:t>
      </w:r>
      <w:r w:rsidR="00226B03">
        <w:rPr>
          <w:sz w:val="22"/>
          <w:szCs w:val="22"/>
        </w:rPr>
        <w:t xml:space="preserve"> (</w:t>
      </w:r>
      <w:r w:rsidR="00B67CD1">
        <w:rPr>
          <w:sz w:val="22"/>
          <w:szCs w:val="22"/>
        </w:rPr>
        <w:t>hierna te</w:t>
      </w:r>
      <w:r w:rsidR="00080548">
        <w:rPr>
          <w:sz w:val="22"/>
          <w:szCs w:val="22"/>
        </w:rPr>
        <w:t xml:space="preserve"> </w:t>
      </w:r>
      <w:r w:rsidR="00B67CD1">
        <w:rPr>
          <w:sz w:val="22"/>
          <w:szCs w:val="22"/>
        </w:rPr>
        <w:t>noemen:</w:t>
      </w:r>
      <w:r w:rsidR="00306A1B">
        <w:rPr>
          <w:sz w:val="22"/>
          <w:szCs w:val="22"/>
        </w:rPr>
        <w:t xml:space="preserve"> </w:t>
      </w:r>
      <w:r w:rsidR="00080548">
        <w:rPr>
          <w:sz w:val="22"/>
          <w:szCs w:val="22"/>
        </w:rPr>
        <w:t>ABN AMRO</w:t>
      </w:r>
      <w:r w:rsidR="00226B03">
        <w:rPr>
          <w:sz w:val="22"/>
          <w:szCs w:val="22"/>
        </w:rPr>
        <w:t>)</w:t>
      </w:r>
      <w:r w:rsidR="00575365">
        <w:rPr>
          <w:sz w:val="22"/>
          <w:szCs w:val="22"/>
        </w:rPr>
        <w:t>;</w:t>
      </w:r>
    </w:p>
    <w:p w:rsidR="001B1476" w:rsidRDefault="001B1476" w:rsidP="001B1476">
      <w:pPr>
        <w:ind w:left="720" w:hanging="720"/>
        <w:rPr>
          <w:sz w:val="22"/>
          <w:szCs w:val="22"/>
        </w:rPr>
      </w:pPr>
      <w:r>
        <w:rPr>
          <w:sz w:val="22"/>
          <w:szCs w:val="22"/>
        </w:rPr>
        <w:t>1</w:t>
      </w:r>
      <w:r w:rsidR="005366D1">
        <w:rPr>
          <w:sz w:val="22"/>
          <w:szCs w:val="22"/>
        </w:rPr>
        <w:t>1</w:t>
      </w:r>
      <w:r w:rsidR="000739E7">
        <w:rPr>
          <w:sz w:val="22"/>
          <w:szCs w:val="22"/>
        </w:rPr>
        <w:t>6</w:t>
      </w:r>
      <w:r>
        <w:rPr>
          <w:sz w:val="22"/>
          <w:szCs w:val="22"/>
        </w:rPr>
        <w:t>.</w:t>
      </w:r>
      <w:r w:rsidRPr="00AD0358">
        <w:rPr>
          <w:sz w:val="22"/>
          <w:szCs w:val="22"/>
        </w:rPr>
        <w:t xml:space="preserve"> </w:t>
      </w:r>
      <w:r>
        <w:rPr>
          <w:sz w:val="22"/>
          <w:szCs w:val="22"/>
        </w:rPr>
        <w:tab/>
      </w:r>
      <w:r w:rsidRPr="00CD654C">
        <w:rPr>
          <w:sz w:val="22"/>
          <w:szCs w:val="22"/>
        </w:rPr>
        <w:t>Rabobank</w:t>
      </w:r>
      <w:r w:rsidRPr="00AD0358">
        <w:rPr>
          <w:rFonts w:cs="Arial"/>
          <w:sz w:val="22"/>
          <w:szCs w:val="22"/>
        </w:rPr>
        <w:t xml:space="preserve">, </w:t>
      </w:r>
      <w:r w:rsidRPr="00AD0358">
        <w:rPr>
          <w:sz w:val="22"/>
          <w:szCs w:val="22"/>
        </w:rPr>
        <w:t xml:space="preserve">te dezen vertegenwoordigd door </w:t>
      </w:r>
      <w:r>
        <w:rPr>
          <w:sz w:val="22"/>
          <w:szCs w:val="22"/>
        </w:rPr>
        <w:t xml:space="preserve">de heer </w:t>
      </w:r>
      <w:r w:rsidRPr="00CD654C">
        <w:rPr>
          <w:sz w:val="22"/>
          <w:szCs w:val="22"/>
        </w:rPr>
        <w:t>M</w:t>
      </w:r>
      <w:r>
        <w:rPr>
          <w:sz w:val="22"/>
          <w:szCs w:val="22"/>
        </w:rPr>
        <w:t>.</w:t>
      </w:r>
      <w:r w:rsidRPr="00CD654C">
        <w:rPr>
          <w:sz w:val="22"/>
          <w:szCs w:val="22"/>
        </w:rPr>
        <w:t xml:space="preserve"> van Schaik</w:t>
      </w:r>
      <w:r w:rsidR="00226B03">
        <w:rPr>
          <w:sz w:val="22"/>
          <w:szCs w:val="22"/>
        </w:rPr>
        <w:t xml:space="preserve"> (</w:t>
      </w:r>
      <w:r>
        <w:rPr>
          <w:sz w:val="22"/>
          <w:szCs w:val="22"/>
        </w:rPr>
        <w:t>hierna te noemen: Rabobank</w:t>
      </w:r>
      <w:r w:rsidR="00226B03">
        <w:rPr>
          <w:sz w:val="22"/>
          <w:szCs w:val="22"/>
        </w:rPr>
        <w:t>)</w:t>
      </w:r>
      <w:r>
        <w:rPr>
          <w:sz w:val="22"/>
          <w:szCs w:val="22"/>
        </w:rPr>
        <w:t>;</w:t>
      </w:r>
    </w:p>
    <w:p w:rsidR="00B67CD1" w:rsidRDefault="005B5A15" w:rsidP="003B1839">
      <w:pPr>
        <w:ind w:left="720" w:hanging="720"/>
        <w:rPr>
          <w:sz w:val="22"/>
          <w:szCs w:val="22"/>
        </w:rPr>
      </w:pPr>
      <w:r>
        <w:rPr>
          <w:sz w:val="22"/>
          <w:szCs w:val="22"/>
        </w:rPr>
        <w:lastRenderedPageBreak/>
        <w:t>1</w:t>
      </w:r>
      <w:r w:rsidR="005366D1">
        <w:rPr>
          <w:sz w:val="22"/>
          <w:szCs w:val="22"/>
        </w:rPr>
        <w:t>1</w:t>
      </w:r>
      <w:r w:rsidR="000739E7">
        <w:rPr>
          <w:sz w:val="22"/>
          <w:szCs w:val="22"/>
        </w:rPr>
        <w:t>7</w:t>
      </w:r>
      <w:r>
        <w:rPr>
          <w:sz w:val="22"/>
          <w:szCs w:val="22"/>
        </w:rPr>
        <w:t xml:space="preserve">. </w:t>
      </w:r>
      <w:r w:rsidR="00EF202B">
        <w:rPr>
          <w:sz w:val="22"/>
          <w:szCs w:val="22"/>
        </w:rPr>
        <w:tab/>
      </w:r>
      <w:r w:rsidR="00B02316" w:rsidRPr="00AD0358">
        <w:rPr>
          <w:sz w:val="22"/>
          <w:szCs w:val="22"/>
        </w:rPr>
        <w:t>BNG Bank</w:t>
      </w:r>
      <w:r w:rsidR="00080548">
        <w:rPr>
          <w:sz w:val="22"/>
          <w:szCs w:val="22"/>
        </w:rPr>
        <w:t xml:space="preserve"> N.V.</w:t>
      </w:r>
      <w:r w:rsidR="00B67CD1">
        <w:rPr>
          <w:sz w:val="22"/>
          <w:szCs w:val="22"/>
        </w:rPr>
        <w:t>,</w:t>
      </w:r>
      <w:r w:rsidR="00FA0A7C">
        <w:rPr>
          <w:sz w:val="22"/>
          <w:szCs w:val="22"/>
        </w:rPr>
        <w:t xml:space="preserve"> </w:t>
      </w:r>
      <w:r w:rsidR="00B67CD1">
        <w:rPr>
          <w:sz w:val="22"/>
          <w:szCs w:val="22"/>
        </w:rPr>
        <w:t xml:space="preserve">te dezen </w:t>
      </w:r>
      <w:r w:rsidR="00B67CD1" w:rsidRPr="00AD0358">
        <w:rPr>
          <w:sz w:val="22"/>
          <w:szCs w:val="22"/>
        </w:rPr>
        <w:t>vertegenwoordigd door</w:t>
      </w:r>
      <w:r w:rsidR="00080548">
        <w:rPr>
          <w:sz w:val="22"/>
          <w:szCs w:val="22"/>
        </w:rPr>
        <w:t xml:space="preserve"> mevrouw P. Bieringa</w:t>
      </w:r>
      <w:r w:rsidR="003B1839">
        <w:rPr>
          <w:sz w:val="22"/>
          <w:szCs w:val="22"/>
        </w:rPr>
        <w:t xml:space="preserve"> (</w:t>
      </w:r>
      <w:r w:rsidR="00B67CD1">
        <w:rPr>
          <w:sz w:val="22"/>
          <w:szCs w:val="22"/>
        </w:rPr>
        <w:t>hierna te</w:t>
      </w:r>
      <w:r w:rsidR="00080548">
        <w:rPr>
          <w:sz w:val="22"/>
          <w:szCs w:val="22"/>
        </w:rPr>
        <w:t xml:space="preserve"> </w:t>
      </w:r>
      <w:r w:rsidR="00B67CD1">
        <w:rPr>
          <w:sz w:val="22"/>
          <w:szCs w:val="22"/>
        </w:rPr>
        <w:t>noemen:</w:t>
      </w:r>
      <w:r w:rsidR="00080548">
        <w:rPr>
          <w:sz w:val="22"/>
          <w:szCs w:val="22"/>
        </w:rPr>
        <w:t xml:space="preserve"> BNG Bank</w:t>
      </w:r>
      <w:r w:rsidR="003B1839">
        <w:rPr>
          <w:sz w:val="22"/>
          <w:szCs w:val="22"/>
        </w:rPr>
        <w:t>)</w:t>
      </w:r>
      <w:r w:rsidR="00575365">
        <w:rPr>
          <w:sz w:val="22"/>
          <w:szCs w:val="22"/>
        </w:rPr>
        <w:t>;</w:t>
      </w:r>
    </w:p>
    <w:p w:rsidR="002A6002" w:rsidRDefault="005B5A15" w:rsidP="00944F27">
      <w:pPr>
        <w:ind w:left="720" w:hanging="720"/>
        <w:rPr>
          <w:sz w:val="22"/>
          <w:szCs w:val="22"/>
        </w:rPr>
      </w:pPr>
      <w:r>
        <w:rPr>
          <w:sz w:val="22"/>
          <w:szCs w:val="22"/>
        </w:rPr>
        <w:t>1</w:t>
      </w:r>
      <w:r w:rsidR="005366D1">
        <w:rPr>
          <w:sz w:val="22"/>
          <w:szCs w:val="22"/>
        </w:rPr>
        <w:t>1</w:t>
      </w:r>
      <w:r w:rsidR="000739E7">
        <w:rPr>
          <w:sz w:val="22"/>
          <w:szCs w:val="22"/>
        </w:rPr>
        <w:t>8</w:t>
      </w:r>
      <w:r>
        <w:rPr>
          <w:sz w:val="22"/>
          <w:szCs w:val="22"/>
        </w:rPr>
        <w:t xml:space="preserve">. </w:t>
      </w:r>
      <w:r w:rsidR="00EF202B">
        <w:rPr>
          <w:sz w:val="22"/>
          <w:szCs w:val="22"/>
        </w:rPr>
        <w:tab/>
      </w:r>
      <w:r w:rsidR="00B67CD1">
        <w:rPr>
          <w:sz w:val="22"/>
          <w:szCs w:val="22"/>
        </w:rPr>
        <w:t>ING,</w:t>
      </w:r>
      <w:r w:rsidR="00B67CD1" w:rsidRPr="00B67CD1">
        <w:rPr>
          <w:sz w:val="22"/>
          <w:szCs w:val="22"/>
        </w:rPr>
        <w:t xml:space="preserve"> </w:t>
      </w:r>
      <w:r w:rsidR="00B67CD1">
        <w:rPr>
          <w:sz w:val="22"/>
          <w:szCs w:val="22"/>
        </w:rPr>
        <w:t xml:space="preserve">te dezen </w:t>
      </w:r>
      <w:r w:rsidR="00B67CD1" w:rsidRPr="00AD0358">
        <w:rPr>
          <w:sz w:val="22"/>
          <w:szCs w:val="22"/>
        </w:rPr>
        <w:t>vertegenwoordigd door</w:t>
      </w:r>
      <w:r w:rsidR="00355D9B">
        <w:rPr>
          <w:sz w:val="22"/>
          <w:szCs w:val="22"/>
        </w:rPr>
        <w:t xml:space="preserve">  </w:t>
      </w:r>
      <w:r w:rsidR="00944F27">
        <w:rPr>
          <w:sz w:val="22"/>
          <w:szCs w:val="22"/>
        </w:rPr>
        <w:t xml:space="preserve">de heer </w:t>
      </w:r>
      <w:r w:rsidR="00080548">
        <w:rPr>
          <w:sz w:val="22"/>
          <w:szCs w:val="22"/>
        </w:rPr>
        <w:t>T</w:t>
      </w:r>
      <w:r w:rsidR="00743D78">
        <w:rPr>
          <w:sz w:val="22"/>
          <w:szCs w:val="22"/>
        </w:rPr>
        <w:t xml:space="preserve">. </w:t>
      </w:r>
      <w:r w:rsidR="00080548">
        <w:rPr>
          <w:sz w:val="22"/>
          <w:szCs w:val="22"/>
        </w:rPr>
        <w:t>Eterman</w:t>
      </w:r>
      <w:r w:rsidR="00226B03">
        <w:rPr>
          <w:sz w:val="22"/>
          <w:szCs w:val="22"/>
        </w:rPr>
        <w:t xml:space="preserve"> (</w:t>
      </w:r>
      <w:r w:rsidR="00B67CD1">
        <w:rPr>
          <w:sz w:val="22"/>
          <w:szCs w:val="22"/>
        </w:rPr>
        <w:t>hierna te noemen:</w:t>
      </w:r>
      <w:r w:rsidR="00306A1B">
        <w:rPr>
          <w:sz w:val="22"/>
          <w:szCs w:val="22"/>
        </w:rPr>
        <w:t xml:space="preserve"> </w:t>
      </w:r>
      <w:r w:rsidR="00080548">
        <w:rPr>
          <w:sz w:val="22"/>
          <w:szCs w:val="22"/>
        </w:rPr>
        <w:t>ING</w:t>
      </w:r>
      <w:r w:rsidR="00226B03">
        <w:rPr>
          <w:sz w:val="22"/>
          <w:szCs w:val="22"/>
        </w:rPr>
        <w:t>)</w:t>
      </w:r>
      <w:r w:rsidR="00575365">
        <w:rPr>
          <w:sz w:val="22"/>
          <w:szCs w:val="22"/>
        </w:rPr>
        <w:t>;</w:t>
      </w:r>
    </w:p>
    <w:p w:rsidR="00B67CD1" w:rsidRDefault="005B5A15" w:rsidP="00C53D6A">
      <w:pPr>
        <w:rPr>
          <w:sz w:val="22"/>
          <w:szCs w:val="22"/>
        </w:rPr>
      </w:pPr>
      <w:r>
        <w:rPr>
          <w:sz w:val="22"/>
          <w:szCs w:val="22"/>
        </w:rPr>
        <w:t>1</w:t>
      </w:r>
      <w:r w:rsidR="005366D1">
        <w:rPr>
          <w:sz w:val="22"/>
          <w:szCs w:val="22"/>
        </w:rPr>
        <w:t>1</w:t>
      </w:r>
      <w:r w:rsidR="000739E7">
        <w:rPr>
          <w:sz w:val="22"/>
          <w:szCs w:val="22"/>
        </w:rPr>
        <w:t>9</w:t>
      </w:r>
      <w:r>
        <w:rPr>
          <w:sz w:val="22"/>
          <w:szCs w:val="22"/>
        </w:rPr>
        <w:t xml:space="preserve">. </w:t>
      </w:r>
      <w:r w:rsidR="00EF202B">
        <w:rPr>
          <w:sz w:val="22"/>
          <w:szCs w:val="22"/>
        </w:rPr>
        <w:tab/>
      </w:r>
      <w:r>
        <w:rPr>
          <w:sz w:val="22"/>
          <w:szCs w:val="22"/>
        </w:rPr>
        <w:t>T</w:t>
      </w:r>
      <w:r w:rsidR="0072034F" w:rsidRPr="0072034F">
        <w:rPr>
          <w:sz w:val="22"/>
          <w:szCs w:val="22"/>
        </w:rPr>
        <w:t>riodos Bank N.V. en Triodos Groenfonds N.V.,</w:t>
      </w:r>
      <w:r w:rsidR="00B67CD1" w:rsidRPr="00B67CD1">
        <w:rPr>
          <w:sz w:val="22"/>
          <w:szCs w:val="22"/>
        </w:rPr>
        <w:t xml:space="preserve"> </w:t>
      </w:r>
      <w:r w:rsidR="00B67CD1">
        <w:rPr>
          <w:sz w:val="22"/>
          <w:szCs w:val="22"/>
        </w:rPr>
        <w:t xml:space="preserve">te dezen </w:t>
      </w:r>
      <w:r w:rsidR="00B67CD1" w:rsidRPr="00AD0358">
        <w:rPr>
          <w:sz w:val="22"/>
          <w:szCs w:val="22"/>
        </w:rPr>
        <w:t xml:space="preserve">vertegenwoordigd </w:t>
      </w:r>
      <w:r w:rsidR="00EF202B">
        <w:rPr>
          <w:sz w:val="22"/>
          <w:szCs w:val="22"/>
        </w:rPr>
        <w:tab/>
      </w:r>
      <w:r w:rsidR="00B67CD1" w:rsidRPr="00AD0358">
        <w:rPr>
          <w:sz w:val="22"/>
          <w:szCs w:val="22"/>
        </w:rPr>
        <w:t>door</w:t>
      </w:r>
      <w:r w:rsidR="00944F27">
        <w:rPr>
          <w:sz w:val="22"/>
          <w:szCs w:val="22"/>
        </w:rPr>
        <w:t xml:space="preserve"> mevrouw A. Zwart</w:t>
      </w:r>
      <w:r w:rsidR="009C541A">
        <w:rPr>
          <w:sz w:val="22"/>
          <w:szCs w:val="22"/>
        </w:rPr>
        <w:t xml:space="preserve"> </w:t>
      </w:r>
      <w:r w:rsidR="00226B03">
        <w:rPr>
          <w:sz w:val="22"/>
          <w:szCs w:val="22"/>
        </w:rPr>
        <w:t>(</w:t>
      </w:r>
      <w:r w:rsidR="00306A1B">
        <w:rPr>
          <w:sz w:val="22"/>
          <w:szCs w:val="22"/>
        </w:rPr>
        <w:t>hierna te noemen</w:t>
      </w:r>
      <w:r w:rsidR="009C541A">
        <w:rPr>
          <w:sz w:val="22"/>
          <w:szCs w:val="22"/>
        </w:rPr>
        <w:t>:</w:t>
      </w:r>
      <w:r w:rsidR="00306A1B">
        <w:rPr>
          <w:sz w:val="22"/>
          <w:szCs w:val="22"/>
        </w:rPr>
        <w:t xml:space="preserve"> Triodos</w:t>
      </w:r>
      <w:r w:rsidR="00226B03">
        <w:rPr>
          <w:sz w:val="22"/>
          <w:szCs w:val="22"/>
        </w:rPr>
        <w:t>)</w:t>
      </w:r>
      <w:r w:rsidR="00306A1B">
        <w:rPr>
          <w:sz w:val="22"/>
          <w:szCs w:val="22"/>
        </w:rPr>
        <w:t>;</w:t>
      </w:r>
    </w:p>
    <w:p w:rsidR="000708BF" w:rsidRDefault="000708BF" w:rsidP="00CD654C">
      <w:pPr>
        <w:rPr>
          <w:sz w:val="22"/>
          <w:szCs w:val="22"/>
        </w:rPr>
      </w:pPr>
    </w:p>
    <w:p w:rsidR="00505044" w:rsidRPr="001E061A" w:rsidRDefault="005B5A15" w:rsidP="00C53D6A">
      <w:pPr>
        <w:rPr>
          <w:sz w:val="22"/>
          <w:szCs w:val="20"/>
        </w:rPr>
      </w:pPr>
      <w:r>
        <w:rPr>
          <w:sz w:val="22"/>
          <w:szCs w:val="20"/>
        </w:rPr>
        <w:t>Partijen 1</w:t>
      </w:r>
      <w:r w:rsidR="00DF239D">
        <w:rPr>
          <w:sz w:val="22"/>
          <w:szCs w:val="20"/>
        </w:rPr>
        <w:t>1</w:t>
      </w:r>
      <w:r w:rsidR="000739E7">
        <w:rPr>
          <w:sz w:val="22"/>
          <w:szCs w:val="20"/>
        </w:rPr>
        <w:t>4</w:t>
      </w:r>
      <w:r>
        <w:rPr>
          <w:sz w:val="22"/>
          <w:szCs w:val="20"/>
        </w:rPr>
        <w:t xml:space="preserve"> tot en met 1</w:t>
      </w:r>
      <w:r w:rsidR="002E5AED">
        <w:rPr>
          <w:sz w:val="22"/>
          <w:szCs w:val="20"/>
        </w:rPr>
        <w:t>1</w:t>
      </w:r>
      <w:r w:rsidR="000739E7">
        <w:rPr>
          <w:sz w:val="22"/>
          <w:szCs w:val="20"/>
        </w:rPr>
        <w:t>9</w:t>
      </w:r>
      <w:r>
        <w:rPr>
          <w:sz w:val="22"/>
          <w:szCs w:val="20"/>
        </w:rPr>
        <w:t>, hierna</w:t>
      </w:r>
      <w:r w:rsidR="0034386F">
        <w:rPr>
          <w:sz w:val="22"/>
          <w:szCs w:val="20"/>
        </w:rPr>
        <w:t xml:space="preserve"> samen</w:t>
      </w:r>
      <w:r>
        <w:rPr>
          <w:sz w:val="22"/>
          <w:szCs w:val="20"/>
        </w:rPr>
        <w:t xml:space="preserve"> te noemen</w:t>
      </w:r>
      <w:r w:rsidR="00742034">
        <w:rPr>
          <w:sz w:val="22"/>
          <w:szCs w:val="20"/>
        </w:rPr>
        <w:t xml:space="preserve">: </w:t>
      </w:r>
      <w:r w:rsidR="003E6ED2" w:rsidRPr="003E6ED2">
        <w:rPr>
          <w:b/>
          <w:sz w:val="22"/>
          <w:szCs w:val="20"/>
        </w:rPr>
        <w:t xml:space="preserve">NVB en </w:t>
      </w:r>
      <w:r w:rsidRPr="003E6ED2">
        <w:rPr>
          <w:b/>
          <w:sz w:val="22"/>
          <w:szCs w:val="20"/>
        </w:rPr>
        <w:t>Banken</w:t>
      </w:r>
      <w:r w:rsidR="00742034" w:rsidRPr="003E6ED2">
        <w:rPr>
          <w:b/>
          <w:sz w:val="22"/>
          <w:szCs w:val="20"/>
        </w:rPr>
        <w:t>;</w:t>
      </w:r>
    </w:p>
    <w:p w:rsidR="00E551D3" w:rsidRDefault="00E551D3" w:rsidP="00E551D3">
      <w:pPr>
        <w:rPr>
          <w:sz w:val="22"/>
          <w:szCs w:val="22"/>
        </w:rPr>
      </w:pPr>
    </w:p>
    <w:p w:rsidR="00F809A3" w:rsidRDefault="00F809A3" w:rsidP="00E551D3">
      <w:pPr>
        <w:rPr>
          <w:sz w:val="22"/>
          <w:szCs w:val="22"/>
        </w:rPr>
      </w:pPr>
    </w:p>
    <w:p w:rsidR="00E551D3" w:rsidRDefault="00E551D3" w:rsidP="00F649AA">
      <w:pPr>
        <w:ind w:left="720" w:hanging="720"/>
        <w:rPr>
          <w:sz w:val="22"/>
          <w:szCs w:val="20"/>
        </w:rPr>
      </w:pPr>
      <w:r>
        <w:rPr>
          <w:sz w:val="22"/>
          <w:szCs w:val="22"/>
        </w:rPr>
        <w:t>1</w:t>
      </w:r>
      <w:r w:rsidR="000739E7">
        <w:rPr>
          <w:sz w:val="22"/>
          <w:szCs w:val="22"/>
        </w:rPr>
        <w:t>20</w:t>
      </w:r>
      <w:r>
        <w:rPr>
          <w:sz w:val="22"/>
          <w:szCs w:val="22"/>
        </w:rPr>
        <w:t>.</w:t>
      </w:r>
      <w:r>
        <w:rPr>
          <w:sz w:val="22"/>
          <w:szCs w:val="22"/>
        </w:rPr>
        <w:tab/>
      </w:r>
      <w:r>
        <w:rPr>
          <w:sz w:val="22"/>
          <w:szCs w:val="20"/>
        </w:rPr>
        <w:t>PGGM, te dezen vertegenwoordigd door</w:t>
      </w:r>
      <w:r w:rsidR="003B1839">
        <w:rPr>
          <w:sz w:val="22"/>
          <w:szCs w:val="20"/>
        </w:rPr>
        <w:t xml:space="preserve"> de heer</w:t>
      </w:r>
      <w:r>
        <w:rPr>
          <w:sz w:val="22"/>
          <w:szCs w:val="20"/>
        </w:rPr>
        <w:t xml:space="preserve"> </w:t>
      </w:r>
      <w:r w:rsidR="00F649AA">
        <w:rPr>
          <w:sz w:val="22"/>
          <w:szCs w:val="20"/>
        </w:rPr>
        <w:t>F. Kraanen,</w:t>
      </w:r>
      <w:r>
        <w:rPr>
          <w:sz w:val="22"/>
          <w:szCs w:val="20"/>
        </w:rPr>
        <w:t xml:space="preserve"> hierna te noemen PGGM;</w:t>
      </w:r>
    </w:p>
    <w:p w:rsidR="009E143C" w:rsidRDefault="009E143C" w:rsidP="0082142F">
      <w:pPr>
        <w:autoSpaceDE w:val="0"/>
        <w:autoSpaceDN w:val="0"/>
        <w:adjustRightInd w:val="0"/>
        <w:spacing w:line="240" w:lineRule="auto"/>
        <w:rPr>
          <w:rFonts w:eastAsiaTheme="minorHAnsi" w:cs="RijksoverheidSerif-Regular"/>
          <w:sz w:val="22"/>
          <w:szCs w:val="22"/>
          <w:lang w:eastAsia="en-US"/>
        </w:rPr>
      </w:pPr>
    </w:p>
    <w:p w:rsidR="006637C7" w:rsidRDefault="006637C7" w:rsidP="0082142F">
      <w:pPr>
        <w:autoSpaceDE w:val="0"/>
        <w:autoSpaceDN w:val="0"/>
        <w:adjustRightInd w:val="0"/>
        <w:spacing w:line="240" w:lineRule="auto"/>
        <w:rPr>
          <w:rFonts w:eastAsiaTheme="minorHAnsi" w:cs="RijksoverheidSerif-Regular"/>
          <w:sz w:val="22"/>
          <w:szCs w:val="22"/>
          <w:lang w:eastAsia="en-US"/>
        </w:rPr>
      </w:pPr>
      <w:r>
        <w:rPr>
          <w:rFonts w:eastAsiaTheme="minorHAnsi" w:cs="RijksoverheidSerif-Regular"/>
          <w:sz w:val="22"/>
          <w:szCs w:val="22"/>
          <w:lang w:eastAsia="en-US"/>
        </w:rPr>
        <w:t xml:space="preserve">Partij </w:t>
      </w:r>
      <w:r w:rsidR="009514CB">
        <w:rPr>
          <w:rFonts w:eastAsiaTheme="minorHAnsi" w:cs="RijksoverheidSerif-Regular"/>
          <w:sz w:val="22"/>
          <w:szCs w:val="22"/>
          <w:lang w:eastAsia="en-US"/>
        </w:rPr>
        <w:t>1</w:t>
      </w:r>
      <w:r w:rsidR="000739E7">
        <w:rPr>
          <w:rFonts w:eastAsiaTheme="minorHAnsi" w:cs="RijksoverheidSerif-Regular"/>
          <w:sz w:val="22"/>
          <w:szCs w:val="22"/>
          <w:lang w:eastAsia="en-US"/>
        </w:rPr>
        <w:t>20</w:t>
      </w:r>
      <w:r>
        <w:rPr>
          <w:rFonts w:eastAsiaTheme="minorHAnsi" w:cs="RijksoverheidSerif-Regular"/>
          <w:sz w:val="22"/>
          <w:szCs w:val="22"/>
          <w:lang w:eastAsia="en-US"/>
        </w:rPr>
        <w:t xml:space="preserve">, hierna te noemen: </w:t>
      </w:r>
      <w:r w:rsidRPr="006637C7">
        <w:rPr>
          <w:rFonts w:eastAsiaTheme="minorHAnsi" w:cs="RijksoverheidSerif-Regular"/>
          <w:b/>
          <w:sz w:val="22"/>
          <w:szCs w:val="22"/>
          <w:lang w:eastAsia="en-US"/>
        </w:rPr>
        <w:t>P</w:t>
      </w:r>
      <w:r w:rsidR="002E5AED">
        <w:rPr>
          <w:rFonts w:eastAsiaTheme="minorHAnsi" w:cs="RijksoverheidSerif-Regular"/>
          <w:b/>
          <w:sz w:val="22"/>
          <w:szCs w:val="22"/>
          <w:lang w:eastAsia="en-US"/>
        </w:rPr>
        <w:t>GGM</w:t>
      </w:r>
      <w:r>
        <w:rPr>
          <w:rFonts w:eastAsiaTheme="minorHAnsi" w:cs="RijksoverheidSerif-Regular"/>
          <w:sz w:val="22"/>
          <w:szCs w:val="22"/>
          <w:lang w:eastAsia="en-US"/>
        </w:rPr>
        <w:t>;</w:t>
      </w:r>
    </w:p>
    <w:p w:rsidR="006637C7" w:rsidRDefault="006637C7" w:rsidP="0082142F">
      <w:pPr>
        <w:autoSpaceDE w:val="0"/>
        <w:autoSpaceDN w:val="0"/>
        <w:adjustRightInd w:val="0"/>
        <w:spacing w:line="240" w:lineRule="auto"/>
        <w:rPr>
          <w:rFonts w:eastAsiaTheme="minorHAnsi" w:cs="RijksoverheidSerif-Regular"/>
          <w:sz w:val="22"/>
          <w:szCs w:val="22"/>
          <w:lang w:eastAsia="en-US"/>
        </w:rPr>
      </w:pPr>
    </w:p>
    <w:p w:rsidR="00226B03" w:rsidRDefault="00226B03" w:rsidP="00BD06E3">
      <w:pPr>
        <w:autoSpaceDE w:val="0"/>
        <w:autoSpaceDN w:val="0"/>
        <w:adjustRightInd w:val="0"/>
        <w:rPr>
          <w:rFonts w:eastAsiaTheme="minorHAnsi" w:cs="RijksoverheidSerif-Regular"/>
          <w:sz w:val="22"/>
          <w:szCs w:val="22"/>
          <w:lang w:eastAsia="en-US"/>
        </w:rPr>
      </w:pPr>
    </w:p>
    <w:p w:rsidR="0082142F" w:rsidRDefault="00DF239D" w:rsidP="00BD06E3">
      <w:pPr>
        <w:autoSpaceDE w:val="0"/>
        <w:autoSpaceDN w:val="0"/>
        <w:adjustRightInd w:val="0"/>
        <w:rPr>
          <w:rFonts w:eastAsiaTheme="minorHAnsi" w:cs="RijksoverheidSerif-Regular"/>
          <w:sz w:val="22"/>
          <w:szCs w:val="22"/>
          <w:lang w:eastAsia="en-US"/>
        </w:rPr>
      </w:pPr>
      <w:r>
        <w:rPr>
          <w:rFonts w:eastAsiaTheme="minorHAnsi" w:cs="RijksoverheidSerif-Regular"/>
          <w:sz w:val="22"/>
          <w:szCs w:val="22"/>
          <w:lang w:eastAsia="en-US"/>
        </w:rPr>
        <w:t>12</w:t>
      </w:r>
      <w:r w:rsidR="000739E7">
        <w:rPr>
          <w:rFonts w:eastAsiaTheme="minorHAnsi" w:cs="RijksoverheidSerif-Regular"/>
          <w:sz w:val="22"/>
          <w:szCs w:val="22"/>
          <w:lang w:eastAsia="en-US"/>
        </w:rPr>
        <w:t>1</w:t>
      </w:r>
      <w:r w:rsidR="0082142F">
        <w:rPr>
          <w:rFonts w:eastAsiaTheme="minorHAnsi" w:cs="RijksoverheidSerif-Regular"/>
          <w:sz w:val="22"/>
          <w:szCs w:val="22"/>
          <w:lang w:eastAsia="en-US"/>
        </w:rPr>
        <w:t xml:space="preserve">. </w:t>
      </w:r>
      <w:r w:rsidR="0082142F">
        <w:rPr>
          <w:rFonts w:eastAsiaTheme="minorHAnsi" w:cs="RijksoverheidSerif-Regular"/>
          <w:sz w:val="22"/>
          <w:szCs w:val="22"/>
          <w:lang w:eastAsia="en-US"/>
        </w:rPr>
        <w:tab/>
      </w:r>
      <w:r w:rsidR="0082142F" w:rsidRPr="00995F14">
        <w:rPr>
          <w:rFonts w:eastAsiaTheme="minorHAnsi" w:cs="RijksoverheidSerif-Regular"/>
          <w:sz w:val="22"/>
          <w:szCs w:val="22"/>
          <w:lang w:eastAsia="en-US"/>
        </w:rPr>
        <w:t xml:space="preserve">Philips Electronics Nederland B.V., te dezen vertegenwoordigd door de heer </w:t>
      </w:r>
      <w:r w:rsidR="0082142F">
        <w:rPr>
          <w:rFonts w:eastAsiaTheme="minorHAnsi" w:cs="RijksoverheidSerif-Regular"/>
          <w:sz w:val="22"/>
          <w:szCs w:val="22"/>
          <w:lang w:eastAsia="en-US"/>
        </w:rPr>
        <w:tab/>
      </w:r>
      <w:r w:rsidR="00CA2E35">
        <w:rPr>
          <w:rFonts w:eastAsiaTheme="minorHAnsi" w:cs="RijksoverheidSerif-Regular"/>
          <w:sz w:val="22"/>
          <w:szCs w:val="22"/>
          <w:lang w:eastAsia="en-US"/>
        </w:rPr>
        <w:t>R. Metzke</w:t>
      </w:r>
      <w:r w:rsidR="00226B03">
        <w:rPr>
          <w:rFonts w:eastAsiaTheme="minorHAnsi" w:cs="RijksoverheidSerif-Regular"/>
          <w:sz w:val="22"/>
          <w:szCs w:val="22"/>
          <w:lang w:eastAsia="en-US"/>
        </w:rPr>
        <w:t xml:space="preserve"> (</w:t>
      </w:r>
      <w:r w:rsidR="0082142F" w:rsidRPr="00E13428">
        <w:rPr>
          <w:rFonts w:eastAsiaTheme="minorHAnsi" w:cs="RijksoverheidSerif-Regular"/>
          <w:sz w:val="22"/>
          <w:szCs w:val="22"/>
          <w:lang w:eastAsia="en-US"/>
        </w:rPr>
        <w:t>hierna te noemen: Philip</w:t>
      </w:r>
      <w:r w:rsidR="00CF1AFD">
        <w:rPr>
          <w:rFonts w:eastAsiaTheme="minorHAnsi" w:cs="RijksoverheidSerif-Regular"/>
          <w:sz w:val="22"/>
          <w:szCs w:val="22"/>
          <w:lang w:eastAsia="en-US"/>
        </w:rPr>
        <w:t>s</w:t>
      </w:r>
      <w:r w:rsidR="00226B03">
        <w:rPr>
          <w:rFonts w:eastAsiaTheme="minorHAnsi" w:cs="RijksoverheidSerif-Regular"/>
          <w:sz w:val="22"/>
          <w:szCs w:val="22"/>
          <w:lang w:eastAsia="en-US"/>
        </w:rPr>
        <w:t>)</w:t>
      </w:r>
      <w:r w:rsidR="0082142F" w:rsidRPr="00E13428">
        <w:rPr>
          <w:rFonts w:eastAsiaTheme="minorHAnsi" w:cs="RijksoverheidSerif-Regular"/>
          <w:sz w:val="22"/>
          <w:szCs w:val="22"/>
          <w:lang w:eastAsia="en-US"/>
        </w:rPr>
        <w:t>;</w:t>
      </w:r>
    </w:p>
    <w:p w:rsidR="00D90BAA" w:rsidRDefault="006D1471" w:rsidP="00D90BAA">
      <w:pPr>
        <w:ind w:left="720" w:hanging="720"/>
        <w:rPr>
          <w:sz w:val="22"/>
          <w:szCs w:val="22"/>
        </w:rPr>
      </w:pPr>
      <w:r>
        <w:rPr>
          <w:sz w:val="22"/>
          <w:szCs w:val="20"/>
        </w:rPr>
        <w:t>1</w:t>
      </w:r>
      <w:r w:rsidR="00DF239D">
        <w:rPr>
          <w:sz w:val="22"/>
          <w:szCs w:val="20"/>
        </w:rPr>
        <w:t>2</w:t>
      </w:r>
      <w:r w:rsidR="000739E7">
        <w:rPr>
          <w:sz w:val="22"/>
          <w:szCs w:val="20"/>
        </w:rPr>
        <w:t>2</w:t>
      </w:r>
      <w:r w:rsidR="00D90BAA">
        <w:rPr>
          <w:sz w:val="22"/>
          <w:szCs w:val="20"/>
        </w:rPr>
        <w:t>.</w:t>
      </w:r>
      <w:r w:rsidR="00D90BAA">
        <w:rPr>
          <w:sz w:val="22"/>
          <w:szCs w:val="20"/>
        </w:rPr>
        <w:tab/>
      </w:r>
      <w:r w:rsidR="00D90BAA">
        <w:rPr>
          <w:sz w:val="22"/>
          <w:szCs w:val="22"/>
        </w:rPr>
        <w:t>Siemens Healthineers te dezen vertegenwoordig</w:t>
      </w:r>
      <w:r w:rsidR="00226B03">
        <w:rPr>
          <w:sz w:val="22"/>
          <w:szCs w:val="22"/>
        </w:rPr>
        <w:t>d door de heer P.W.A.M. Riswick (</w:t>
      </w:r>
      <w:r w:rsidR="00D90BAA">
        <w:rPr>
          <w:sz w:val="22"/>
          <w:szCs w:val="22"/>
        </w:rPr>
        <w:t>hierna te noemen: Siemens</w:t>
      </w:r>
      <w:r w:rsidR="00E55590">
        <w:rPr>
          <w:sz w:val="22"/>
          <w:szCs w:val="22"/>
        </w:rPr>
        <w:t xml:space="preserve"> Healthineers</w:t>
      </w:r>
      <w:r w:rsidR="00226B03">
        <w:rPr>
          <w:sz w:val="22"/>
          <w:szCs w:val="22"/>
        </w:rPr>
        <w:t>)</w:t>
      </w:r>
      <w:r w:rsidR="00D90BAA">
        <w:rPr>
          <w:sz w:val="22"/>
          <w:szCs w:val="22"/>
        </w:rPr>
        <w:t>;</w:t>
      </w:r>
    </w:p>
    <w:p w:rsidR="007A7EF2" w:rsidRPr="009E2E39" w:rsidRDefault="006637C7" w:rsidP="00BD06E3">
      <w:pPr>
        <w:autoSpaceDE w:val="0"/>
        <w:autoSpaceDN w:val="0"/>
        <w:adjustRightInd w:val="0"/>
        <w:ind w:left="720" w:hanging="720"/>
        <w:rPr>
          <w:rFonts w:eastAsiaTheme="minorHAnsi" w:cs="RijksoverheidSerif-Regular"/>
          <w:sz w:val="22"/>
          <w:szCs w:val="22"/>
          <w:lang w:eastAsia="en-US"/>
        </w:rPr>
      </w:pPr>
      <w:r w:rsidRPr="009E2E39">
        <w:rPr>
          <w:rFonts w:eastAsiaTheme="minorHAnsi" w:cs="RijksoverheidSerif-Regular"/>
          <w:sz w:val="22"/>
          <w:szCs w:val="22"/>
          <w:lang w:eastAsia="en-US"/>
        </w:rPr>
        <w:t>1</w:t>
      </w:r>
      <w:r w:rsidR="006D1471">
        <w:rPr>
          <w:rFonts w:eastAsiaTheme="minorHAnsi" w:cs="RijksoverheidSerif-Regular"/>
          <w:sz w:val="22"/>
          <w:szCs w:val="22"/>
          <w:lang w:eastAsia="en-US"/>
        </w:rPr>
        <w:t>2</w:t>
      </w:r>
      <w:r w:rsidR="000739E7">
        <w:rPr>
          <w:rFonts w:eastAsiaTheme="minorHAnsi" w:cs="RijksoverheidSerif-Regular"/>
          <w:sz w:val="22"/>
          <w:szCs w:val="22"/>
          <w:lang w:eastAsia="en-US"/>
        </w:rPr>
        <w:t>3</w:t>
      </w:r>
      <w:r w:rsidRPr="009E2E39">
        <w:rPr>
          <w:rFonts w:eastAsiaTheme="minorHAnsi" w:cs="RijksoverheidSerif-Regular"/>
          <w:sz w:val="22"/>
          <w:szCs w:val="22"/>
          <w:lang w:eastAsia="en-US"/>
        </w:rPr>
        <w:t>.</w:t>
      </w:r>
      <w:r w:rsidRPr="009E2E39">
        <w:rPr>
          <w:rFonts w:eastAsiaTheme="minorHAnsi" w:cs="RijksoverheidSerif-Regular"/>
          <w:sz w:val="22"/>
          <w:szCs w:val="22"/>
          <w:lang w:eastAsia="en-US"/>
        </w:rPr>
        <w:tab/>
        <w:t>Pharmacare</w:t>
      </w:r>
      <w:r w:rsidR="007A7EF2" w:rsidRPr="009E2E39">
        <w:rPr>
          <w:rFonts w:eastAsiaTheme="minorHAnsi" w:cs="RijksoverheidSerif-Regular"/>
          <w:sz w:val="22"/>
          <w:szCs w:val="22"/>
          <w:lang w:eastAsia="en-US"/>
        </w:rPr>
        <w:t>.ai</w:t>
      </w:r>
      <w:r w:rsidRPr="009E2E39">
        <w:rPr>
          <w:rFonts w:eastAsiaTheme="minorHAnsi" w:cs="RijksoverheidSerif-Regular"/>
          <w:sz w:val="22"/>
          <w:szCs w:val="22"/>
          <w:lang w:eastAsia="en-US"/>
        </w:rPr>
        <w:t>, te dezen vertegenwoordigd door</w:t>
      </w:r>
      <w:r w:rsidR="007A7EF2" w:rsidRPr="009E2E39">
        <w:rPr>
          <w:rFonts w:eastAsiaTheme="minorHAnsi" w:cs="RijksoverheidSerif-Regular"/>
          <w:sz w:val="22"/>
          <w:szCs w:val="22"/>
          <w:lang w:eastAsia="en-US"/>
        </w:rPr>
        <w:t xml:space="preserve"> </w:t>
      </w:r>
      <w:r w:rsidR="00A55608">
        <w:rPr>
          <w:rFonts w:eastAsiaTheme="minorHAnsi" w:cs="RijksoverheidSerif-Regular"/>
          <w:sz w:val="22"/>
          <w:szCs w:val="22"/>
          <w:lang w:eastAsia="en-US"/>
        </w:rPr>
        <w:t xml:space="preserve">mevrouw </w:t>
      </w:r>
      <w:r w:rsidR="009E2E39" w:rsidRPr="009E2E39">
        <w:rPr>
          <w:rFonts w:eastAsiaTheme="minorHAnsi" w:cs="RijksoverheidSerif-Regular"/>
          <w:sz w:val="22"/>
          <w:szCs w:val="22"/>
          <w:lang w:eastAsia="en-US"/>
        </w:rPr>
        <w:t>C. Rijcken</w:t>
      </w:r>
      <w:r w:rsidR="00226B03">
        <w:rPr>
          <w:rFonts w:eastAsiaTheme="minorHAnsi" w:cs="RijksoverheidSerif-Regular"/>
          <w:sz w:val="22"/>
          <w:szCs w:val="22"/>
          <w:lang w:eastAsia="en-US"/>
        </w:rPr>
        <w:t xml:space="preserve"> (</w:t>
      </w:r>
      <w:r w:rsidR="007A7EF2" w:rsidRPr="009E2E39">
        <w:rPr>
          <w:rFonts w:eastAsiaTheme="minorHAnsi" w:cs="RijksoverheidSerif-Regular"/>
          <w:sz w:val="22"/>
          <w:szCs w:val="22"/>
          <w:lang w:eastAsia="en-US"/>
        </w:rPr>
        <w:t>hierna te noemen: Pharmacare</w:t>
      </w:r>
      <w:r w:rsidR="004C4E24">
        <w:rPr>
          <w:rFonts w:eastAsiaTheme="minorHAnsi" w:cs="RijksoverheidSerif-Regular"/>
          <w:sz w:val="22"/>
          <w:szCs w:val="22"/>
          <w:lang w:eastAsia="en-US"/>
        </w:rPr>
        <w:t>.ai</w:t>
      </w:r>
      <w:r w:rsidR="00226B03">
        <w:rPr>
          <w:rFonts w:eastAsiaTheme="minorHAnsi" w:cs="RijksoverheidSerif-Regular"/>
          <w:sz w:val="22"/>
          <w:szCs w:val="22"/>
          <w:lang w:eastAsia="en-US"/>
        </w:rPr>
        <w:t>)</w:t>
      </w:r>
      <w:r w:rsidR="007A7EF2" w:rsidRPr="009E2E39">
        <w:rPr>
          <w:rFonts w:eastAsiaTheme="minorHAnsi" w:cs="RijksoverheidSerif-Regular"/>
          <w:sz w:val="22"/>
          <w:szCs w:val="22"/>
          <w:lang w:eastAsia="en-US"/>
        </w:rPr>
        <w:t>;</w:t>
      </w:r>
    </w:p>
    <w:p w:rsidR="0082142F" w:rsidRDefault="0082142F" w:rsidP="00BD06E3">
      <w:pPr>
        <w:rPr>
          <w:sz w:val="22"/>
          <w:szCs w:val="22"/>
        </w:rPr>
      </w:pPr>
      <w:r>
        <w:rPr>
          <w:sz w:val="22"/>
          <w:szCs w:val="20"/>
        </w:rPr>
        <w:t>1</w:t>
      </w:r>
      <w:r w:rsidR="006D1471">
        <w:rPr>
          <w:sz w:val="22"/>
          <w:szCs w:val="20"/>
        </w:rPr>
        <w:t>2</w:t>
      </w:r>
      <w:r w:rsidR="000739E7">
        <w:rPr>
          <w:sz w:val="22"/>
          <w:szCs w:val="20"/>
        </w:rPr>
        <w:t>4</w:t>
      </w:r>
      <w:r>
        <w:rPr>
          <w:sz w:val="22"/>
          <w:szCs w:val="20"/>
        </w:rPr>
        <w:t>.</w:t>
      </w:r>
      <w:r w:rsidRPr="00144814">
        <w:rPr>
          <w:sz w:val="22"/>
          <w:szCs w:val="20"/>
        </w:rPr>
        <w:t xml:space="preserve"> </w:t>
      </w:r>
      <w:r>
        <w:rPr>
          <w:sz w:val="22"/>
          <w:szCs w:val="20"/>
        </w:rPr>
        <w:tab/>
      </w:r>
      <w:r w:rsidRPr="00144814">
        <w:rPr>
          <w:sz w:val="22"/>
        </w:rPr>
        <w:t xml:space="preserve">Signify </w:t>
      </w:r>
      <w:r w:rsidRPr="00B20A9D">
        <w:rPr>
          <w:sz w:val="22"/>
          <w:szCs w:val="22"/>
        </w:rPr>
        <w:t>te dezen vertege</w:t>
      </w:r>
      <w:r>
        <w:rPr>
          <w:sz w:val="22"/>
          <w:szCs w:val="22"/>
        </w:rPr>
        <w:t>nwoordigd door</w:t>
      </w:r>
      <w:r w:rsidR="00A55608">
        <w:rPr>
          <w:sz w:val="22"/>
          <w:szCs w:val="22"/>
        </w:rPr>
        <w:t xml:space="preserve"> de heer</w:t>
      </w:r>
      <w:r>
        <w:rPr>
          <w:sz w:val="22"/>
          <w:szCs w:val="22"/>
        </w:rPr>
        <w:t xml:space="preserve"> T.C.E.H. Leender</w:t>
      </w:r>
      <w:r w:rsidR="00944F27">
        <w:rPr>
          <w:sz w:val="22"/>
          <w:szCs w:val="22"/>
        </w:rPr>
        <w:t>s</w:t>
      </w:r>
      <w:r w:rsidR="00226B03">
        <w:rPr>
          <w:sz w:val="22"/>
          <w:szCs w:val="22"/>
        </w:rPr>
        <w:t xml:space="preserve"> (</w:t>
      </w:r>
      <w:r w:rsidR="00CF1AFD">
        <w:rPr>
          <w:sz w:val="22"/>
          <w:szCs w:val="22"/>
        </w:rPr>
        <w:t>h</w:t>
      </w:r>
      <w:r>
        <w:rPr>
          <w:sz w:val="22"/>
          <w:szCs w:val="22"/>
        </w:rPr>
        <w:t xml:space="preserve">ierna te </w:t>
      </w:r>
      <w:r>
        <w:rPr>
          <w:sz w:val="22"/>
          <w:szCs w:val="22"/>
        </w:rPr>
        <w:tab/>
        <w:t>noemen:</w:t>
      </w:r>
      <w:r w:rsidR="00831A45">
        <w:rPr>
          <w:sz w:val="22"/>
          <w:szCs w:val="22"/>
        </w:rPr>
        <w:t xml:space="preserve"> </w:t>
      </w:r>
      <w:r w:rsidR="00CF1AFD">
        <w:rPr>
          <w:sz w:val="22"/>
          <w:szCs w:val="22"/>
        </w:rPr>
        <w:t>Signify</w:t>
      </w:r>
      <w:r w:rsidR="00226B03">
        <w:rPr>
          <w:sz w:val="22"/>
          <w:szCs w:val="22"/>
        </w:rPr>
        <w:t>)</w:t>
      </w:r>
      <w:r w:rsidR="00CF1AFD">
        <w:rPr>
          <w:sz w:val="22"/>
          <w:szCs w:val="22"/>
        </w:rPr>
        <w:t>;</w:t>
      </w:r>
    </w:p>
    <w:p w:rsidR="0082142F" w:rsidRDefault="0082142F" w:rsidP="00A55608">
      <w:pPr>
        <w:ind w:left="720" w:hanging="720"/>
        <w:rPr>
          <w:sz w:val="22"/>
          <w:szCs w:val="22"/>
        </w:rPr>
      </w:pPr>
      <w:r>
        <w:rPr>
          <w:sz w:val="22"/>
          <w:szCs w:val="22"/>
        </w:rPr>
        <w:t>1</w:t>
      </w:r>
      <w:r w:rsidR="001D792C">
        <w:rPr>
          <w:sz w:val="22"/>
          <w:szCs w:val="22"/>
        </w:rPr>
        <w:t>2</w:t>
      </w:r>
      <w:r w:rsidR="000739E7">
        <w:rPr>
          <w:sz w:val="22"/>
          <w:szCs w:val="22"/>
        </w:rPr>
        <w:t>5</w:t>
      </w:r>
      <w:r>
        <w:rPr>
          <w:sz w:val="22"/>
          <w:szCs w:val="22"/>
        </w:rPr>
        <w:t xml:space="preserve">. </w:t>
      </w:r>
      <w:r>
        <w:rPr>
          <w:sz w:val="22"/>
          <w:szCs w:val="22"/>
        </w:rPr>
        <w:tab/>
        <w:t xml:space="preserve">Van Straten Medical B.V., te dezen vertegenwoordigd door </w:t>
      </w:r>
      <w:r w:rsidR="00A55608">
        <w:rPr>
          <w:sz w:val="22"/>
          <w:szCs w:val="22"/>
        </w:rPr>
        <w:t xml:space="preserve">de heer </w:t>
      </w:r>
      <w:r>
        <w:rPr>
          <w:sz w:val="22"/>
          <w:szCs w:val="22"/>
        </w:rPr>
        <w:t>B.J. van Straten</w:t>
      </w:r>
      <w:r w:rsidR="00A55608">
        <w:rPr>
          <w:sz w:val="22"/>
          <w:szCs w:val="22"/>
        </w:rPr>
        <w:t xml:space="preserve"> </w:t>
      </w:r>
      <w:r w:rsidR="00226B03">
        <w:rPr>
          <w:sz w:val="22"/>
          <w:szCs w:val="22"/>
        </w:rPr>
        <w:t>(</w:t>
      </w:r>
      <w:r>
        <w:rPr>
          <w:sz w:val="22"/>
          <w:szCs w:val="22"/>
        </w:rPr>
        <w:t>hierna te noemen</w:t>
      </w:r>
      <w:r w:rsidR="00CF1AFD">
        <w:rPr>
          <w:sz w:val="22"/>
          <w:szCs w:val="22"/>
        </w:rPr>
        <w:t>: Van Straten Medical</w:t>
      </w:r>
      <w:r w:rsidR="00226B03">
        <w:rPr>
          <w:sz w:val="22"/>
          <w:szCs w:val="22"/>
        </w:rPr>
        <w:t>)</w:t>
      </w:r>
      <w:r>
        <w:rPr>
          <w:sz w:val="22"/>
          <w:szCs w:val="22"/>
        </w:rPr>
        <w:t xml:space="preserve">; </w:t>
      </w:r>
    </w:p>
    <w:p w:rsidR="00722814" w:rsidRDefault="006637C7" w:rsidP="00BD06E3">
      <w:pPr>
        <w:ind w:left="720" w:hanging="720"/>
        <w:rPr>
          <w:sz w:val="22"/>
          <w:szCs w:val="22"/>
        </w:rPr>
      </w:pPr>
      <w:r>
        <w:rPr>
          <w:sz w:val="22"/>
          <w:szCs w:val="22"/>
        </w:rPr>
        <w:t>1</w:t>
      </w:r>
      <w:r w:rsidR="001D792C">
        <w:rPr>
          <w:sz w:val="22"/>
          <w:szCs w:val="22"/>
        </w:rPr>
        <w:t>2</w:t>
      </w:r>
      <w:r w:rsidR="000739E7">
        <w:rPr>
          <w:sz w:val="22"/>
          <w:szCs w:val="22"/>
        </w:rPr>
        <w:t>6</w:t>
      </w:r>
      <w:r w:rsidR="00722814">
        <w:rPr>
          <w:sz w:val="22"/>
          <w:szCs w:val="22"/>
        </w:rPr>
        <w:t xml:space="preserve">. </w:t>
      </w:r>
      <w:r w:rsidR="00722814">
        <w:rPr>
          <w:sz w:val="22"/>
          <w:szCs w:val="22"/>
        </w:rPr>
        <w:tab/>
        <w:t>Strukton</w:t>
      </w:r>
      <w:r w:rsidR="00226B03">
        <w:rPr>
          <w:sz w:val="22"/>
          <w:szCs w:val="22"/>
        </w:rPr>
        <w:t xml:space="preserve"> Worksphere</w:t>
      </w:r>
      <w:r w:rsidR="00CF1AFD">
        <w:rPr>
          <w:sz w:val="22"/>
          <w:szCs w:val="22"/>
        </w:rPr>
        <w:t>, te dezen vertegenwoordigd door</w:t>
      </w:r>
      <w:r w:rsidR="00F649AA">
        <w:rPr>
          <w:sz w:val="22"/>
          <w:szCs w:val="22"/>
        </w:rPr>
        <w:t xml:space="preserve"> de heer W.B. Alen</w:t>
      </w:r>
      <w:r w:rsidR="00CF1AFD">
        <w:rPr>
          <w:sz w:val="22"/>
          <w:szCs w:val="22"/>
        </w:rPr>
        <w:t xml:space="preserve">, </w:t>
      </w:r>
      <w:r w:rsidR="00226B03">
        <w:rPr>
          <w:sz w:val="22"/>
          <w:szCs w:val="22"/>
        </w:rPr>
        <w:t>(</w:t>
      </w:r>
      <w:r w:rsidR="00CF1AFD">
        <w:rPr>
          <w:sz w:val="22"/>
          <w:szCs w:val="22"/>
        </w:rPr>
        <w:t>hierna te noemen</w:t>
      </w:r>
      <w:r w:rsidR="00226B03">
        <w:rPr>
          <w:sz w:val="22"/>
          <w:szCs w:val="22"/>
        </w:rPr>
        <w:t>:</w:t>
      </w:r>
      <w:r w:rsidR="00CF1AFD">
        <w:rPr>
          <w:sz w:val="22"/>
          <w:szCs w:val="22"/>
        </w:rPr>
        <w:t xml:space="preserve"> Strukton</w:t>
      </w:r>
      <w:r w:rsidR="00226B03">
        <w:rPr>
          <w:sz w:val="22"/>
          <w:szCs w:val="22"/>
        </w:rPr>
        <w:t xml:space="preserve"> Worksphere)</w:t>
      </w:r>
      <w:r w:rsidR="00CF1AFD">
        <w:rPr>
          <w:sz w:val="22"/>
          <w:szCs w:val="22"/>
        </w:rPr>
        <w:t>;</w:t>
      </w:r>
    </w:p>
    <w:p w:rsidR="00E13E24" w:rsidRPr="001A09FE" w:rsidRDefault="00E13E24" w:rsidP="00BD06E3">
      <w:pPr>
        <w:ind w:left="720" w:hanging="720"/>
        <w:rPr>
          <w:sz w:val="22"/>
          <w:szCs w:val="22"/>
        </w:rPr>
      </w:pPr>
      <w:r w:rsidRPr="001A09FE">
        <w:rPr>
          <w:sz w:val="22"/>
          <w:szCs w:val="22"/>
        </w:rPr>
        <w:t>1</w:t>
      </w:r>
      <w:r w:rsidR="001D792C">
        <w:rPr>
          <w:sz w:val="22"/>
          <w:szCs w:val="22"/>
        </w:rPr>
        <w:t>2</w:t>
      </w:r>
      <w:r w:rsidR="000739E7">
        <w:rPr>
          <w:sz w:val="22"/>
          <w:szCs w:val="22"/>
        </w:rPr>
        <w:t>7</w:t>
      </w:r>
      <w:r w:rsidRPr="001A09FE">
        <w:rPr>
          <w:sz w:val="22"/>
          <w:szCs w:val="22"/>
        </w:rPr>
        <w:t>.</w:t>
      </w:r>
      <w:r w:rsidRPr="001A09FE">
        <w:rPr>
          <w:sz w:val="22"/>
          <w:szCs w:val="22"/>
        </w:rPr>
        <w:tab/>
        <w:t>Eiffel, te dezen vertegenwoordigd door</w:t>
      </w:r>
      <w:r w:rsidR="00CF1AFD" w:rsidRPr="001A09FE">
        <w:rPr>
          <w:sz w:val="22"/>
          <w:szCs w:val="22"/>
        </w:rPr>
        <w:t xml:space="preserve"> </w:t>
      </w:r>
      <w:r w:rsidR="001A09FE" w:rsidRPr="001A09FE">
        <w:rPr>
          <w:sz w:val="22"/>
          <w:szCs w:val="22"/>
        </w:rPr>
        <w:t>mevrouw M. Noomen-Greve</w:t>
      </w:r>
      <w:r w:rsidR="00DF239D">
        <w:rPr>
          <w:sz w:val="22"/>
          <w:szCs w:val="22"/>
        </w:rPr>
        <w:t xml:space="preserve"> </w:t>
      </w:r>
      <w:r w:rsidR="003B1839">
        <w:rPr>
          <w:sz w:val="22"/>
          <w:szCs w:val="22"/>
        </w:rPr>
        <w:t>(</w:t>
      </w:r>
      <w:r w:rsidR="00CF1AFD" w:rsidRPr="001A09FE">
        <w:rPr>
          <w:sz w:val="22"/>
          <w:szCs w:val="22"/>
        </w:rPr>
        <w:t>hierna te noemen</w:t>
      </w:r>
      <w:r w:rsidR="004B787F">
        <w:rPr>
          <w:sz w:val="22"/>
          <w:szCs w:val="22"/>
        </w:rPr>
        <w:t>:</w:t>
      </w:r>
      <w:r w:rsidR="00CF1AFD" w:rsidRPr="001A09FE">
        <w:rPr>
          <w:sz w:val="22"/>
          <w:szCs w:val="22"/>
        </w:rPr>
        <w:t xml:space="preserve"> Eiffel</w:t>
      </w:r>
      <w:r w:rsidR="003B1839">
        <w:rPr>
          <w:sz w:val="22"/>
          <w:szCs w:val="22"/>
        </w:rPr>
        <w:t>)</w:t>
      </w:r>
      <w:r w:rsidR="00CF1AFD" w:rsidRPr="001A09FE">
        <w:rPr>
          <w:sz w:val="22"/>
          <w:szCs w:val="22"/>
        </w:rPr>
        <w:t>;</w:t>
      </w:r>
    </w:p>
    <w:p w:rsidR="00AE7FC3" w:rsidRDefault="006637C7" w:rsidP="003B1839">
      <w:pPr>
        <w:ind w:left="720" w:hanging="720"/>
        <w:rPr>
          <w:sz w:val="22"/>
          <w:szCs w:val="22"/>
        </w:rPr>
      </w:pPr>
      <w:r w:rsidRPr="004B787F">
        <w:rPr>
          <w:sz w:val="22"/>
          <w:szCs w:val="22"/>
        </w:rPr>
        <w:t>1</w:t>
      </w:r>
      <w:r w:rsidR="001D792C">
        <w:rPr>
          <w:sz w:val="22"/>
          <w:szCs w:val="22"/>
        </w:rPr>
        <w:t>2</w:t>
      </w:r>
      <w:r w:rsidR="000739E7">
        <w:rPr>
          <w:sz w:val="22"/>
          <w:szCs w:val="22"/>
        </w:rPr>
        <w:t>8</w:t>
      </w:r>
      <w:r w:rsidRPr="004B787F">
        <w:rPr>
          <w:sz w:val="22"/>
          <w:szCs w:val="22"/>
        </w:rPr>
        <w:t>.</w:t>
      </w:r>
      <w:r w:rsidRPr="004B787F">
        <w:rPr>
          <w:sz w:val="22"/>
          <w:szCs w:val="22"/>
        </w:rPr>
        <w:tab/>
      </w:r>
      <w:r w:rsidR="00AE7FC3" w:rsidRPr="004B787F">
        <w:rPr>
          <w:sz w:val="22"/>
          <w:szCs w:val="22"/>
        </w:rPr>
        <w:t>FoodforCare, te dezen vertegenwoordigd door</w:t>
      </w:r>
      <w:r w:rsidR="004B787F">
        <w:rPr>
          <w:sz w:val="22"/>
          <w:szCs w:val="22"/>
        </w:rPr>
        <w:t xml:space="preserve"> </w:t>
      </w:r>
      <w:r w:rsidR="003B1839">
        <w:rPr>
          <w:sz w:val="22"/>
          <w:szCs w:val="22"/>
        </w:rPr>
        <w:t xml:space="preserve">de heer </w:t>
      </w:r>
      <w:r w:rsidR="004B787F">
        <w:rPr>
          <w:sz w:val="22"/>
          <w:szCs w:val="22"/>
        </w:rPr>
        <w:t>T. Camps</w:t>
      </w:r>
      <w:r w:rsidR="003B1839">
        <w:rPr>
          <w:sz w:val="22"/>
          <w:szCs w:val="22"/>
        </w:rPr>
        <w:t xml:space="preserve"> (</w:t>
      </w:r>
      <w:r w:rsidR="002230B8" w:rsidRPr="004B787F">
        <w:rPr>
          <w:sz w:val="22"/>
          <w:szCs w:val="22"/>
        </w:rPr>
        <w:t>hierna te noemen: FoodforCare</w:t>
      </w:r>
      <w:r w:rsidR="003B1839">
        <w:rPr>
          <w:sz w:val="22"/>
          <w:szCs w:val="22"/>
        </w:rPr>
        <w:t>)</w:t>
      </w:r>
      <w:r w:rsidR="002230B8" w:rsidRPr="004B787F">
        <w:rPr>
          <w:sz w:val="22"/>
          <w:szCs w:val="22"/>
        </w:rPr>
        <w:t>;</w:t>
      </w:r>
    </w:p>
    <w:p w:rsidR="006637C7" w:rsidRDefault="00AE7FC3" w:rsidP="00BD06E3">
      <w:pPr>
        <w:rPr>
          <w:sz w:val="22"/>
          <w:szCs w:val="22"/>
        </w:rPr>
      </w:pPr>
      <w:r>
        <w:rPr>
          <w:sz w:val="22"/>
          <w:szCs w:val="22"/>
        </w:rPr>
        <w:t>1</w:t>
      </w:r>
      <w:r w:rsidR="001D792C">
        <w:rPr>
          <w:sz w:val="22"/>
          <w:szCs w:val="22"/>
        </w:rPr>
        <w:t>2</w:t>
      </w:r>
      <w:r w:rsidR="000739E7">
        <w:rPr>
          <w:sz w:val="22"/>
          <w:szCs w:val="22"/>
        </w:rPr>
        <w:t>9</w:t>
      </w:r>
      <w:r>
        <w:rPr>
          <w:sz w:val="22"/>
          <w:szCs w:val="22"/>
        </w:rPr>
        <w:t>.</w:t>
      </w:r>
      <w:r>
        <w:rPr>
          <w:sz w:val="22"/>
          <w:szCs w:val="22"/>
        </w:rPr>
        <w:tab/>
      </w:r>
      <w:r w:rsidR="006637C7" w:rsidRPr="00651059">
        <w:rPr>
          <w:sz w:val="22"/>
          <w:szCs w:val="22"/>
        </w:rPr>
        <w:t xml:space="preserve">Power Quality Saving </w:t>
      </w:r>
      <w:r w:rsidR="006637C7">
        <w:rPr>
          <w:sz w:val="22"/>
          <w:szCs w:val="22"/>
        </w:rPr>
        <w:t>B.V.</w:t>
      </w:r>
      <w:r w:rsidR="006637C7" w:rsidRPr="00651059">
        <w:rPr>
          <w:sz w:val="22"/>
          <w:szCs w:val="22"/>
        </w:rPr>
        <w:t>,</w:t>
      </w:r>
      <w:r w:rsidR="006637C7">
        <w:rPr>
          <w:sz w:val="22"/>
          <w:szCs w:val="22"/>
        </w:rPr>
        <w:t xml:space="preserve"> </w:t>
      </w:r>
      <w:r w:rsidR="006637C7" w:rsidRPr="00651059">
        <w:rPr>
          <w:sz w:val="22"/>
          <w:szCs w:val="22"/>
        </w:rPr>
        <w:t xml:space="preserve">te dezen vertegenwoordigd door </w:t>
      </w:r>
      <w:r w:rsidR="006637C7">
        <w:rPr>
          <w:sz w:val="22"/>
          <w:szCs w:val="22"/>
        </w:rPr>
        <w:t>de heer L.I</w:t>
      </w:r>
      <w:r w:rsidR="006637C7" w:rsidRPr="00651059">
        <w:rPr>
          <w:sz w:val="22"/>
          <w:szCs w:val="22"/>
        </w:rPr>
        <w:t>.S</w:t>
      </w:r>
      <w:r w:rsidR="006637C7">
        <w:rPr>
          <w:sz w:val="22"/>
          <w:szCs w:val="22"/>
        </w:rPr>
        <w:t>.</w:t>
      </w:r>
      <w:r w:rsidR="006637C7" w:rsidRPr="00651059">
        <w:rPr>
          <w:sz w:val="22"/>
          <w:szCs w:val="22"/>
        </w:rPr>
        <w:t xml:space="preserve"> </w:t>
      </w:r>
      <w:r w:rsidR="006637C7">
        <w:rPr>
          <w:sz w:val="22"/>
          <w:szCs w:val="22"/>
        </w:rPr>
        <w:tab/>
      </w:r>
      <w:r w:rsidR="006637C7" w:rsidRPr="00651059">
        <w:rPr>
          <w:sz w:val="22"/>
          <w:szCs w:val="22"/>
        </w:rPr>
        <w:t>Vlaardingerbroek</w:t>
      </w:r>
      <w:r w:rsidR="003B1839">
        <w:rPr>
          <w:sz w:val="22"/>
          <w:szCs w:val="22"/>
        </w:rPr>
        <w:t xml:space="preserve"> (</w:t>
      </w:r>
      <w:r w:rsidR="006637C7" w:rsidRPr="00651059">
        <w:rPr>
          <w:sz w:val="22"/>
          <w:szCs w:val="22"/>
        </w:rPr>
        <w:t>hierna te noemen:</w:t>
      </w:r>
      <w:r w:rsidR="004B787F">
        <w:rPr>
          <w:sz w:val="22"/>
          <w:szCs w:val="22"/>
        </w:rPr>
        <w:t xml:space="preserve"> </w:t>
      </w:r>
      <w:r w:rsidR="006637C7" w:rsidRPr="00651059">
        <w:rPr>
          <w:sz w:val="22"/>
          <w:szCs w:val="22"/>
        </w:rPr>
        <w:t>PQS</w:t>
      </w:r>
      <w:r w:rsidR="003B1839">
        <w:rPr>
          <w:sz w:val="22"/>
          <w:szCs w:val="22"/>
        </w:rPr>
        <w:t>)</w:t>
      </w:r>
      <w:r w:rsidR="006637C7">
        <w:rPr>
          <w:sz w:val="22"/>
          <w:szCs w:val="22"/>
        </w:rPr>
        <w:t>;</w:t>
      </w:r>
    </w:p>
    <w:p w:rsidR="00E40728" w:rsidRDefault="00E40728" w:rsidP="00BD06E3">
      <w:pPr>
        <w:ind w:left="720" w:hanging="720"/>
        <w:rPr>
          <w:sz w:val="22"/>
          <w:szCs w:val="22"/>
        </w:rPr>
      </w:pPr>
      <w:r w:rsidRPr="00386BB2">
        <w:rPr>
          <w:sz w:val="22"/>
          <w:szCs w:val="22"/>
        </w:rPr>
        <w:t>1</w:t>
      </w:r>
      <w:r w:rsidR="000739E7">
        <w:rPr>
          <w:sz w:val="22"/>
          <w:szCs w:val="22"/>
        </w:rPr>
        <w:t>30</w:t>
      </w:r>
      <w:r w:rsidRPr="00386BB2">
        <w:rPr>
          <w:sz w:val="22"/>
          <w:szCs w:val="22"/>
        </w:rPr>
        <w:t>.</w:t>
      </w:r>
      <w:r w:rsidRPr="00386BB2">
        <w:rPr>
          <w:sz w:val="22"/>
          <w:szCs w:val="22"/>
        </w:rPr>
        <w:tab/>
        <w:t>Van Beek Ingenieurs B.V., te dezen vertegenwoordigd door de heer G.M. Hendriks</w:t>
      </w:r>
      <w:r w:rsidR="003B1839">
        <w:rPr>
          <w:sz w:val="22"/>
          <w:szCs w:val="22"/>
        </w:rPr>
        <w:t xml:space="preserve"> (</w:t>
      </w:r>
      <w:r w:rsidR="004B787F" w:rsidRPr="00386BB2">
        <w:rPr>
          <w:sz w:val="22"/>
          <w:szCs w:val="22"/>
        </w:rPr>
        <w:t>hierna te noemen Van Beek</w:t>
      </w:r>
      <w:r w:rsidR="003B1839">
        <w:rPr>
          <w:sz w:val="22"/>
          <w:szCs w:val="22"/>
        </w:rPr>
        <w:t>)</w:t>
      </w:r>
      <w:r w:rsidR="00DD12E9" w:rsidRPr="00386BB2">
        <w:rPr>
          <w:sz w:val="22"/>
          <w:szCs w:val="22"/>
        </w:rPr>
        <w:t>;</w:t>
      </w:r>
    </w:p>
    <w:p w:rsidR="004C4E24" w:rsidRDefault="00DF239D" w:rsidP="00BD06E3">
      <w:pPr>
        <w:ind w:left="720" w:hanging="720"/>
        <w:rPr>
          <w:sz w:val="22"/>
          <w:szCs w:val="22"/>
        </w:rPr>
      </w:pPr>
      <w:r>
        <w:rPr>
          <w:sz w:val="22"/>
          <w:szCs w:val="22"/>
        </w:rPr>
        <w:t>13</w:t>
      </w:r>
      <w:r w:rsidR="000739E7">
        <w:rPr>
          <w:sz w:val="22"/>
          <w:szCs w:val="22"/>
        </w:rPr>
        <w:t>1</w:t>
      </w:r>
      <w:r w:rsidR="004C4E24">
        <w:rPr>
          <w:sz w:val="22"/>
          <w:szCs w:val="22"/>
        </w:rPr>
        <w:t>.</w:t>
      </w:r>
      <w:r w:rsidR="004C4E24">
        <w:rPr>
          <w:sz w:val="22"/>
          <w:szCs w:val="22"/>
        </w:rPr>
        <w:tab/>
        <w:t>Deerns, te dezen vertegenwoordigd door de heer</w:t>
      </w:r>
      <w:r w:rsidR="000A4617">
        <w:rPr>
          <w:sz w:val="22"/>
          <w:szCs w:val="22"/>
        </w:rPr>
        <w:t xml:space="preserve"> X.E.E. Crolla</w:t>
      </w:r>
      <w:r w:rsidR="004C4E24">
        <w:rPr>
          <w:sz w:val="22"/>
          <w:szCs w:val="22"/>
        </w:rPr>
        <w:t xml:space="preserve"> </w:t>
      </w:r>
      <w:r w:rsidR="003B1839">
        <w:rPr>
          <w:sz w:val="22"/>
          <w:szCs w:val="22"/>
        </w:rPr>
        <w:t>(</w:t>
      </w:r>
      <w:r w:rsidR="004C4E24">
        <w:rPr>
          <w:sz w:val="22"/>
          <w:szCs w:val="22"/>
        </w:rPr>
        <w:t>hierna te noemen</w:t>
      </w:r>
      <w:r w:rsidR="000A4617">
        <w:rPr>
          <w:sz w:val="22"/>
          <w:szCs w:val="22"/>
        </w:rPr>
        <w:t>:</w:t>
      </w:r>
      <w:r w:rsidR="004C4E24">
        <w:rPr>
          <w:sz w:val="22"/>
          <w:szCs w:val="22"/>
        </w:rPr>
        <w:t xml:space="preserve"> Deerns</w:t>
      </w:r>
      <w:r w:rsidR="003B1839">
        <w:rPr>
          <w:sz w:val="22"/>
          <w:szCs w:val="22"/>
        </w:rPr>
        <w:t>)</w:t>
      </w:r>
      <w:r w:rsidR="000A4617">
        <w:rPr>
          <w:sz w:val="22"/>
          <w:szCs w:val="22"/>
        </w:rPr>
        <w:t>;</w:t>
      </w:r>
    </w:p>
    <w:p w:rsidR="0082142F" w:rsidRPr="00B20A9D" w:rsidRDefault="0082142F" w:rsidP="0082142F">
      <w:pPr>
        <w:rPr>
          <w:sz w:val="22"/>
          <w:szCs w:val="22"/>
        </w:rPr>
      </w:pPr>
    </w:p>
    <w:p w:rsidR="0082142F" w:rsidRDefault="0082142F" w:rsidP="0082142F">
      <w:pPr>
        <w:rPr>
          <w:sz w:val="22"/>
          <w:szCs w:val="22"/>
        </w:rPr>
      </w:pPr>
      <w:r>
        <w:rPr>
          <w:sz w:val="22"/>
          <w:szCs w:val="22"/>
        </w:rPr>
        <w:t xml:space="preserve">Partijen </w:t>
      </w:r>
      <w:r w:rsidR="00DF239D">
        <w:rPr>
          <w:sz w:val="22"/>
          <w:szCs w:val="22"/>
        </w:rPr>
        <w:t>12</w:t>
      </w:r>
      <w:r w:rsidR="000739E7">
        <w:rPr>
          <w:sz w:val="22"/>
          <w:szCs w:val="22"/>
        </w:rPr>
        <w:t>1</w:t>
      </w:r>
      <w:r>
        <w:rPr>
          <w:sz w:val="22"/>
          <w:szCs w:val="22"/>
        </w:rPr>
        <w:t xml:space="preserve"> tot en met </w:t>
      </w:r>
      <w:r w:rsidR="000739E7">
        <w:rPr>
          <w:sz w:val="22"/>
          <w:szCs w:val="22"/>
        </w:rPr>
        <w:t>131</w:t>
      </w:r>
      <w:r>
        <w:rPr>
          <w:sz w:val="22"/>
          <w:szCs w:val="22"/>
        </w:rPr>
        <w:t>,</w:t>
      </w:r>
      <w:r w:rsidRPr="00B20A9D">
        <w:rPr>
          <w:sz w:val="22"/>
          <w:szCs w:val="22"/>
        </w:rPr>
        <w:t xml:space="preserve"> hierna</w:t>
      </w:r>
      <w:r w:rsidR="0034386F">
        <w:rPr>
          <w:sz w:val="22"/>
          <w:szCs w:val="22"/>
        </w:rPr>
        <w:t xml:space="preserve"> samen</w:t>
      </w:r>
      <w:r w:rsidRPr="00B20A9D">
        <w:rPr>
          <w:sz w:val="22"/>
          <w:szCs w:val="22"/>
        </w:rPr>
        <w:t xml:space="preserve"> te noemen</w:t>
      </w:r>
      <w:r>
        <w:rPr>
          <w:sz w:val="22"/>
          <w:szCs w:val="22"/>
        </w:rPr>
        <w:t>:</w:t>
      </w:r>
      <w:r w:rsidRPr="00B20A9D">
        <w:rPr>
          <w:sz w:val="22"/>
          <w:szCs w:val="22"/>
        </w:rPr>
        <w:t xml:space="preserve"> </w:t>
      </w:r>
      <w:r w:rsidRPr="00B20A9D">
        <w:rPr>
          <w:b/>
          <w:sz w:val="22"/>
          <w:szCs w:val="22"/>
        </w:rPr>
        <w:t>Leveranciers</w:t>
      </w:r>
    </w:p>
    <w:p w:rsidR="00965EE2" w:rsidRDefault="00965EE2" w:rsidP="00C53D6A">
      <w:pPr>
        <w:rPr>
          <w:sz w:val="22"/>
          <w:szCs w:val="20"/>
        </w:rPr>
      </w:pPr>
    </w:p>
    <w:p w:rsidR="00742034" w:rsidRDefault="00742034" w:rsidP="00C53D6A">
      <w:pPr>
        <w:rPr>
          <w:sz w:val="22"/>
          <w:szCs w:val="20"/>
        </w:rPr>
      </w:pPr>
    </w:p>
    <w:p w:rsidR="00505044" w:rsidRPr="00703397" w:rsidRDefault="00505044" w:rsidP="00C53D6A">
      <w:pPr>
        <w:rPr>
          <w:sz w:val="22"/>
          <w:szCs w:val="20"/>
        </w:rPr>
      </w:pPr>
      <w:r w:rsidRPr="00703397">
        <w:rPr>
          <w:sz w:val="22"/>
          <w:szCs w:val="20"/>
        </w:rPr>
        <w:t xml:space="preserve">Hierna samen te noemen: </w:t>
      </w:r>
      <w:r w:rsidRPr="00703397">
        <w:rPr>
          <w:b/>
          <w:sz w:val="22"/>
          <w:szCs w:val="20"/>
        </w:rPr>
        <w:t>Partijen</w:t>
      </w:r>
      <w:r w:rsidR="00850B35">
        <w:rPr>
          <w:sz w:val="22"/>
          <w:szCs w:val="20"/>
        </w:rPr>
        <w:t>.</w:t>
      </w:r>
      <w:r w:rsidRPr="00703397">
        <w:rPr>
          <w:sz w:val="22"/>
          <w:szCs w:val="20"/>
        </w:rPr>
        <w:t xml:space="preserve"> </w:t>
      </w:r>
    </w:p>
    <w:p w:rsidR="001C54FF" w:rsidRPr="00703397" w:rsidRDefault="001C54FF" w:rsidP="00C53D6A">
      <w:pPr>
        <w:rPr>
          <w:sz w:val="22"/>
        </w:rPr>
      </w:pPr>
    </w:p>
    <w:p w:rsidR="00850B35" w:rsidRDefault="00505044" w:rsidP="00850B35">
      <w:pPr>
        <w:rPr>
          <w:sz w:val="22"/>
        </w:rPr>
      </w:pPr>
      <w:r w:rsidRPr="007A4C75">
        <w:rPr>
          <w:b/>
          <w:sz w:val="24"/>
          <w:szCs w:val="20"/>
        </w:rPr>
        <w:t>Algemene overwegingen:</w:t>
      </w:r>
      <w:r w:rsidR="00780437" w:rsidRPr="007A4C75">
        <w:rPr>
          <w:b/>
          <w:sz w:val="24"/>
          <w:szCs w:val="20"/>
        </w:rPr>
        <w:br/>
      </w:r>
    </w:p>
    <w:p w:rsidR="00850B35" w:rsidRPr="00850B35" w:rsidRDefault="00850B35" w:rsidP="00850B35">
      <w:pPr>
        <w:spacing w:line="240" w:lineRule="auto"/>
        <w:rPr>
          <w:sz w:val="22"/>
          <w:szCs w:val="22"/>
        </w:rPr>
      </w:pPr>
      <w:r w:rsidRPr="00850B35">
        <w:rPr>
          <w:sz w:val="22"/>
          <w:szCs w:val="22"/>
        </w:rPr>
        <w:t>1.</w:t>
      </w:r>
      <w:r w:rsidRPr="00850B35">
        <w:rPr>
          <w:sz w:val="22"/>
          <w:szCs w:val="22"/>
        </w:rPr>
        <w:tab/>
      </w:r>
      <w:r w:rsidR="00505044" w:rsidRPr="00850B35">
        <w:rPr>
          <w:sz w:val="22"/>
          <w:szCs w:val="22"/>
        </w:rPr>
        <w:t xml:space="preserve">Om onze welvaart ook voor toekomstige generaties te behouden is het nodig </w:t>
      </w:r>
      <w:r w:rsidRPr="00850B35">
        <w:rPr>
          <w:sz w:val="22"/>
          <w:szCs w:val="22"/>
        </w:rPr>
        <w:tab/>
      </w:r>
      <w:r w:rsidR="00505044" w:rsidRPr="00850B35">
        <w:rPr>
          <w:sz w:val="22"/>
          <w:szCs w:val="22"/>
        </w:rPr>
        <w:t xml:space="preserve">het concurrentievermogen van onze economie te versterken en tegelijkertijd </w:t>
      </w:r>
      <w:r w:rsidRPr="00850B35">
        <w:rPr>
          <w:sz w:val="22"/>
          <w:szCs w:val="22"/>
        </w:rPr>
        <w:lastRenderedPageBreak/>
        <w:tab/>
      </w:r>
      <w:r w:rsidR="00505044" w:rsidRPr="00850B35">
        <w:rPr>
          <w:sz w:val="22"/>
          <w:szCs w:val="22"/>
        </w:rPr>
        <w:t xml:space="preserve">de belasting van het milieu en de afhankelijkheid van fossiele energie en </w:t>
      </w:r>
      <w:r w:rsidRPr="00850B35">
        <w:rPr>
          <w:sz w:val="22"/>
          <w:szCs w:val="22"/>
        </w:rPr>
        <w:tab/>
      </w:r>
      <w:r w:rsidR="00505044" w:rsidRPr="00850B35">
        <w:rPr>
          <w:sz w:val="22"/>
          <w:szCs w:val="22"/>
        </w:rPr>
        <w:t>schaarse grondstoffen te verminderen.</w:t>
      </w:r>
    </w:p>
    <w:p w:rsidR="00850B35" w:rsidRDefault="00850B35" w:rsidP="00850B35">
      <w:pPr>
        <w:rPr>
          <w:sz w:val="22"/>
        </w:rPr>
      </w:pPr>
      <w:r>
        <w:rPr>
          <w:sz w:val="22"/>
        </w:rPr>
        <w:t>2.</w:t>
      </w:r>
      <w:r>
        <w:rPr>
          <w:sz w:val="22"/>
        </w:rPr>
        <w:tab/>
      </w:r>
      <w:r w:rsidR="00505044" w:rsidRPr="00C340A6">
        <w:rPr>
          <w:sz w:val="22"/>
        </w:rPr>
        <w:t xml:space="preserve">Creativiteit, ondernemerschap en innovatie zijn essentieel om deze omslag </w:t>
      </w:r>
      <w:r>
        <w:rPr>
          <w:sz w:val="22"/>
        </w:rPr>
        <w:tab/>
      </w:r>
      <w:r w:rsidR="00505044" w:rsidRPr="00C340A6">
        <w:rPr>
          <w:sz w:val="22"/>
        </w:rPr>
        <w:t xml:space="preserve">naar groene groei mogelijk te maken. Bedrijven, burgers en </w:t>
      </w:r>
      <w:r>
        <w:rPr>
          <w:sz w:val="22"/>
        </w:rPr>
        <w:tab/>
      </w:r>
      <w:r w:rsidR="00505044" w:rsidRPr="00C340A6">
        <w:rPr>
          <w:sz w:val="22"/>
        </w:rPr>
        <w:t xml:space="preserve">maatschappelijke organisaties nemen volop concrete initiatieven voor </w:t>
      </w:r>
      <w:r>
        <w:rPr>
          <w:sz w:val="22"/>
        </w:rPr>
        <w:tab/>
      </w:r>
      <w:r w:rsidR="00505044" w:rsidRPr="00C340A6">
        <w:rPr>
          <w:sz w:val="22"/>
        </w:rPr>
        <w:t xml:space="preserve">vergroening van economie en samenleving. Met de </w:t>
      </w:r>
      <w:r w:rsidR="00795E71">
        <w:rPr>
          <w:sz w:val="22"/>
        </w:rPr>
        <w:t>Green Deal</w:t>
      </w:r>
      <w:r w:rsidR="00505044" w:rsidRPr="00C340A6">
        <w:rPr>
          <w:sz w:val="22"/>
        </w:rPr>
        <w:t xml:space="preserve"> </w:t>
      </w:r>
      <w:r w:rsidR="00007850" w:rsidRPr="00C340A6">
        <w:rPr>
          <w:sz w:val="22"/>
        </w:rPr>
        <w:t>a</w:t>
      </w:r>
      <w:r w:rsidR="00505044" w:rsidRPr="00C340A6">
        <w:rPr>
          <w:sz w:val="22"/>
        </w:rPr>
        <w:t xml:space="preserve">anpak wil </w:t>
      </w:r>
      <w:r>
        <w:rPr>
          <w:sz w:val="22"/>
        </w:rPr>
        <w:tab/>
      </w:r>
      <w:r>
        <w:rPr>
          <w:sz w:val="22"/>
        </w:rPr>
        <w:tab/>
      </w:r>
      <w:r w:rsidR="00505044" w:rsidRPr="00C340A6">
        <w:rPr>
          <w:sz w:val="22"/>
        </w:rPr>
        <w:t xml:space="preserve">het kabinet deze dynamiek in de samenleving op groene groei optimaal </w:t>
      </w:r>
      <w:r>
        <w:rPr>
          <w:sz w:val="22"/>
        </w:rPr>
        <w:tab/>
      </w:r>
      <w:r w:rsidR="00505044" w:rsidRPr="00C340A6">
        <w:rPr>
          <w:sz w:val="22"/>
        </w:rPr>
        <w:t>benutten.</w:t>
      </w:r>
    </w:p>
    <w:p w:rsidR="00CA59A9" w:rsidRDefault="00850B35" w:rsidP="00CA59A9">
      <w:pPr>
        <w:rPr>
          <w:sz w:val="22"/>
        </w:rPr>
      </w:pPr>
      <w:r>
        <w:rPr>
          <w:sz w:val="22"/>
        </w:rPr>
        <w:t>3.</w:t>
      </w:r>
      <w:r>
        <w:rPr>
          <w:sz w:val="22"/>
        </w:rPr>
        <w:tab/>
      </w:r>
      <w:r w:rsidR="00795E71">
        <w:rPr>
          <w:sz w:val="22"/>
        </w:rPr>
        <w:t>Green Deal</w:t>
      </w:r>
      <w:r w:rsidR="00505044" w:rsidRPr="00C340A6">
        <w:rPr>
          <w:sz w:val="22"/>
        </w:rPr>
        <w:t xml:space="preserve">s bieden bedrijven, burgers en organisaties een laagdrempelige </w:t>
      </w:r>
      <w:r>
        <w:rPr>
          <w:sz w:val="22"/>
        </w:rPr>
        <w:tab/>
      </w:r>
      <w:r w:rsidR="00505044" w:rsidRPr="00C340A6">
        <w:rPr>
          <w:sz w:val="22"/>
        </w:rPr>
        <w:t xml:space="preserve">mogelijkheid om samen met de overheid te werken aan groene groei. </w:t>
      </w:r>
      <w:r>
        <w:rPr>
          <w:sz w:val="22"/>
        </w:rPr>
        <w:tab/>
      </w:r>
      <w:r w:rsidR="00505044" w:rsidRPr="00C340A6">
        <w:rPr>
          <w:sz w:val="22"/>
        </w:rPr>
        <w:t xml:space="preserve">Initiatieven uit de samenleving staan daarbij aan de basis. Daar waar deze </w:t>
      </w:r>
      <w:r>
        <w:rPr>
          <w:sz w:val="22"/>
        </w:rPr>
        <w:tab/>
      </w:r>
      <w:r w:rsidR="00F8069D" w:rsidRPr="00C340A6">
        <w:rPr>
          <w:sz w:val="22"/>
        </w:rPr>
        <w:t xml:space="preserve">aanlopen </w:t>
      </w:r>
      <w:r w:rsidR="00505044" w:rsidRPr="00C340A6">
        <w:rPr>
          <w:sz w:val="22"/>
        </w:rPr>
        <w:t xml:space="preserve">tegen belemmeringen die volgens initiatiefnemers kunnen worden </w:t>
      </w:r>
      <w:r>
        <w:rPr>
          <w:sz w:val="22"/>
        </w:rPr>
        <w:tab/>
      </w:r>
      <w:r w:rsidR="00505044" w:rsidRPr="00C340A6">
        <w:rPr>
          <w:sz w:val="22"/>
        </w:rPr>
        <w:t xml:space="preserve">aangepakt op rijksniveau, wil het kabinet zich inzetten deze weg te nemen of </w:t>
      </w:r>
      <w:r>
        <w:rPr>
          <w:sz w:val="22"/>
        </w:rPr>
        <w:tab/>
      </w:r>
      <w:r w:rsidR="00505044" w:rsidRPr="00C340A6">
        <w:rPr>
          <w:sz w:val="22"/>
        </w:rPr>
        <w:t xml:space="preserve">op te lossen om zo deze initiatieven te faciliteren en te versnellen. In een </w:t>
      </w:r>
      <w:r>
        <w:rPr>
          <w:sz w:val="22"/>
        </w:rPr>
        <w:tab/>
      </w:r>
      <w:r w:rsidR="00795E71">
        <w:rPr>
          <w:sz w:val="22"/>
        </w:rPr>
        <w:t>Green Deal</w:t>
      </w:r>
      <w:r w:rsidR="00505044" w:rsidRPr="00C340A6">
        <w:rPr>
          <w:sz w:val="22"/>
        </w:rPr>
        <w:t xml:space="preserve"> leggen partijen hierover concrete afspraken schriftelijk vast.</w:t>
      </w:r>
    </w:p>
    <w:p w:rsidR="00505044" w:rsidRPr="00CA59A9" w:rsidRDefault="00CA59A9" w:rsidP="00CA59A9">
      <w:pPr>
        <w:rPr>
          <w:b/>
          <w:sz w:val="22"/>
          <w:szCs w:val="20"/>
        </w:rPr>
      </w:pPr>
      <w:r>
        <w:rPr>
          <w:sz w:val="22"/>
        </w:rPr>
        <w:t>4.</w:t>
      </w:r>
      <w:r>
        <w:rPr>
          <w:sz w:val="22"/>
        </w:rPr>
        <w:tab/>
      </w:r>
      <w:r w:rsidR="00505044" w:rsidRPr="00C340A6">
        <w:rPr>
          <w:sz w:val="22"/>
        </w:rPr>
        <w:t xml:space="preserve">De resultaten van een </w:t>
      </w:r>
      <w:r w:rsidR="00795E71">
        <w:rPr>
          <w:sz w:val="22"/>
        </w:rPr>
        <w:t>Green Deal</w:t>
      </w:r>
      <w:r w:rsidR="00505044" w:rsidRPr="00C340A6">
        <w:rPr>
          <w:sz w:val="22"/>
        </w:rPr>
        <w:t xml:space="preserve"> kunnen </w:t>
      </w:r>
      <w:r w:rsidR="008D5AC7" w:rsidRPr="00C340A6">
        <w:rPr>
          <w:sz w:val="22"/>
        </w:rPr>
        <w:t xml:space="preserve">worden </w:t>
      </w:r>
      <w:r w:rsidR="00505044" w:rsidRPr="00C340A6">
        <w:rPr>
          <w:sz w:val="22"/>
        </w:rPr>
        <w:t xml:space="preserve">gebruikt bij andere, </w:t>
      </w:r>
      <w:r>
        <w:rPr>
          <w:sz w:val="22"/>
        </w:rPr>
        <w:tab/>
      </w:r>
      <w:r w:rsidR="00505044" w:rsidRPr="00C340A6">
        <w:rPr>
          <w:sz w:val="22"/>
        </w:rPr>
        <w:t xml:space="preserve">vergelijkbare projecten, waardoor er navolging kan plaatsvinden en de </w:t>
      </w:r>
      <w:r>
        <w:rPr>
          <w:sz w:val="22"/>
        </w:rPr>
        <w:tab/>
      </w:r>
      <w:r w:rsidR="00505044" w:rsidRPr="00C340A6">
        <w:rPr>
          <w:sz w:val="22"/>
        </w:rPr>
        <w:t xml:space="preserve">reikwijdte van een </w:t>
      </w:r>
      <w:r w:rsidR="00795E71">
        <w:rPr>
          <w:sz w:val="22"/>
        </w:rPr>
        <w:t>Green Deal</w:t>
      </w:r>
      <w:r w:rsidR="00505044" w:rsidRPr="00C340A6">
        <w:rPr>
          <w:sz w:val="22"/>
        </w:rPr>
        <w:t xml:space="preserve"> kan worden vergroot zonder dat daar </w:t>
      </w:r>
      <w:r>
        <w:rPr>
          <w:sz w:val="22"/>
        </w:rPr>
        <w:tab/>
      </w:r>
      <w:r w:rsidR="00505044" w:rsidRPr="00C340A6">
        <w:rPr>
          <w:sz w:val="22"/>
        </w:rPr>
        <w:t>specifieke ondersteuning vanuit de Rijksoverheid tegenover staat.</w:t>
      </w:r>
    </w:p>
    <w:p w:rsidR="00380F3A" w:rsidRPr="00703397" w:rsidRDefault="00380F3A" w:rsidP="00C53D6A">
      <w:pPr>
        <w:rPr>
          <w:b/>
          <w:sz w:val="22"/>
          <w:szCs w:val="20"/>
          <w:highlight w:val="yellow"/>
        </w:rPr>
      </w:pPr>
    </w:p>
    <w:p w:rsidR="00DF4212" w:rsidRDefault="00DF4212" w:rsidP="00EA442A">
      <w:pPr>
        <w:spacing w:line="240" w:lineRule="auto"/>
        <w:rPr>
          <w:b/>
          <w:sz w:val="24"/>
          <w:szCs w:val="20"/>
        </w:rPr>
      </w:pPr>
    </w:p>
    <w:p w:rsidR="005B56B3" w:rsidRDefault="002419D9" w:rsidP="00EA442A">
      <w:pPr>
        <w:spacing w:line="240" w:lineRule="auto"/>
        <w:rPr>
          <w:sz w:val="22"/>
          <w:szCs w:val="22"/>
        </w:rPr>
      </w:pPr>
      <w:r w:rsidRPr="007A4C75">
        <w:rPr>
          <w:b/>
          <w:sz w:val="24"/>
          <w:szCs w:val="20"/>
        </w:rPr>
        <w:t xml:space="preserve">Specifieke overwegingen </w:t>
      </w:r>
      <w:r w:rsidR="00965EE2" w:rsidRPr="007A4C75">
        <w:rPr>
          <w:b/>
          <w:sz w:val="24"/>
          <w:szCs w:val="20"/>
        </w:rPr>
        <w:br/>
      </w:r>
    </w:p>
    <w:p w:rsidR="00CA59A9" w:rsidRDefault="00C340A6" w:rsidP="00CA59A9">
      <w:pPr>
        <w:spacing w:line="240" w:lineRule="auto"/>
        <w:rPr>
          <w:sz w:val="22"/>
          <w:szCs w:val="22"/>
        </w:rPr>
      </w:pPr>
      <w:r>
        <w:rPr>
          <w:sz w:val="22"/>
          <w:szCs w:val="22"/>
        </w:rPr>
        <w:t xml:space="preserve">Partijen overwegen dat: </w:t>
      </w:r>
    </w:p>
    <w:p w:rsidR="00CA59A9" w:rsidRDefault="00CA59A9" w:rsidP="00CA59A9">
      <w:pPr>
        <w:spacing w:line="240" w:lineRule="auto"/>
        <w:rPr>
          <w:sz w:val="22"/>
          <w:szCs w:val="22"/>
        </w:rPr>
      </w:pPr>
    </w:p>
    <w:p w:rsidR="0034386F" w:rsidRPr="0034386F" w:rsidRDefault="0034386F" w:rsidP="00CA59A9">
      <w:pPr>
        <w:spacing w:line="240" w:lineRule="auto"/>
        <w:rPr>
          <w:sz w:val="22"/>
          <w:szCs w:val="22"/>
          <w:u w:val="single"/>
        </w:rPr>
      </w:pPr>
      <w:r w:rsidRPr="0034386F">
        <w:rPr>
          <w:sz w:val="22"/>
          <w:szCs w:val="22"/>
          <w:u w:val="single"/>
        </w:rPr>
        <w:t>Inleiding</w:t>
      </w:r>
    </w:p>
    <w:p w:rsidR="0034386F" w:rsidRDefault="0034386F" w:rsidP="00CA59A9">
      <w:pPr>
        <w:spacing w:line="240" w:lineRule="auto"/>
        <w:rPr>
          <w:sz w:val="22"/>
          <w:szCs w:val="22"/>
        </w:rPr>
      </w:pPr>
    </w:p>
    <w:p w:rsidR="00CA59A9" w:rsidRDefault="00CA59A9" w:rsidP="00517E5A">
      <w:pPr>
        <w:spacing w:line="240" w:lineRule="auto"/>
        <w:ind w:left="720" w:hanging="720"/>
        <w:rPr>
          <w:sz w:val="22"/>
          <w:szCs w:val="22"/>
        </w:rPr>
      </w:pPr>
      <w:r>
        <w:rPr>
          <w:sz w:val="22"/>
          <w:szCs w:val="22"/>
        </w:rPr>
        <w:t>1.</w:t>
      </w:r>
      <w:r>
        <w:rPr>
          <w:sz w:val="22"/>
          <w:szCs w:val="22"/>
        </w:rPr>
        <w:tab/>
      </w:r>
      <w:r w:rsidR="00370BA6" w:rsidRPr="00C340A6">
        <w:rPr>
          <w:sz w:val="22"/>
          <w:szCs w:val="22"/>
        </w:rPr>
        <w:t>De gezondheidszorg wordt geconfronteerd met d</w:t>
      </w:r>
      <w:r w:rsidR="00CB3E6B" w:rsidRPr="00C340A6">
        <w:rPr>
          <w:sz w:val="22"/>
          <w:szCs w:val="22"/>
        </w:rPr>
        <w:t>e effecten van klimaatvera</w:t>
      </w:r>
      <w:r w:rsidR="00370BA6" w:rsidRPr="00C340A6">
        <w:rPr>
          <w:sz w:val="22"/>
          <w:szCs w:val="22"/>
        </w:rPr>
        <w:t>n</w:t>
      </w:r>
      <w:r w:rsidR="00CB3E6B" w:rsidRPr="00C340A6">
        <w:rPr>
          <w:sz w:val="22"/>
          <w:szCs w:val="22"/>
        </w:rPr>
        <w:t xml:space="preserve">dering op </w:t>
      </w:r>
      <w:r w:rsidR="00370BA6" w:rsidRPr="00C340A6">
        <w:rPr>
          <w:sz w:val="22"/>
          <w:szCs w:val="22"/>
        </w:rPr>
        <w:t xml:space="preserve">de </w:t>
      </w:r>
      <w:r w:rsidR="00CB3E6B" w:rsidRPr="00C340A6">
        <w:rPr>
          <w:sz w:val="22"/>
          <w:szCs w:val="22"/>
        </w:rPr>
        <w:t>gezondheid</w:t>
      </w:r>
      <w:r w:rsidR="00370BA6" w:rsidRPr="00C340A6">
        <w:rPr>
          <w:sz w:val="22"/>
          <w:szCs w:val="22"/>
        </w:rPr>
        <w:t>.</w:t>
      </w:r>
      <w:r w:rsidR="00CB3E6B" w:rsidRPr="00C340A6">
        <w:rPr>
          <w:sz w:val="22"/>
          <w:szCs w:val="22"/>
        </w:rPr>
        <w:t xml:space="preserve"> </w:t>
      </w:r>
      <w:r w:rsidR="00370BA6" w:rsidRPr="00C340A6">
        <w:rPr>
          <w:sz w:val="22"/>
          <w:szCs w:val="22"/>
        </w:rPr>
        <w:t xml:space="preserve">Daarnaast draagt de </w:t>
      </w:r>
      <w:r w:rsidR="000432FE" w:rsidRPr="00C340A6">
        <w:rPr>
          <w:sz w:val="22"/>
          <w:szCs w:val="22"/>
        </w:rPr>
        <w:t>z</w:t>
      </w:r>
      <w:r w:rsidR="00CB3E6B" w:rsidRPr="00C340A6">
        <w:rPr>
          <w:sz w:val="22"/>
          <w:szCs w:val="22"/>
        </w:rPr>
        <w:t>org</w:t>
      </w:r>
      <w:r w:rsidR="00B67CD1" w:rsidRPr="00C340A6">
        <w:rPr>
          <w:sz w:val="22"/>
          <w:szCs w:val="22"/>
        </w:rPr>
        <w:t>sector</w:t>
      </w:r>
      <w:r w:rsidR="00370BA6" w:rsidRPr="00C340A6">
        <w:rPr>
          <w:sz w:val="22"/>
          <w:szCs w:val="22"/>
        </w:rPr>
        <w:t xml:space="preserve"> bij aan milieueffecten en klimaatverandering</w:t>
      </w:r>
      <w:r w:rsidR="00687A1C" w:rsidRPr="00C340A6">
        <w:rPr>
          <w:sz w:val="22"/>
          <w:szCs w:val="22"/>
        </w:rPr>
        <w:t>. Z</w:t>
      </w:r>
      <w:r w:rsidR="00370BA6" w:rsidRPr="00C340A6">
        <w:rPr>
          <w:sz w:val="22"/>
          <w:szCs w:val="22"/>
        </w:rPr>
        <w:t xml:space="preserve">ij </w:t>
      </w:r>
      <w:r w:rsidR="00CB3E6B" w:rsidRPr="00C340A6">
        <w:rPr>
          <w:sz w:val="22"/>
          <w:szCs w:val="22"/>
        </w:rPr>
        <w:t xml:space="preserve">is </w:t>
      </w:r>
      <w:r w:rsidR="00370BA6" w:rsidRPr="00C340A6">
        <w:rPr>
          <w:sz w:val="22"/>
          <w:szCs w:val="22"/>
        </w:rPr>
        <w:t xml:space="preserve">namelijk </w:t>
      </w:r>
      <w:r w:rsidR="00CB3E6B" w:rsidRPr="00C340A6">
        <w:rPr>
          <w:sz w:val="22"/>
          <w:szCs w:val="22"/>
        </w:rPr>
        <w:t xml:space="preserve">een van de vervuilers. </w:t>
      </w:r>
      <w:r w:rsidR="00370BA6" w:rsidRPr="00C340A6">
        <w:rPr>
          <w:sz w:val="22"/>
          <w:szCs w:val="22"/>
        </w:rPr>
        <w:t>Het</w:t>
      </w:r>
      <w:r w:rsidR="00B67CD1" w:rsidRPr="00C340A6">
        <w:rPr>
          <w:sz w:val="22"/>
          <w:szCs w:val="22"/>
        </w:rPr>
        <w:t xml:space="preserve"> tegengaan</w:t>
      </w:r>
      <w:r w:rsidR="00370BA6" w:rsidRPr="00C340A6">
        <w:rPr>
          <w:sz w:val="22"/>
          <w:szCs w:val="22"/>
        </w:rPr>
        <w:t xml:space="preserve"> </w:t>
      </w:r>
      <w:r w:rsidR="00B67CD1" w:rsidRPr="00C340A6">
        <w:rPr>
          <w:sz w:val="22"/>
          <w:szCs w:val="22"/>
        </w:rPr>
        <w:t xml:space="preserve">van </w:t>
      </w:r>
      <w:r w:rsidR="00370BA6" w:rsidRPr="00C340A6">
        <w:rPr>
          <w:sz w:val="22"/>
          <w:szCs w:val="22"/>
        </w:rPr>
        <w:t>klimaat</w:t>
      </w:r>
      <w:r w:rsidR="00EC2514">
        <w:rPr>
          <w:sz w:val="22"/>
          <w:szCs w:val="22"/>
        </w:rPr>
        <w:t>- en milieu</w:t>
      </w:r>
      <w:r w:rsidR="00370BA6" w:rsidRPr="00C340A6">
        <w:rPr>
          <w:sz w:val="22"/>
          <w:szCs w:val="22"/>
        </w:rPr>
        <w:t>effecten</w:t>
      </w:r>
      <w:r w:rsidR="000432FE" w:rsidRPr="00C340A6">
        <w:rPr>
          <w:sz w:val="22"/>
          <w:szCs w:val="22"/>
        </w:rPr>
        <w:t xml:space="preserve"> is in het belang van de</w:t>
      </w:r>
      <w:r w:rsidR="00EC2514">
        <w:rPr>
          <w:sz w:val="22"/>
          <w:szCs w:val="22"/>
        </w:rPr>
        <w:t xml:space="preserve"> </w:t>
      </w:r>
      <w:r w:rsidR="000432FE" w:rsidRPr="00C340A6">
        <w:rPr>
          <w:sz w:val="22"/>
          <w:szCs w:val="22"/>
        </w:rPr>
        <w:t>z</w:t>
      </w:r>
      <w:r w:rsidR="00B67CD1" w:rsidRPr="00C340A6">
        <w:rPr>
          <w:sz w:val="22"/>
          <w:szCs w:val="22"/>
        </w:rPr>
        <w:t>orgsector.</w:t>
      </w:r>
      <w:r w:rsidR="00370BA6" w:rsidRPr="00C340A6">
        <w:rPr>
          <w:sz w:val="22"/>
          <w:szCs w:val="22"/>
        </w:rPr>
        <w:t xml:space="preserve"> </w:t>
      </w:r>
    </w:p>
    <w:p w:rsidR="007A6EAB" w:rsidRDefault="00CA59A9" w:rsidP="007A6EAB">
      <w:pPr>
        <w:spacing w:line="240" w:lineRule="auto"/>
        <w:rPr>
          <w:sz w:val="22"/>
          <w:szCs w:val="22"/>
        </w:rPr>
      </w:pPr>
      <w:r>
        <w:rPr>
          <w:sz w:val="22"/>
          <w:szCs w:val="22"/>
        </w:rPr>
        <w:t>2.</w:t>
      </w:r>
      <w:r>
        <w:rPr>
          <w:sz w:val="22"/>
          <w:szCs w:val="22"/>
        </w:rPr>
        <w:tab/>
      </w:r>
      <w:r w:rsidR="00945A50" w:rsidRPr="00C340A6">
        <w:rPr>
          <w:sz w:val="22"/>
          <w:szCs w:val="22"/>
        </w:rPr>
        <w:t xml:space="preserve">De </w:t>
      </w:r>
      <w:r w:rsidR="00945D2B" w:rsidRPr="00C340A6">
        <w:rPr>
          <w:sz w:val="22"/>
          <w:szCs w:val="22"/>
        </w:rPr>
        <w:t xml:space="preserve">eerste </w:t>
      </w:r>
      <w:r w:rsidR="00795E71">
        <w:rPr>
          <w:sz w:val="22"/>
          <w:szCs w:val="22"/>
        </w:rPr>
        <w:t>Green Deal</w:t>
      </w:r>
      <w:r w:rsidR="00945D2B" w:rsidRPr="00C340A6">
        <w:rPr>
          <w:sz w:val="22"/>
          <w:szCs w:val="22"/>
        </w:rPr>
        <w:t xml:space="preserve"> van de zorgsector</w:t>
      </w:r>
      <w:r w:rsidR="00007850" w:rsidRPr="00C340A6">
        <w:rPr>
          <w:sz w:val="22"/>
          <w:szCs w:val="22"/>
        </w:rPr>
        <w:t xml:space="preserve"> </w:t>
      </w:r>
      <w:r w:rsidR="00A70EBA">
        <w:rPr>
          <w:sz w:val="22"/>
          <w:szCs w:val="22"/>
        </w:rPr>
        <w:t>–</w:t>
      </w:r>
      <w:r w:rsidR="00EA442A" w:rsidRPr="00C340A6">
        <w:rPr>
          <w:sz w:val="22"/>
          <w:szCs w:val="22"/>
        </w:rPr>
        <w:t xml:space="preserve"> </w:t>
      </w:r>
      <w:r w:rsidR="00C84CA5">
        <w:rPr>
          <w:sz w:val="22"/>
          <w:szCs w:val="22"/>
        </w:rPr>
        <w:t>‘</w:t>
      </w:r>
      <w:r w:rsidR="00945A50" w:rsidRPr="00C340A6">
        <w:rPr>
          <w:sz w:val="22"/>
          <w:szCs w:val="22"/>
        </w:rPr>
        <w:t xml:space="preserve">Nederland op weg naar duurzame </w:t>
      </w:r>
      <w:r>
        <w:rPr>
          <w:sz w:val="22"/>
          <w:szCs w:val="22"/>
        </w:rPr>
        <w:tab/>
      </w:r>
      <w:r w:rsidR="00945A50" w:rsidRPr="00C340A6">
        <w:rPr>
          <w:sz w:val="22"/>
          <w:szCs w:val="22"/>
        </w:rPr>
        <w:t>zorg</w:t>
      </w:r>
      <w:r w:rsidR="00C84CA5">
        <w:rPr>
          <w:sz w:val="22"/>
          <w:szCs w:val="22"/>
        </w:rPr>
        <w:t>’</w:t>
      </w:r>
      <w:r w:rsidR="00945A50" w:rsidRPr="00C340A6">
        <w:rPr>
          <w:sz w:val="22"/>
          <w:szCs w:val="22"/>
        </w:rPr>
        <w:t xml:space="preserve"> </w:t>
      </w:r>
      <w:r w:rsidR="00007850" w:rsidRPr="00C340A6">
        <w:rPr>
          <w:sz w:val="22"/>
          <w:szCs w:val="22"/>
        </w:rPr>
        <w:t xml:space="preserve">uit </w:t>
      </w:r>
      <w:r w:rsidR="00D07F05" w:rsidRPr="00C340A6">
        <w:rPr>
          <w:sz w:val="22"/>
          <w:szCs w:val="22"/>
        </w:rPr>
        <w:t xml:space="preserve">2015 </w:t>
      </w:r>
      <w:r w:rsidR="00C340A6">
        <w:rPr>
          <w:sz w:val="22"/>
          <w:szCs w:val="22"/>
        </w:rPr>
        <w:t>–</w:t>
      </w:r>
      <w:r w:rsidR="00B42D82" w:rsidRPr="00C340A6">
        <w:rPr>
          <w:sz w:val="22"/>
          <w:szCs w:val="22"/>
        </w:rPr>
        <w:t xml:space="preserve"> </w:t>
      </w:r>
      <w:r w:rsidR="00C340A6">
        <w:rPr>
          <w:sz w:val="22"/>
          <w:szCs w:val="22"/>
        </w:rPr>
        <w:t>een</w:t>
      </w:r>
      <w:r w:rsidR="00EA442A" w:rsidRPr="00C340A6">
        <w:rPr>
          <w:sz w:val="22"/>
          <w:szCs w:val="22"/>
        </w:rPr>
        <w:t xml:space="preserve"> </w:t>
      </w:r>
      <w:r w:rsidR="00C340A6">
        <w:rPr>
          <w:sz w:val="22"/>
          <w:szCs w:val="22"/>
        </w:rPr>
        <w:t xml:space="preserve">brede </w:t>
      </w:r>
      <w:r w:rsidR="00965EE2" w:rsidRPr="00C340A6">
        <w:rPr>
          <w:sz w:val="22"/>
          <w:szCs w:val="22"/>
        </w:rPr>
        <w:t>beweging</w:t>
      </w:r>
      <w:r w:rsidR="00EA442A" w:rsidRPr="00C340A6">
        <w:rPr>
          <w:sz w:val="22"/>
          <w:szCs w:val="22"/>
        </w:rPr>
        <w:t xml:space="preserve"> </w:t>
      </w:r>
      <w:r w:rsidR="008D5AC7" w:rsidRPr="00C340A6">
        <w:rPr>
          <w:sz w:val="22"/>
          <w:szCs w:val="22"/>
        </w:rPr>
        <w:t>in gang</w:t>
      </w:r>
      <w:r w:rsidR="00C340A6">
        <w:rPr>
          <w:sz w:val="22"/>
          <w:szCs w:val="22"/>
        </w:rPr>
        <w:t xml:space="preserve"> heeft</w:t>
      </w:r>
      <w:r w:rsidR="008D5AC7" w:rsidRPr="00C340A6">
        <w:rPr>
          <w:sz w:val="22"/>
          <w:szCs w:val="22"/>
        </w:rPr>
        <w:t xml:space="preserve"> gezet. Steeds meer </w:t>
      </w:r>
      <w:r>
        <w:rPr>
          <w:sz w:val="22"/>
          <w:szCs w:val="22"/>
        </w:rPr>
        <w:tab/>
      </w:r>
      <w:r w:rsidR="008D5AC7" w:rsidRPr="00C340A6">
        <w:rPr>
          <w:sz w:val="22"/>
          <w:szCs w:val="22"/>
        </w:rPr>
        <w:t>z</w:t>
      </w:r>
      <w:r w:rsidR="00EA442A" w:rsidRPr="00C340A6">
        <w:rPr>
          <w:sz w:val="22"/>
          <w:szCs w:val="22"/>
        </w:rPr>
        <w:t xml:space="preserve">orginstellingen, </w:t>
      </w:r>
      <w:r w:rsidR="00E34261" w:rsidRPr="00C340A6">
        <w:rPr>
          <w:sz w:val="22"/>
          <w:szCs w:val="22"/>
        </w:rPr>
        <w:t>zorgprofessionals</w:t>
      </w:r>
      <w:r w:rsidR="003A6466" w:rsidRPr="00C340A6">
        <w:rPr>
          <w:sz w:val="22"/>
          <w:szCs w:val="22"/>
        </w:rPr>
        <w:t xml:space="preserve">, </w:t>
      </w:r>
      <w:r w:rsidR="00965EE2" w:rsidRPr="00C340A6">
        <w:rPr>
          <w:sz w:val="22"/>
          <w:szCs w:val="22"/>
        </w:rPr>
        <w:t>patiënten</w:t>
      </w:r>
      <w:r w:rsidR="00687A1C" w:rsidRPr="00C340A6">
        <w:rPr>
          <w:sz w:val="22"/>
          <w:szCs w:val="22"/>
        </w:rPr>
        <w:t xml:space="preserve"> en cliënten</w:t>
      </w:r>
      <w:r w:rsidR="00965EE2" w:rsidRPr="00C340A6">
        <w:rPr>
          <w:sz w:val="22"/>
          <w:szCs w:val="22"/>
        </w:rPr>
        <w:t xml:space="preserve">, </w:t>
      </w:r>
      <w:r w:rsidR="003A6466" w:rsidRPr="00C340A6">
        <w:rPr>
          <w:sz w:val="22"/>
          <w:szCs w:val="22"/>
        </w:rPr>
        <w:t xml:space="preserve">overheden en </w:t>
      </w:r>
      <w:r>
        <w:rPr>
          <w:sz w:val="22"/>
          <w:szCs w:val="22"/>
        </w:rPr>
        <w:tab/>
      </w:r>
      <w:r w:rsidR="003A6466" w:rsidRPr="00C340A6">
        <w:rPr>
          <w:sz w:val="22"/>
          <w:szCs w:val="22"/>
        </w:rPr>
        <w:t>leveranciers van diensten en producten</w:t>
      </w:r>
      <w:r w:rsidR="00AC5F63" w:rsidRPr="00C340A6">
        <w:rPr>
          <w:sz w:val="22"/>
          <w:szCs w:val="22"/>
        </w:rPr>
        <w:t xml:space="preserve"> </w:t>
      </w:r>
      <w:r w:rsidR="008D5AC7" w:rsidRPr="00C340A6">
        <w:rPr>
          <w:sz w:val="22"/>
          <w:szCs w:val="22"/>
        </w:rPr>
        <w:t xml:space="preserve">zijn </w:t>
      </w:r>
      <w:r w:rsidR="00D07F05" w:rsidRPr="00C340A6">
        <w:rPr>
          <w:sz w:val="22"/>
          <w:szCs w:val="22"/>
        </w:rPr>
        <w:t xml:space="preserve">naar aanleiding van die eerste </w:t>
      </w:r>
      <w:r>
        <w:rPr>
          <w:sz w:val="22"/>
          <w:szCs w:val="22"/>
        </w:rPr>
        <w:tab/>
      </w:r>
      <w:r w:rsidR="00795E71">
        <w:rPr>
          <w:sz w:val="22"/>
          <w:szCs w:val="22"/>
        </w:rPr>
        <w:t>Green Deal</w:t>
      </w:r>
      <w:r w:rsidR="00D07F05" w:rsidRPr="00C340A6">
        <w:rPr>
          <w:sz w:val="22"/>
          <w:szCs w:val="22"/>
        </w:rPr>
        <w:t xml:space="preserve"> </w:t>
      </w:r>
      <w:r w:rsidR="008D5AC7" w:rsidRPr="00C340A6">
        <w:rPr>
          <w:sz w:val="22"/>
          <w:szCs w:val="22"/>
        </w:rPr>
        <w:t xml:space="preserve">gemotiveerd </w:t>
      </w:r>
      <w:r w:rsidR="00D07F05" w:rsidRPr="00C340A6">
        <w:rPr>
          <w:sz w:val="22"/>
          <w:szCs w:val="22"/>
        </w:rPr>
        <w:t xml:space="preserve">geraakt om </w:t>
      </w:r>
      <w:r w:rsidR="00E95BA7" w:rsidRPr="00C340A6">
        <w:rPr>
          <w:sz w:val="22"/>
          <w:szCs w:val="22"/>
        </w:rPr>
        <w:t xml:space="preserve">zich in te zetten voor het verduurzamen </w:t>
      </w:r>
      <w:r>
        <w:rPr>
          <w:sz w:val="22"/>
          <w:szCs w:val="22"/>
        </w:rPr>
        <w:tab/>
      </w:r>
      <w:r w:rsidR="00E95BA7" w:rsidRPr="00C340A6">
        <w:rPr>
          <w:sz w:val="22"/>
          <w:szCs w:val="22"/>
        </w:rPr>
        <w:t>van de zorgsector.</w:t>
      </w:r>
      <w:r w:rsidR="0034386F">
        <w:rPr>
          <w:sz w:val="22"/>
          <w:szCs w:val="22"/>
        </w:rPr>
        <w:t xml:space="preserve"> Als gevolg hiervan hebben de bij de deal betrokken </w:t>
      </w:r>
      <w:r w:rsidR="0034386F">
        <w:rPr>
          <w:sz w:val="22"/>
          <w:szCs w:val="22"/>
        </w:rPr>
        <w:tab/>
        <w:t>o</w:t>
      </w:r>
      <w:r w:rsidR="00940561" w:rsidRPr="00C340A6">
        <w:rPr>
          <w:sz w:val="22"/>
          <w:szCs w:val="22"/>
        </w:rPr>
        <w:t>mgevingsdiensten, gemeenten en zorginstellingen</w:t>
      </w:r>
      <w:r w:rsidR="00E551D3">
        <w:rPr>
          <w:sz w:val="22"/>
          <w:szCs w:val="22"/>
        </w:rPr>
        <w:t xml:space="preserve"> elkaar </w:t>
      </w:r>
      <w:r w:rsidR="00940561" w:rsidRPr="00C340A6">
        <w:rPr>
          <w:sz w:val="22"/>
          <w:szCs w:val="22"/>
        </w:rPr>
        <w:t xml:space="preserve">versterkt in </w:t>
      </w:r>
      <w:r w:rsidR="0034386F">
        <w:rPr>
          <w:sz w:val="22"/>
          <w:szCs w:val="22"/>
        </w:rPr>
        <w:tab/>
      </w:r>
      <w:r w:rsidR="00940561" w:rsidRPr="00C340A6">
        <w:rPr>
          <w:sz w:val="22"/>
          <w:szCs w:val="22"/>
        </w:rPr>
        <w:t xml:space="preserve">hun </w:t>
      </w:r>
      <w:r w:rsidR="00E551D3">
        <w:rPr>
          <w:sz w:val="22"/>
          <w:szCs w:val="22"/>
        </w:rPr>
        <w:tab/>
      </w:r>
      <w:r w:rsidR="00940561" w:rsidRPr="00C340A6">
        <w:rPr>
          <w:sz w:val="22"/>
          <w:szCs w:val="22"/>
        </w:rPr>
        <w:t>streven naar duurzaamheid.</w:t>
      </w:r>
    </w:p>
    <w:p w:rsidR="007A6EAB" w:rsidRDefault="007A6EAB" w:rsidP="007A6EAB">
      <w:pPr>
        <w:spacing w:line="240" w:lineRule="auto"/>
        <w:rPr>
          <w:sz w:val="22"/>
          <w:szCs w:val="22"/>
        </w:rPr>
      </w:pPr>
      <w:r>
        <w:rPr>
          <w:sz w:val="22"/>
          <w:szCs w:val="22"/>
        </w:rPr>
        <w:t>3.</w:t>
      </w:r>
      <w:r>
        <w:rPr>
          <w:sz w:val="22"/>
          <w:szCs w:val="22"/>
        </w:rPr>
        <w:tab/>
      </w:r>
      <w:r w:rsidR="00C340A6">
        <w:rPr>
          <w:sz w:val="22"/>
          <w:szCs w:val="22"/>
        </w:rPr>
        <w:t>Het</w:t>
      </w:r>
      <w:r w:rsidR="00945D2B" w:rsidRPr="00C340A6">
        <w:rPr>
          <w:sz w:val="22"/>
          <w:szCs w:val="22"/>
        </w:rPr>
        <w:t xml:space="preserve"> groeiend besef van de urgentie in de gehele maatschappij</w:t>
      </w:r>
      <w:r w:rsidR="00AC5F63" w:rsidRPr="00C340A6">
        <w:rPr>
          <w:sz w:val="22"/>
          <w:szCs w:val="22"/>
        </w:rPr>
        <w:t xml:space="preserve"> </w:t>
      </w:r>
      <w:r w:rsidR="002A6002" w:rsidRPr="00C340A6">
        <w:rPr>
          <w:sz w:val="22"/>
          <w:szCs w:val="22"/>
        </w:rPr>
        <w:t xml:space="preserve">en het </w:t>
      </w:r>
      <w:r>
        <w:rPr>
          <w:sz w:val="22"/>
          <w:szCs w:val="22"/>
        </w:rPr>
        <w:tab/>
      </w:r>
      <w:r w:rsidR="002A6002" w:rsidRPr="00C340A6">
        <w:rPr>
          <w:sz w:val="22"/>
          <w:szCs w:val="22"/>
        </w:rPr>
        <w:t xml:space="preserve">voornemen van </w:t>
      </w:r>
      <w:r w:rsidR="0034386F">
        <w:rPr>
          <w:sz w:val="22"/>
          <w:szCs w:val="22"/>
        </w:rPr>
        <w:t>het kabinet Rutte III</w:t>
      </w:r>
      <w:r w:rsidR="002A6002" w:rsidRPr="00C340A6">
        <w:rPr>
          <w:sz w:val="22"/>
          <w:szCs w:val="22"/>
        </w:rPr>
        <w:t xml:space="preserve"> om te komen tot een Klimaatakkoord</w:t>
      </w:r>
      <w:r w:rsidR="00C340A6">
        <w:rPr>
          <w:sz w:val="22"/>
          <w:szCs w:val="22"/>
        </w:rPr>
        <w:t xml:space="preserve"> </w:t>
      </w:r>
      <w:r>
        <w:rPr>
          <w:sz w:val="22"/>
          <w:szCs w:val="22"/>
        </w:rPr>
        <w:tab/>
      </w:r>
      <w:r w:rsidR="00C340A6">
        <w:rPr>
          <w:sz w:val="22"/>
          <w:szCs w:val="22"/>
        </w:rPr>
        <w:t>rechtvaardigt</w:t>
      </w:r>
      <w:r w:rsidR="00945D2B" w:rsidRPr="00C340A6">
        <w:rPr>
          <w:sz w:val="22"/>
          <w:szCs w:val="22"/>
        </w:rPr>
        <w:t xml:space="preserve"> e</w:t>
      </w:r>
      <w:r w:rsidR="00945A50" w:rsidRPr="00C340A6">
        <w:rPr>
          <w:sz w:val="22"/>
          <w:szCs w:val="22"/>
        </w:rPr>
        <w:t xml:space="preserve">en nieuwe </w:t>
      </w:r>
      <w:r w:rsidR="00795E71">
        <w:rPr>
          <w:sz w:val="22"/>
          <w:szCs w:val="22"/>
        </w:rPr>
        <w:t>Green Deal</w:t>
      </w:r>
      <w:r w:rsidR="00AB6CF0">
        <w:rPr>
          <w:sz w:val="22"/>
          <w:szCs w:val="22"/>
        </w:rPr>
        <w:t xml:space="preserve"> </w:t>
      </w:r>
      <w:r w:rsidR="00C84CA5">
        <w:rPr>
          <w:sz w:val="22"/>
          <w:szCs w:val="22"/>
        </w:rPr>
        <w:t>‘</w:t>
      </w:r>
      <w:r w:rsidR="00AC19D0" w:rsidRPr="00AC19D0">
        <w:rPr>
          <w:sz w:val="22"/>
          <w:szCs w:val="22"/>
        </w:rPr>
        <w:t xml:space="preserve">Duurzame Zorg voor een gezonde </w:t>
      </w:r>
      <w:r>
        <w:rPr>
          <w:sz w:val="22"/>
          <w:szCs w:val="22"/>
        </w:rPr>
        <w:tab/>
      </w:r>
      <w:r w:rsidR="00AC19D0" w:rsidRPr="00AC19D0">
        <w:rPr>
          <w:sz w:val="22"/>
          <w:szCs w:val="22"/>
        </w:rPr>
        <w:t>toekomst</w:t>
      </w:r>
      <w:r w:rsidR="00C84CA5">
        <w:rPr>
          <w:sz w:val="22"/>
          <w:szCs w:val="22"/>
        </w:rPr>
        <w:t>’</w:t>
      </w:r>
      <w:r w:rsidR="008D5AC7" w:rsidRPr="00C340A6">
        <w:rPr>
          <w:sz w:val="22"/>
          <w:szCs w:val="22"/>
        </w:rPr>
        <w:t xml:space="preserve"> </w:t>
      </w:r>
      <w:r w:rsidR="00AB6CF0">
        <w:rPr>
          <w:sz w:val="22"/>
          <w:szCs w:val="22"/>
        </w:rPr>
        <w:t xml:space="preserve">(hierna te noemen Green Deal) </w:t>
      </w:r>
      <w:r w:rsidR="00945D2B" w:rsidRPr="00C340A6">
        <w:rPr>
          <w:sz w:val="22"/>
          <w:szCs w:val="22"/>
        </w:rPr>
        <w:t xml:space="preserve">die het verduurzamen van de </w:t>
      </w:r>
      <w:r w:rsidR="00AB6CF0">
        <w:rPr>
          <w:sz w:val="22"/>
          <w:szCs w:val="22"/>
        </w:rPr>
        <w:tab/>
      </w:r>
      <w:r w:rsidR="00945D2B" w:rsidRPr="00C340A6">
        <w:rPr>
          <w:sz w:val="22"/>
          <w:szCs w:val="22"/>
        </w:rPr>
        <w:t xml:space="preserve">zorgsector </w:t>
      </w:r>
      <w:r w:rsidR="008D5AC7" w:rsidRPr="00C340A6">
        <w:rPr>
          <w:sz w:val="22"/>
          <w:szCs w:val="22"/>
        </w:rPr>
        <w:t xml:space="preserve">op </w:t>
      </w:r>
      <w:r w:rsidR="00EA442A" w:rsidRPr="00C340A6">
        <w:rPr>
          <w:sz w:val="22"/>
          <w:szCs w:val="22"/>
        </w:rPr>
        <w:t xml:space="preserve">vier essentiële </w:t>
      </w:r>
      <w:r w:rsidR="0034386F">
        <w:rPr>
          <w:sz w:val="22"/>
          <w:szCs w:val="22"/>
        </w:rPr>
        <w:t>thema’s</w:t>
      </w:r>
      <w:r w:rsidR="009514CB">
        <w:rPr>
          <w:sz w:val="22"/>
          <w:szCs w:val="22"/>
        </w:rPr>
        <w:t xml:space="preserve"> </w:t>
      </w:r>
      <w:r w:rsidR="008D5AC7" w:rsidRPr="00C340A6">
        <w:rPr>
          <w:sz w:val="22"/>
          <w:szCs w:val="22"/>
        </w:rPr>
        <w:t xml:space="preserve">in een stroomversnelling </w:t>
      </w:r>
      <w:r w:rsidR="00945D2B" w:rsidRPr="00C340A6">
        <w:rPr>
          <w:sz w:val="22"/>
          <w:szCs w:val="22"/>
        </w:rPr>
        <w:t>brengt.</w:t>
      </w:r>
      <w:r w:rsidR="008D5AC7" w:rsidRPr="00C340A6">
        <w:rPr>
          <w:sz w:val="22"/>
          <w:szCs w:val="22"/>
        </w:rPr>
        <w:t xml:space="preserve"> </w:t>
      </w:r>
    </w:p>
    <w:p w:rsidR="004B0C9F" w:rsidRDefault="007A6EAB" w:rsidP="007A6EAB">
      <w:pPr>
        <w:spacing w:line="240" w:lineRule="auto"/>
        <w:rPr>
          <w:sz w:val="22"/>
          <w:szCs w:val="22"/>
        </w:rPr>
      </w:pPr>
      <w:r>
        <w:rPr>
          <w:sz w:val="22"/>
          <w:szCs w:val="22"/>
        </w:rPr>
        <w:t>4.</w:t>
      </w:r>
      <w:r>
        <w:rPr>
          <w:sz w:val="22"/>
          <w:szCs w:val="22"/>
        </w:rPr>
        <w:tab/>
      </w:r>
      <w:r w:rsidR="00C340A6">
        <w:rPr>
          <w:sz w:val="22"/>
          <w:szCs w:val="22"/>
        </w:rPr>
        <w:t>Een gezamenlijke inspanning van alle Partijen noodzakelijk is o</w:t>
      </w:r>
      <w:r w:rsidR="003D624C" w:rsidRPr="00C340A6">
        <w:rPr>
          <w:sz w:val="22"/>
          <w:szCs w:val="22"/>
        </w:rPr>
        <w:t xml:space="preserve">m </w:t>
      </w:r>
      <w:r w:rsidR="007A0BCD" w:rsidRPr="00C340A6">
        <w:rPr>
          <w:sz w:val="22"/>
          <w:szCs w:val="22"/>
        </w:rPr>
        <w:t xml:space="preserve">die </w:t>
      </w:r>
      <w:r>
        <w:rPr>
          <w:sz w:val="22"/>
          <w:szCs w:val="22"/>
        </w:rPr>
        <w:tab/>
      </w:r>
      <w:r w:rsidR="007A0BCD" w:rsidRPr="00C340A6">
        <w:rPr>
          <w:sz w:val="22"/>
          <w:szCs w:val="22"/>
        </w:rPr>
        <w:t>versnelling voortvarend aan te</w:t>
      </w:r>
      <w:r w:rsidR="003D624C" w:rsidRPr="00C340A6">
        <w:rPr>
          <w:sz w:val="22"/>
          <w:szCs w:val="22"/>
        </w:rPr>
        <w:t xml:space="preserve"> pakken. </w:t>
      </w:r>
      <w:r w:rsidR="00117810" w:rsidRPr="00C340A6">
        <w:rPr>
          <w:sz w:val="22"/>
          <w:szCs w:val="22"/>
        </w:rPr>
        <w:t xml:space="preserve">Bewustwording bij bestuurders van </w:t>
      </w:r>
      <w:r>
        <w:rPr>
          <w:sz w:val="22"/>
          <w:szCs w:val="22"/>
        </w:rPr>
        <w:lastRenderedPageBreak/>
        <w:tab/>
      </w:r>
      <w:r w:rsidR="00117810" w:rsidRPr="00C340A6">
        <w:rPr>
          <w:sz w:val="22"/>
          <w:szCs w:val="22"/>
        </w:rPr>
        <w:t xml:space="preserve">zorginstellingen, maar ook bij zorgverleners, patiënten en cliënten is </w:t>
      </w:r>
      <w:r>
        <w:rPr>
          <w:sz w:val="22"/>
          <w:szCs w:val="22"/>
        </w:rPr>
        <w:tab/>
      </w:r>
      <w:r w:rsidR="000D5D2C">
        <w:rPr>
          <w:sz w:val="22"/>
          <w:szCs w:val="22"/>
        </w:rPr>
        <w:t xml:space="preserve">voorwaarde </w:t>
      </w:r>
      <w:r w:rsidR="00117810" w:rsidRPr="00C340A6">
        <w:rPr>
          <w:sz w:val="22"/>
          <w:szCs w:val="22"/>
        </w:rPr>
        <w:t xml:space="preserve">om </w:t>
      </w:r>
      <w:r w:rsidR="000D5D2C">
        <w:rPr>
          <w:sz w:val="22"/>
          <w:szCs w:val="22"/>
        </w:rPr>
        <w:t xml:space="preserve">te </w:t>
      </w:r>
      <w:r w:rsidR="00117810" w:rsidRPr="00C340A6">
        <w:rPr>
          <w:sz w:val="22"/>
          <w:szCs w:val="22"/>
        </w:rPr>
        <w:t>verduurzam</w:t>
      </w:r>
      <w:r w:rsidR="000D5D2C">
        <w:rPr>
          <w:sz w:val="22"/>
          <w:szCs w:val="22"/>
        </w:rPr>
        <w:t>e</w:t>
      </w:r>
      <w:r w:rsidR="00117810" w:rsidRPr="00C340A6">
        <w:rPr>
          <w:sz w:val="22"/>
          <w:szCs w:val="22"/>
        </w:rPr>
        <w:t xml:space="preserve">n. Goede voorbeelden kunnen hierbij helpen. </w:t>
      </w:r>
    </w:p>
    <w:p w:rsidR="00C340A6" w:rsidRPr="00C340A6" w:rsidRDefault="00C340A6" w:rsidP="00C340A6">
      <w:pPr>
        <w:pStyle w:val="Lijstalinea"/>
        <w:spacing w:line="240" w:lineRule="auto"/>
        <w:rPr>
          <w:sz w:val="22"/>
          <w:szCs w:val="22"/>
        </w:rPr>
      </w:pPr>
    </w:p>
    <w:p w:rsidR="007A6EAB" w:rsidRPr="003C6C4D" w:rsidRDefault="00CB3E6B" w:rsidP="007A6EAB">
      <w:pPr>
        <w:spacing w:line="240" w:lineRule="auto"/>
        <w:rPr>
          <w:rFonts w:eastAsia="Calibri"/>
          <w:sz w:val="22"/>
          <w:szCs w:val="22"/>
          <w:u w:val="single"/>
          <w:lang w:eastAsia="en-US"/>
        </w:rPr>
      </w:pPr>
      <w:r w:rsidRPr="003C6C4D">
        <w:rPr>
          <w:rFonts w:eastAsia="Calibri"/>
          <w:sz w:val="22"/>
          <w:szCs w:val="22"/>
          <w:u w:val="single"/>
          <w:lang w:eastAsia="en-US"/>
        </w:rPr>
        <w:t>CO</w:t>
      </w:r>
      <w:r w:rsidRPr="003C6C4D">
        <w:rPr>
          <w:rFonts w:eastAsia="Calibri"/>
          <w:sz w:val="22"/>
          <w:szCs w:val="22"/>
          <w:u w:val="single"/>
          <w:vertAlign w:val="subscript"/>
          <w:lang w:eastAsia="en-US"/>
        </w:rPr>
        <w:t>2</w:t>
      </w:r>
      <w:r w:rsidRPr="003C6C4D">
        <w:rPr>
          <w:rFonts w:eastAsia="Calibri"/>
          <w:sz w:val="22"/>
          <w:szCs w:val="22"/>
          <w:u w:val="single"/>
          <w:lang w:eastAsia="en-US"/>
        </w:rPr>
        <w:t xml:space="preserve"> reductie </w:t>
      </w:r>
      <w:r w:rsidR="00DD2448" w:rsidRPr="003C6C4D">
        <w:rPr>
          <w:rFonts w:eastAsia="Calibri"/>
          <w:sz w:val="22"/>
          <w:szCs w:val="22"/>
          <w:u w:val="single"/>
          <w:lang w:eastAsia="en-US"/>
        </w:rPr>
        <w:br/>
      </w:r>
    </w:p>
    <w:p w:rsidR="007A6EAB" w:rsidRDefault="007A6EAB" w:rsidP="007A6EAB">
      <w:pPr>
        <w:spacing w:line="240" w:lineRule="auto"/>
        <w:rPr>
          <w:rFonts w:eastAsia="Calibri"/>
          <w:sz w:val="22"/>
          <w:szCs w:val="22"/>
          <w:lang w:eastAsia="en-US"/>
        </w:rPr>
      </w:pPr>
      <w:r>
        <w:rPr>
          <w:rFonts w:eastAsia="Calibri"/>
          <w:sz w:val="22"/>
          <w:szCs w:val="22"/>
          <w:lang w:eastAsia="en-US"/>
        </w:rPr>
        <w:t>1.</w:t>
      </w:r>
      <w:r>
        <w:rPr>
          <w:rFonts w:eastAsia="Calibri"/>
          <w:sz w:val="22"/>
          <w:szCs w:val="22"/>
          <w:lang w:eastAsia="en-US"/>
        </w:rPr>
        <w:tab/>
      </w:r>
      <w:r w:rsidR="00117810" w:rsidRPr="00C340A6">
        <w:rPr>
          <w:rFonts w:eastAsia="Calibri"/>
          <w:sz w:val="22"/>
          <w:szCs w:val="22"/>
          <w:lang w:eastAsia="en-US"/>
        </w:rPr>
        <w:t>H</w:t>
      </w:r>
      <w:r w:rsidR="00220CC9" w:rsidRPr="00C340A6">
        <w:rPr>
          <w:rFonts w:eastAsia="Calibri"/>
          <w:sz w:val="22"/>
          <w:szCs w:val="22"/>
          <w:lang w:eastAsia="en-US"/>
        </w:rPr>
        <w:t xml:space="preserve">et </w:t>
      </w:r>
      <w:r w:rsidR="0034386F">
        <w:rPr>
          <w:rFonts w:eastAsia="Calibri"/>
          <w:sz w:val="22"/>
          <w:szCs w:val="22"/>
          <w:lang w:eastAsia="en-US"/>
        </w:rPr>
        <w:t xml:space="preserve">op te stellen </w:t>
      </w:r>
      <w:r w:rsidR="00220CC9" w:rsidRPr="00C340A6">
        <w:rPr>
          <w:rFonts w:eastAsia="Calibri"/>
          <w:sz w:val="22"/>
          <w:szCs w:val="22"/>
          <w:lang w:eastAsia="en-US"/>
        </w:rPr>
        <w:t xml:space="preserve">Klimaatakkoord beoogt het </w:t>
      </w:r>
      <w:r w:rsidR="00892270" w:rsidRPr="00C340A6">
        <w:rPr>
          <w:rFonts w:eastAsia="Calibri"/>
          <w:sz w:val="22"/>
          <w:szCs w:val="22"/>
          <w:lang w:eastAsia="en-US"/>
        </w:rPr>
        <w:t xml:space="preserve">nagenoeg </w:t>
      </w:r>
      <w:r w:rsidR="00220CC9" w:rsidRPr="00C340A6">
        <w:rPr>
          <w:rFonts w:eastAsia="Calibri"/>
          <w:sz w:val="22"/>
          <w:szCs w:val="22"/>
          <w:lang w:eastAsia="en-US"/>
        </w:rPr>
        <w:t xml:space="preserve">terugdringen van de </w:t>
      </w:r>
      <w:r w:rsidR="0034386F">
        <w:rPr>
          <w:rFonts w:eastAsia="Calibri"/>
          <w:sz w:val="22"/>
          <w:szCs w:val="22"/>
          <w:lang w:eastAsia="en-US"/>
        </w:rPr>
        <w:tab/>
      </w:r>
      <w:r w:rsidR="00220CC9" w:rsidRPr="00C340A6">
        <w:rPr>
          <w:rFonts w:eastAsia="Calibri"/>
          <w:sz w:val="22"/>
          <w:szCs w:val="22"/>
          <w:lang w:eastAsia="en-US"/>
        </w:rPr>
        <w:t>CO</w:t>
      </w:r>
      <w:r w:rsidR="00220CC9" w:rsidRPr="00C340A6">
        <w:rPr>
          <w:rFonts w:eastAsia="Calibri"/>
          <w:sz w:val="22"/>
          <w:szCs w:val="22"/>
          <w:vertAlign w:val="subscript"/>
          <w:lang w:eastAsia="en-US"/>
        </w:rPr>
        <w:t>2</w:t>
      </w:r>
      <w:r w:rsidR="00220CC9" w:rsidRPr="00C340A6">
        <w:rPr>
          <w:rFonts w:eastAsia="Calibri"/>
          <w:sz w:val="22"/>
          <w:szCs w:val="22"/>
          <w:lang w:eastAsia="en-US"/>
        </w:rPr>
        <w:t xml:space="preserve">-emissie </w:t>
      </w:r>
      <w:r>
        <w:rPr>
          <w:rFonts w:eastAsia="Calibri"/>
          <w:sz w:val="22"/>
          <w:szCs w:val="22"/>
          <w:lang w:eastAsia="en-US"/>
        </w:rPr>
        <w:tab/>
      </w:r>
      <w:r w:rsidR="00892270" w:rsidRPr="00C340A6">
        <w:rPr>
          <w:rFonts w:eastAsia="Calibri"/>
          <w:sz w:val="22"/>
          <w:szCs w:val="22"/>
          <w:lang w:eastAsia="en-US"/>
        </w:rPr>
        <w:t xml:space="preserve">in Nederland </w:t>
      </w:r>
      <w:r w:rsidR="00220CC9" w:rsidRPr="00C340A6">
        <w:rPr>
          <w:rFonts w:eastAsia="Calibri"/>
          <w:sz w:val="22"/>
          <w:szCs w:val="22"/>
          <w:lang w:eastAsia="en-US"/>
        </w:rPr>
        <w:t xml:space="preserve">tussen nu en 2050. In 2030 </w:t>
      </w:r>
      <w:r w:rsidR="00892270" w:rsidRPr="00C340A6">
        <w:rPr>
          <w:rFonts w:eastAsia="Calibri"/>
          <w:sz w:val="22"/>
          <w:szCs w:val="22"/>
          <w:lang w:eastAsia="en-US"/>
        </w:rPr>
        <w:t>moet</w:t>
      </w:r>
      <w:r w:rsidR="00220CC9" w:rsidRPr="00C340A6">
        <w:rPr>
          <w:rFonts w:eastAsia="Calibri"/>
          <w:sz w:val="22"/>
          <w:szCs w:val="22"/>
          <w:lang w:eastAsia="en-US"/>
        </w:rPr>
        <w:t xml:space="preserve"> de CO</w:t>
      </w:r>
      <w:r w:rsidR="00220CC9" w:rsidRPr="00C340A6">
        <w:rPr>
          <w:rFonts w:eastAsia="Calibri"/>
          <w:sz w:val="22"/>
          <w:szCs w:val="22"/>
          <w:vertAlign w:val="subscript"/>
          <w:lang w:eastAsia="en-US"/>
        </w:rPr>
        <w:t>2</w:t>
      </w:r>
      <w:r w:rsidR="00220CC9" w:rsidRPr="00C340A6">
        <w:rPr>
          <w:rFonts w:eastAsia="Calibri"/>
          <w:sz w:val="22"/>
          <w:szCs w:val="22"/>
          <w:lang w:eastAsia="en-US"/>
        </w:rPr>
        <w:t xml:space="preserve">-emissie </w:t>
      </w:r>
      <w:r w:rsidR="0034386F">
        <w:rPr>
          <w:rFonts w:eastAsia="Calibri"/>
          <w:sz w:val="22"/>
          <w:szCs w:val="22"/>
          <w:lang w:eastAsia="en-US"/>
        </w:rPr>
        <w:tab/>
      </w:r>
      <w:r w:rsidR="00220CC9" w:rsidRPr="00C340A6">
        <w:rPr>
          <w:rFonts w:eastAsia="Calibri"/>
          <w:sz w:val="22"/>
          <w:szCs w:val="22"/>
          <w:lang w:eastAsia="en-US"/>
        </w:rPr>
        <w:t xml:space="preserve">in Nederland al bijna de helft lager zijn dan in 1990. Ook </w:t>
      </w:r>
      <w:r w:rsidR="007F0755" w:rsidRPr="00C340A6">
        <w:rPr>
          <w:rFonts w:eastAsia="Calibri"/>
          <w:sz w:val="22"/>
          <w:szCs w:val="22"/>
          <w:lang w:eastAsia="en-US"/>
        </w:rPr>
        <w:t>de</w:t>
      </w:r>
      <w:r w:rsidR="00E1383C">
        <w:rPr>
          <w:rFonts w:eastAsia="Calibri"/>
          <w:sz w:val="22"/>
          <w:szCs w:val="22"/>
          <w:lang w:eastAsia="en-US"/>
        </w:rPr>
        <w:t xml:space="preserve"> zorgsector wil </w:t>
      </w:r>
      <w:r w:rsidR="00E1383C">
        <w:rPr>
          <w:rFonts w:eastAsia="Calibri"/>
          <w:sz w:val="22"/>
          <w:szCs w:val="22"/>
          <w:lang w:eastAsia="en-US"/>
        </w:rPr>
        <w:tab/>
        <w:t>hieraan zijn bijdrage leveren</w:t>
      </w:r>
      <w:r w:rsidR="00220CC9" w:rsidRPr="00C340A6">
        <w:rPr>
          <w:rFonts w:eastAsia="Calibri"/>
          <w:sz w:val="22"/>
          <w:szCs w:val="22"/>
          <w:lang w:eastAsia="en-US"/>
        </w:rPr>
        <w:t xml:space="preserve">. </w:t>
      </w:r>
      <w:r w:rsidR="00C340A6" w:rsidRPr="00C340A6">
        <w:rPr>
          <w:rFonts w:eastAsia="Calibri"/>
          <w:sz w:val="22"/>
          <w:szCs w:val="22"/>
          <w:lang w:eastAsia="en-US"/>
        </w:rPr>
        <w:t xml:space="preserve">Deze </w:t>
      </w:r>
      <w:r w:rsidR="00795E71">
        <w:rPr>
          <w:rFonts w:eastAsia="Calibri"/>
          <w:sz w:val="22"/>
          <w:szCs w:val="22"/>
          <w:lang w:eastAsia="en-US"/>
        </w:rPr>
        <w:t>Green Deal</w:t>
      </w:r>
      <w:r w:rsidR="00E1383C">
        <w:rPr>
          <w:rFonts w:eastAsia="Calibri"/>
          <w:sz w:val="22"/>
          <w:szCs w:val="22"/>
          <w:lang w:eastAsia="en-US"/>
        </w:rPr>
        <w:t xml:space="preserve"> </w:t>
      </w:r>
      <w:r w:rsidR="003D044E" w:rsidRPr="00C340A6">
        <w:rPr>
          <w:rFonts w:eastAsia="Calibri"/>
          <w:sz w:val="22"/>
          <w:szCs w:val="22"/>
          <w:lang w:eastAsia="en-US"/>
        </w:rPr>
        <w:t>stimuleert en</w:t>
      </w:r>
      <w:r w:rsidR="0034386F">
        <w:rPr>
          <w:rFonts w:eastAsia="Calibri"/>
          <w:sz w:val="22"/>
          <w:szCs w:val="22"/>
          <w:lang w:eastAsia="en-US"/>
        </w:rPr>
        <w:t xml:space="preserve"> </w:t>
      </w:r>
      <w:r w:rsidR="003D044E" w:rsidRPr="00C340A6">
        <w:rPr>
          <w:rFonts w:eastAsia="Calibri"/>
          <w:sz w:val="22"/>
          <w:szCs w:val="22"/>
          <w:lang w:eastAsia="en-US"/>
        </w:rPr>
        <w:t xml:space="preserve">ondersteunt </w:t>
      </w:r>
      <w:r w:rsidR="00E1383C">
        <w:rPr>
          <w:rFonts w:eastAsia="Calibri"/>
          <w:sz w:val="22"/>
          <w:szCs w:val="22"/>
          <w:lang w:eastAsia="en-US"/>
        </w:rPr>
        <w:tab/>
      </w:r>
      <w:r w:rsidR="003D044E" w:rsidRPr="00C340A6">
        <w:rPr>
          <w:rFonts w:eastAsia="Calibri"/>
          <w:sz w:val="22"/>
          <w:szCs w:val="22"/>
          <w:lang w:eastAsia="en-US"/>
        </w:rPr>
        <w:t>de zorg</w:t>
      </w:r>
      <w:r w:rsidR="00E1383C">
        <w:rPr>
          <w:rFonts w:eastAsia="Calibri"/>
          <w:sz w:val="22"/>
          <w:szCs w:val="22"/>
          <w:lang w:eastAsia="en-US"/>
        </w:rPr>
        <w:t>sector bij de uitwerking van zijn bijdrage in het kader van het</w:t>
      </w:r>
      <w:r w:rsidR="003D044E" w:rsidRPr="00C340A6">
        <w:rPr>
          <w:rFonts w:eastAsia="Calibri"/>
          <w:sz w:val="22"/>
          <w:szCs w:val="22"/>
          <w:lang w:eastAsia="en-US"/>
        </w:rPr>
        <w:t xml:space="preserve"> </w:t>
      </w:r>
      <w:r w:rsidR="0034386F">
        <w:rPr>
          <w:rFonts w:eastAsia="Calibri"/>
          <w:sz w:val="22"/>
          <w:szCs w:val="22"/>
          <w:lang w:eastAsia="en-US"/>
        </w:rPr>
        <w:tab/>
      </w:r>
      <w:r w:rsidR="003D044E" w:rsidRPr="00C340A6">
        <w:rPr>
          <w:rFonts w:eastAsia="Calibri"/>
          <w:sz w:val="22"/>
          <w:szCs w:val="22"/>
          <w:lang w:eastAsia="en-US"/>
        </w:rPr>
        <w:t xml:space="preserve">aanstaande </w:t>
      </w:r>
      <w:r>
        <w:rPr>
          <w:rFonts w:eastAsia="Calibri"/>
          <w:sz w:val="22"/>
          <w:szCs w:val="22"/>
          <w:lang w:eastAsia="en-US"/>
        </w:rPr>
        <w:tab/>
      </w:r>
      <w:r w:rsidR="00E1383C">
        <w:rPr>
          <w:rFonts w:eastAsia="Calibri"/>
          <w:sz w:val="22"/>
          <w:szCs w:val="22"/>
          <w:lang w:eastAsia="en-US"/>
        </w:rPr>
        <w:t>K</w:t>
      </w:r>
      <w:r w:rsidR="003D044E" w:rsidRPr="00C340A6">
        <w:rPr>
          <w:rFonts w:eastAsia="Calibri"/>
          <w:sz w:val="22"/>
          <w:szCs w:val="22"/>
          <w:lang w:eastAsia="en-US"/>
        </w:rPr>
        <w:t>limaatakkoord.</w:t>
      </w:r>
    </w:p>
    <w:p w:rsidR="00220CC9" w:rsidRDefault="007A6EAB" w:rsidP="007A6EAB">
      <w:pPr>
        <w:spacing w:line="240" w:lineRule="auto"/>
        <w:rPr>
          <w:rFonts w:eastAsia="Calibri"/>
          <w:sz w:val="22"/>
          <w:szCs w:val="22"/>
          <w:lang w:eastAsia="en-US"/>
        </w:rPr>
      </w:pPr>
      <w:r>
        <w:rPr>
          <w:rFonts w:eastAsia="Calibri"/>
          <w:sz w:val="22"/>
          <w:szCs w:val="22"/>
          <w:lang w:eastAsia="en-US"/>
        </w:rPr>
        <w:t>2.</w:t>
      </w:r>
      <w:r>
        <w:rPr>
          <w:rFonts w:eastAsia="Calibri"/>
          <w:sz w:val="22"/>
          <w:szCs w:val="22"/>
          <w:lang w:eastAsia="en-US"/>
        </w:rPr>
        <w:tab/>
      </w:r>
      <w:r w:rsidR="00EA442A" w:rsidRPr="00C340A6">
        <w:rPr>
          <w:rFonts w:eastAsia="Calibri"/>
          <w:sz w:val="22"/>
          <w:szCs w:val="22"/>
          <w:lang w:eastAsia="en-US"/>
        </w:rPr>
        <w:t xml:space="preserve">Die </w:t>
      </w:r>
      <w:r w:rsidR="008D5AC7" w:rsidRPr="00C340A6">
        <w:rPr>
          <w:rFonts w:eastAsia="Calibri"/>
          <w:sz w:val="22"/>
          <w:szCs w:val="22"/>
          <w:lang w:eastAsia="en-US"/>
        </w:rPr>
        <w:t>ambities</w:t>
      </w:r>
      <w:r w:rsidR="00EA442A" w:rsidRPr="00C340A6">
        <w:rPr>
          <w:rFonts w:eastAsia="Calibri"/>
          <w:sz w:val="22"/>
          <w:szCs w:val="22"/>
          <w:lang w:eastAsia="en-US"/>
        </w:rPr>
        <w:t xml:space="preserve"> vragen om een andere benadering </w:t>
      </w:r>
      <w:r w:rsidR="00E551D3">
        <w:rPr>
          <w:rFonts w:eastAsia="Calibri"/>
          <w:sz w:val="22"/>
          <w:szCs w:val="22"/>
          <w:lang w:eastAsia="en-US"/>
        </w:rPr>
        <w:t xml:space="preserve">die het hele zorgproces </w:t>
      </w:r>
      <w:r w:rsidR="00E551D3">
        <w:rPr>
          <w:rFonts w:eastAsia="Calibri"/>
          <w:sz w:val="22"/>
          <w:szCs w:val="22"/>
          <w:lang w:eastAsia="en-US"/>
        </w:rPr>
        <w:tab/>
        <w:t>omvatten</w:t>
      </w:r>
      <w:r w:rsidR="00EA442A" w:rsidRPr="00C340A6">
        <w:rPr>
          <w:rFonts w:eastAsia="Calibri"/>
          <w:sz w:val="22"/>
          <w:szCs w:val="22"/>
          <w:lang w:eastAsia="en-US"/>
        </w:rPr>
        <w:t>.</w:t>
      </w:r>
      <w:r w:rsidR="00B67CD1" w:rsidRPr="00C340A6">
        <w:rPr>
          <w:rFonts w:eastAsia="Calibri"/>
          <w:sz w:val="22"/>
          <w:szCs w:val="22"/>
          <w:lang w:eastAsia="en-US"/>
        </w:rPr>
        <w:t xml:space="preserve"> </w:t>
      </w:r>
      <w:r w:rsidR="00220CC9" w:rsidRPr="00C340A6">
        <w:rPr>
          <w:rFonts w:eastAsia="Calibri"/>
          <w:sz w:val="22"/>
          <w:szCs w:val="22"/>
          <w:lang w:eastAsia="en-US"/>
        </w:rPr>
        <w:t xml:space="preserve">Energiebesparing </w:t>
      </w:r>
      <w:r w:rsidR="00DC6DB8" w:rsidRPr="00C340A6">
        <w:rPr>
          <w:rFonts w:eastAsia="Calibri"/>
          <w:sz w:val="22"/>
          <w:szCs w:val="22"/>
          <w:lang w:eastAsia="en-US"/>
        </w:rPr>
        <w:t xml:space="preserve">kan veel meer </w:t>
      </w:r>
      <w:r w:rsidR="00370BA6" w:rsidRPr="00C340A6">
        <w:rPr>
          <w:rFonts w:eastAsia="Calibri"/>
          <w:sz w:val="22"/>
          <w:szCs w:val="22"/>
          <w:lang w:eastAsia="en-US"/>
        </w:rPr>
        <w:t>s</w:t>
      </w:r>
      <w:r w:rsidR="00220CC9" w:rsidRPr="00C340A6">
        <w:rPr>
          <w:rFonts w:eastAsia="Calibri"/>
          <w:sz w:val="22"/>
          <w:szCs w:val="22"/>
          <w:lang w:eastAsia="en-US"/>
        </w:rPr>
        <w:t>tructureel</w:t>
      </w:r>
      <w:r w:rsidR="00E551D3">
        <w:rPr>
          <w:rFonts w:eastAsia="Calibri"/>
          <w:sz w:val="22"/>
          <w:szCs w:val="22"/>
          <w:lang w:eastAsia="en-US"/>
        </w:rPr>
        <w:t xml:space="preserve"> </w:t>
      </w:r>
      <w:r w:rsidR="00220CC9" w:rsidRPr="00C340A6">
        <w:rPr>
          <w:rFonts w:eastAsia="Calibri"/>
          <w:sz w:val="22"/>
          <w:szCs w:val="22"/>
          <w:lang w:eastAsia="en-US"/>
        </w:rPr>
        <w:t xml:space="preserve">ingebed </w:t>
      </w:r>
      <w:r w:rsidR="00FA0A7C" w:rsidRPr="00C340A6">
        <w:rPr>
          <w:rFonts w:eastAsia="Calibri"/>
          <w:sz w:val="22"/>
          <w:szCs w:val="22"/>
          <w:lang w:eastAsia="en-US"/>
        </w:rPr>
        <w:t xml:space="preserve">worden </w:t>
      </w:r>
      <w:r w:rsidR="00220CC9" w:rsidRPr="00C340A6">
        <w:rPr>
          <w:rFonts w:eastAsia="Calibri"/>
          <w:sz w:val="22"/>
          <w:szCs w:val="22"/>
          <w:lang w:eastAsia="en-US"/>
        </w:rPr>
        <w:t xml:space="preserve">in </w:t>
      </w:r>
      <w:r w:rsidR="00E551D3">
        <w:rPr>
          <w:rFonts w:eastAsia="Calibri"/>
          <w:sz w:val="22"/>
          <w:szCs w:val="22"/>
          <w:lang w:eastAsia="en-US"/>
        </w:rPr>
        <w:tab/>
      </w:r>
      <w:r w:rsidR="00220CC9" w:rsidRPr="00C340A6">
        <w:rPr>
          <w:rFonts w:eastAsia="Calibri"/>
          <w:sz w:val="22"/>
          <w:szCs w:val="22"/>
          <w:lang w:eastAsia="en-US"/>
        </w:rPr>
        <w:t xml:space="preserve">de reguliere processen. </w:t>
      </w:r>
      <w:r w:rsidR="00DC6DB8" w:rsidRPr="00C340A6">
        <w:rPr>
          <w:rFonts w:eastAsia="Calibri"/>
          <w:sz w:val="22"/>
          <w:szCs w:val="22"/>
          <w:lang w:eastAsia="en-US"/>
        </w:rPr>
        <w:t xml:space="preserve">De </w:t>
      </w:r>
      <w:r w:rsidR="00220CC9" w:rsidRPr="00C340A6">
        <w:rPr>
          <w:rFonts w:eastAsia="Calibri"/>
          <w:sz w:val="22"/>
          <w:szCs w:val="22"/>
          <w:lang w:eastAsia="en-US"/>
        </w:rPr>
        <w:t>mogelijkheden voor</w:t>
      </w:r>
      <w:r w:rsidR="00E551D3">
        <w:rPr>
          <w:rFonts w:eastAsia="Calibri"/>
          <w:sz w:val="22"/>
          <w:szCs w:val="22"/>
          <w:lang w:eastAsia="en-US"/>
        </w:rPr>
        <w:t xml:space="preserve"> </w:t>
      </w:r>
      <w:r w:rsidR="00220CC9" w:rsidRPr="00C340A6">
        <w:rPr>
          <w:rFonts w:eastAsia="Calibri"/>
          <w:sz w:val="22"/>
          <w:szCs w:val="22"/>
          <w:lang w:eastAsia="en-US"/>
        </w:rPr>
        <w:t xml:space="preserve">energiebesparing en voor de </w:t>
      </w:r>
      <w:r w:rsidR="00E551D3">
        <w:rPr>
          <w:rFonts w:eastAsia="Calibri"/>
          <w:sz w:val="22"/>
          <w:szCs w:val="22"/>
          <w:lang w:eastAsia="en-US"/>
        </w:rPr>
        <w:tab/>
      </w:r>
      <w:r w:rsidR="00220CC9" w:rsidRPr="00C340A6">
        <w:rPr>
          <w:rFonts w:eastAsia="Calibri"/>
          <w:sz w:val="22"/>
          <w:szCs w:val="22"/>
          <w:lang w:eastAsia="en-US"/>
        </w:rPr>
        <w:t>inzet van duurzame energie</w:t>
      </w:r>
      <w:r w:rsidR="00DC6DB8" w:rsidRPr="00C340A6">
        <w:rPr>
          <w:rFonts w:eastAsia="Calibri"/>
          <w:sz w:val="22"/>
          <w:szCs w:val="22"/>
          <w:lang w:eastAsia="en-US"/>
        </w:rPr>
        <w:t xml:space="preserve"> </w:t>
      </w:r>
      <w:r w:rsidR="00687A1C" w:rsidRPr="00C340A6">
        <w:rPr>
          <w:rFonts w:eastAsia="Calibri"/>
          <w:sz w:val="22"/>
          <w:szCs w:val="22"/>
          <w:lang w:eastAsia="en-US"/>
        </w:rPr>
        <w:t xml:space="preserve">kunnen </w:t>
      </w:r>
      <w:r w:rsidR="00220CC9" w:rsidRPr="00C340A6">
        <w:rPr>
          <w:rFonts w:eastAsia="Calibri"/>
          <w:sz w:val="22"/>
          <w:szCs w:val="22"/>
          <w:lang w:eastAsia="en-US"/>
        </w:rPr>
        <w:t>integraal</w:t>
      </w:r>
      <w:r w:rsidR="00E551D3">
        <w:rPr>
          <w:rFonts w:eastAsia="Calibri"/>
          <w:sz w:val="22"/>
          <w:szCs w:val="22"/>
          <w:lang w:eastAsia="en-US"/>
        </w:rPr>
        <w:t xml:space="preserve"> </w:t>
      </w:r>
      <w:r w:rsidR="00687A1C" w:rsidRPr="00C340A6">
        <w:rPr>
          <w:rFonts w:eastAsia="Calibri"/>
          <w:sz w:val="22"/>
          <w:szCs w:val="22"/>
          <w:lang w:eastAsia="en-US"/>
        </w:rPr>
        <w:t xml:space="preserve">worden </w:t>
      </w:r>
      <w:r w:rsidR="00220CC9" w:rsidRPr="00C340A6">
        <w:rPr>
          <w:rFonts w:eastAsia="Calibri"/>
          <w:sz w:val="22"/>
          <w:szCs w:val="22"/>
          <w:lang w:eastAsia="en-US"/>
        </w:rPr>
        <w:t xml:space="preserve">meegenomen in </w:t>
      </w:r>
      <w:r w:rsidR="00E551D3">
        <w:rPr>
          <w:rFonts w:eastAsia="Calibri"/>
          <w:sz w:val="22"/>
          <w:szCs w:val="22"/>
          <w:lang w:eastAsia="en-US"/>
        </w:rPr>
        <w:tab/>
      </w:r>
      <w:r w:rsidR="00DC6DB8" w:rsidRPr="00C340A6">
        <w:rPr>
          <w:rFonts w:eastAsia="Calibri"/>
          <w:sz w:val="22"/>
          <w:szCs w:val="22"/>
          <w:lang w:eastAsia="en-US"/>
        </w:rPr>
        <w:t>beslissingen over (ver)</w:t>
      </w:r>
      <w:r w:rsidR="00220CC9" w:rsidRPr="00C340A6">
        <w:rPr>
          <w:rFonts w:eastAsia="Calibri"/>
          <w:sz w:val="22"/>
          <w:szCs w:val="22"/>
          <w:lang w:eastAsia="en-US"/>
        </w:rPr>
        <w:t>bouw</w:t>
      </w:r>
      <w:r w:rsidR="00687A1C" w:rsidRPr="00C340A6">
        <w:rPr>
          <w:rFonts w:eastAsia="Calibri"/>
          <w:sz w:val="22"/>
          <w:szCs w:val="22"/>
          <w:lang w:eastAsia="en-US"/>
        </w:rPr>
        <w:t>,</w:t>
      </w:r>
      <w:r w:rsidR="00DC6DB8" w:rsidRPr="00C340A6">
        <w:rPr>
          <w:rFonts w:eastAsia="Calibri"/>
          <w:sz w:val="22"/>
          <w:szCs w:val="22"/>
          <w:lang w:eastAsia="en-US"/>
        </w:rPr>
        <w:t xml:space="preserve"> mobiliteit</w:t>
      </w:r>
      <w:r w:rsidR="00687A1C" w:rsidRPr="00C340A6">
        <w:rPr>
          <w:rFonts w:eastAsia="Calibri"/>
          <w:sz w:val="22"/>
          <w:szCs w:val="22"/>
          <w:lang w:eastAsia="en-US"/>
        </w:rPr>
        <w:t>, het toepassen van e-health</w:t>
      </w:r>
      <w:r w:rsidR="00DC6DB8" w:rsidRPr="00C340A6">
        <w:rPr>
          <w:rFonts w:eastAsia="Calibri"/>
          <w:sz w:val="22"/>
          <w:szCs w:val="22"/>
          <w:lang w:eastAsia="en-US"/>
        </w:rPr>
        <w:t xml:space="preserve"> en </w:t>
      </w:r>
      <w:r w:rsidR="00E551D3">
        <w:rPr>
          <w:rFonts w:eastAsia="Calibri"/>
          <w:sz w:val="22"/>
          <w:szCs w:val="22"/>
          <w:lang w:eastAsia="en-US"/>
        </w:rPr>
        <w:tab/>
      </w:r>
      <w:r w:rsidR="00DC6DB8" w:rsidRPr="00C340A6">
        <w:rPr>
          <w:rFonts w:eastAsia="Calibri"/>
          <w:sz w:val="22"/>
          <w:szCs w:val="22"/>
          <w:lang w:eastAsia="en-US"/>
        </w:rPr>
        <w:t xml:space="preserve">inkoop. </w:t>
      </w:r>
    </w:p>
    <w:p w:rsidR="009B40B8" w:rsidRPr="00C340A6" w:rsidRDefault="009B40B8" w:rsidP="007A6EAB">
      <w:pPr>
        <w:spacing w:line="240" w:lineRule="auto"/>
        <w:rPr>
          <w:rFonts w:eastAsia="Calibri"/>
          <w:sz w:val="22"/>
          <w:szCs w:val="22"/>
          <w:lang w:eastAsia="en-US"/>
        </w:rPr>
      </w:pPr>
    </w:p>
    <w:p w:rsidR="009235D2" w:rsidRPr="003C6C4D" w:rsidRDefault="00EA442A" w:rsidP="009235D2">
      <w:pPr>
        <w:spacing w:line="240" w:lineRule="auto"/>
        <w:rPr>
          <w:rFonts w:eastAsia="Calibri"/>
          <w:sz w:val="22"/>
          <w:szCs w:val="22"/>
          <w:u w:val="single"/>
          <w:lang w:eastAsia="en-US"/>
        </w:rPr>
      </w:pPr>
      <w:r w:rsidRPr="003C6C4D">
        <w:rPr>
          <w:rFonts w:eastAsia="Calibri"/>
          <w:iCs/>
          <w:sz w:val="22"/>
          <w:szCs w:val="22"/>
          <w:u w:val="single"/>
          <w:lang w:eastAsia="en-US"/>
        </w:rPr>
        <w:t>Circulair</w:t>
      </w:r>
      <w:r w:rsidR="00117810" w:rsidRPr="003C6C4D">
        <w:rPr>
          <w:rFonts w:eastAsia="Calibri"/>
          <w:iCs/>
          <w:sz w:val="22"/>
          <w:szCs w:val="22"/>
          <w:u w:val="single"/>
          <w:lang w:eastAsia="en-US"/>
        </w:rPr>
        <w:t xml:space="preserve"> werken</w:t>
      </w:r>
      <w:r w:rsidRPr="003C6C4D">
        <w:rPr>
          <w:rFonts w:eastAsia="Calibri"/>
          <w:iCs/>
          <w:sz w:val="22"/>
          <w:szCs w:val="22"/>
          <w:u w:val="single"/>
          <w:lang w:eastAsia="en-US"/>
        </w:rPr>
        <w:br/>
      </w:r>
    </w:p>
    <w:p w:rsidR="00687A1C" w:rsidRDefault="009235D2" w:rsidP="009235D2">
      <w:pPr>
        <w:spacing w:line="240" w:lineRule="auto"/>
        <w:rPr>
          <w:rFonts w:eastAsia="Calibri"/>
          <w:sz w:val="22"/>
          <w:szCs w:val="22"/>
          <w:lang w:eastAsia="en-US"/>
        </w:rPr>
      </w:pPr>
      <w:r>
        <w:rPr>
          <w:rFonts w:eastAsia="Calibri"/>
          <w:sz w:val="22"/>
          <w:szCs w:val="22"/>
          <w:lang w:eastAsia="en-US"/>
        </w:rPr>
        <w:t>1.</w:t>
      </w:r>
      <w:r>
        <w:rPr>
          <w:rFonts w:eastAsia="Calibri"/>
          <w:sz w:val="22"/>
          <w:szCs w:val="22"/>
          <w:lang w:eastAsia="en-US"/>
        </w:rPr>
        <w:tab/>
      </w:r>
      <w:r w:rsidR="00EA442A" w:rsidRPr="00703397">
        <w:rPr>
          <w:rFonts w:eastAsia="Calibri"/>
          <w:sz w:val="22"/>
          <w:szCs w:val="22"/>
          <w:lang w:eastAsia="en-US"/>
        </w:rPr>
        <w:t xml:space="preserve">De groeiende (wereld)bevolking en de toenemende welvaart doen een steeds </w:t>
      </w:r>
      <w:r>
        <w:rPr>
          <w:rFonts w:eastAsia="Calibri"/>
          <w:sz w:val="22"/>
          <w:szCs w:val="22"/>
          <w:lang w:eastAsia="en-US"/>
        </w:rPr>
        <w:tab/>
      </w:r>
      <w:r w:rsidR="00EA442A" w:rsidRPr="00703397">
        <w:rPr>
          <w:rFonts w:eastAsia="Calibri"/>
          <w:sz w:val="22"/>
          <w:szCs w:val="22"/>
          <w:lang w:eastAsia="en-US"/>
        </w:rPr>
        <w:t xml:space="preserve">groter beroep op de beschikbare grondstoffen. Daarom is </w:t>
      </w:r>
      <w:r w:rsidR="00904F4F" w:rsidRPr="00703397">
        <w:rPr>
          <w:rFonts w:eastAsia="Calibri"/>
          <w:sz w:val="22"/>
          <w:szCs w:val="22"/>
          <w:lang w:eastAsia="en-US"/>
        </w:rPr>
        <w:t xml:space="preserve">het noodzakelijk </w:t>
      </w:r>
      <w:r>
        <w:rPr>
          <w:rFonts w:eastAsia="Calibri"/>
          <w:sz w:val="22"/>
          <w:szCs w:val="22"/>
          <w:lang w:eastAsia="en-US"/>
        </w:rPr>
        <w:tab/>
      </w:r>
      <w:r w:rsidR="00EA442A" w:rsidRPr="00703397">
        <w:rPr>
          <w:rFonts w:eastAsia="Calibri"/>
          <w:sz w:val="22"/>
          <w:szCs w:val="22"/>
          <w:lang w:eastAsia="en-US"/>
        </w:rPr>
        <w:t>anders</w:t>
      </w:r>
      <w:r w:rsidR="00904F4F" w:rsidRPr="00703397">
        <w:rPr>
          <w:rFonts w:eastAsia="Calibri"/>
          <w:sz w:val="22"/>
          <w:szCs w:val="22"/>
          <w:lang w:eastAsia="en-US"/>
        </w:rPr>
        <w:t xml:space="preserve"> </w:t>
      </w:r>
      <w:r w:rsidR="00EA442A" w:rsidRPr="00703397">
        <w:rPr>
          <w:rFonts w:eastAsia="Calibri"/>
          <w:sz w:val="22"/>
          <w:szCs w:val="22"/>
          <w:lang w:eastAsia="en-US"/>
        </w:rPr>
        <w:t xml:space="preserve">– efficiënter en minder verspillend – </w:t>
      </w:r>
      <w:r w:rsidR="00904F4F" w:rsidRPr="00703397">
        <w:rPr>
          <w:rFonts w:eastAsia="Calibri"/>
          <w:sz w:val="22"/>
          <w:szCs w:val="22"/>
          <w:lang w:eastAsia="en-US"/>
        </w:rPr>
        <w:t xml:space="preserve">met die grondstoffen </w:t>
      </w:r>
      <w:r w:rsidR="00687A1C">
        <w:rPr>
          <w:rFonts w:eastAsia="Calibri"/>
          <w:sz w:val="22"/>
          <w:szCs w:val="22"/>
          <w:lang w:eastAsia="en-US"/>
        </w:rPr>
        <w:t xml:space="preserve">om te </w:t>
      </w:r>
      <w:r>
        <w:rPr>
          <w:rFonts w:eastAsia="Calibri"/>
          <w:sz w:val="22"/>
          <w:szCs w:val="22"/>
          <w:lang w:eastAsia="en-US"/>
        </w:rPr>
        <w:tab/>
      </w:r>
      <w:r w:rsidR="00687A1C">
        <w:rPr>
          <w:rFonts w:eastAsia="Calibri"/>
          <w:sz w:val="22"/>
          <w:szCs w:val="22"/>
          <w:lang w:eastAsia="en-US"/>
        </w:rPr>
        <w:t xml:space="preserve">gaan. Het tegengaan van verspilling is ook uit een oogpunt van financiële </w:t>
      </w:r>
      <w:r>
        <w:rPr>
          <w:rFonts w:eastAsia="Calibri"/>
          <w:sz w:val="22"/>
          <w:szCs w:val="22"/>
          <w:lang w:eastAsia="en-US"/>
        </w:rPr>
        <w:tab/>
      </w:r>
      <w:r w:rsidR="00687A1C">
        <w:rPr>
          <w:rFonts w:eastAsia="Calibri"/>
          <w:sz w:val="22"/>
          <w:szCs w:val="22"/>
          <w:lang w:eastAsia="en-US"/>
        </w:rPr>
        <w:t>duurzaamheid van de zorg van belang.</w:t>
      </w:r>
      <w:r w:rsidR="00687A1C" w:rsidRPr="00703397">
        <w:rPr>
          <w:rFonts w:eastAsia="Calibri"/>
          <w:sz w:val="22"/>
          <w:szCs w:val="22"/>
          <w:lang w:eastAsia="en-US"/>
        </w:rPr>
        <w:t xml:space="preserve"> </w:t>
      </w:r>
      <w:r w:rsidR="00940561" w:rsidRPr="00C340A6">
        <w:rPr>
          <w:rFonts w:eastAsia="Calibri"/>
          <w:sz w:val="22"/>
          <w:szCs w:val="22"/>
          <w:lang w:eastAsia="en-US"/>
        </w:rPr>
        <w:t xml:space="preserve">Het streven is ‘circulair’ een vast </w:t>
      </w:r>
      <w:r>
        <w:rPr>
          <w:rFonts w:eastAsia="Calibri"/>
          <w:sz w:val="22"/>
          <w:szCs w:val="22"/>
          <w:lang w:eastAsia="en-US"/>
        </w:rPr>
        <w:tab/>
      </w:r>
      <w:r w:rsidR="00940561" w:rsidRPr="00C340A6">
        <w:rPr>
          <w:rFonts w:eastAsia="Calibri"/>
          <w:sz w:val="22"/>
          <w:szCs w:val="22"/>
          <w:lang w:eastAsia="en-US"/>
        </w:rPr>
        <w:t xml:space="preserve">criterium te maken bij alle </w:t>
      </w:r>
      <w:r w:rsidR="00E551D3">
        <w:rPr>
          <w:rFonts w:eastAsia="Calibri"/>
          <w:sz w:val="22"/>
          <w:szCs w:val="22"/>
          <w:lang w:eastAsia="en-US"/>
        </w:rPr>
        <w:t>inkoop in de zorg</w:t>
      </w:r>
      <w:r w:rsidR="00940561" w:rsidRPr="00C340A6">
        <w:rPr>
          <w:rFonts w:eastAsia="Calibri"/>
          <w:sz w:val="22"/>
          <w:szCs w:val="22"/>
          <w:lang w:eastAsia="en-US"/>
        </w:rPr>
        <w:t>.</w:t>
      </w:r>
    </w:p>
    <w:p w:rsidR="00D07F05" w:rsidRDefault="009235D2" w:rsidP="009235D2">
      <w:pPr>
        <w:spacing w:line="240" w:lineRule="auto"/>
        <w:rPr>
          <w:sz w:val="22"/>
          <w:szCs w:val="22"/>
        </w:rPr>
      </w:pPr>
      <w:r>
        <w:rPr>
          <w:rFonts w:eastAsia="Calibri"/>
          <w:sz w:val="22"/>
          <w:szCs w:val="22"/>
          <w:lang w:eastAsia="en-US"/>
        </w:rPr>
        <w:t>2.</w:t>
      </w:r>
      <w:r>
        <w:rPr>
          <w:rFonts w:eastAsia="Calibri"/>
          <w:sz w:val="22"/>
          <w:szCs w:val="22"/>
          <w:lang w:eastAsia="en-US"/>
        </w:rPr>
        <w:tab/>
      </w:r>
      <w:r w:rsidR="00EA442A" w:rsidRPr="004B0C9F">
        <w:rPr>
          <w:rFonts w:eastAsia="Calibri"/>
          <w:sz w:val="22"/>
          <w:szCs w:val="22"/>
          <w:lang w:eastAsia="en-US"/>
        </w:rPr>
        <w:t xml:space="preserve">Circulair </w:t>
      </w:r>
      <w:r w:rsidR="00931CAA">
        <w:rPr>
          <w:rFonts w:eastAsia="Calibri"/>
          <w:sz w:val="22"/>
          <w:szCs w:val="22"/>
          <w:lang w:eastAsia="en-US"/>
        </w:rPr>
        <w:t xml:space="preserve">werken </w:t>
      </w:r>
      <w:r w:rsidR="00904F4F" w:rsidRPr="004B0C9F">
        <w:rPr>
          <w:rFonts w:eastAsia="Calibri"/>
          <w:sz w:val="22"/>
          <w:szCs w:val="22"/>
          <w:lang w:eastAsia="en-US"/>
        </w:rPr>
        <w:t>voorkomt</w:t>
      </w:r>
      <w:r w:rsidR="00EA442A" w:rsidRPr="004B0C9F">
        <w:rPr>
          <w:rFonts w:eastAsia="Calibri"/>
          <w:sz w:val="22"/>
          <w:szCs w:val="22"/>
          <w:lang w:eastAsia="en-US"/>
        </w:rPr>
        <w:t xml:space="preserve"> verspilling</w:t>
      </w:r>
      <w:r w:rsidR="00E03D9D" w:rsidRPr="004B0C9F">
        <w:rPr>
          <w:rFonts w:eastAsia="Calibri"/>
          <w:sz w:val="22"/>
          <w:szCs w:val="22"/>
          <w:lang w:eastAsia="en-US"/>
        </w:rPr>
        <w:t xml:space="preserve"> in de hele keten</w:t>
      </w:r>
      <w:r w:rsidR="00904F4F" w:rsidRPr="004B0C9F">
        <w:rPr>
          <w:rFonts w:eastAsia="Calibri"/>
          <w:sz w:val="22"/>
          <w:szCs w:val="22"/>
          <w:lang w:eastAsia="en-US"/>
        </w:rPr>
        <w:t>: g</w:t>
      </w:r>
      <w:r w:rsidR="00EA442A" w:rsidRPr="004B0C9F">
        <w:rPr>
          <w:rFonts w:eastAsia="Calibri"/>
          <w:sz w:val="22"/>
          <w:szCs w:val="22"/>
          <w:lang w:eastAsia="en-US"/>
        </w:rPr>
        <w:t xml:space="preserve">een onnodig </w:t>
      </w:r>
      <w:r>
        <w:rPr>
          <w:rFonts w:eastAsia="Calibri"/>
          <w:sz w:val="22"/>
          <w:szCs w:val="22"/>
          <w:lang w:eastAsia="en-US"/>
        </w:rPr>
        <w:tab/>
      </w:r>
      <w:r w:rsidR="00E03D9D" w:rsidRPr="004B0C9F">
        <w:rPr>
          <w:rFonts w:eastAsia="Calibri"/>
          <w:sz w:val="22"/>
          <w:szCs w:val="22"/>
          <w:lang w:eastAsia="en-US"/>
        </w:rPr>
        <w:t xml:space="preserve">transport, </w:t>
      </w:r>
      <w:r w:rsidR="00EA442A" w:rsidRPr="004B0C9F">
        <w:rPr>
          <w:rFonts w:eastAsia="Calibri"/>
          <w:sz w:val="22"/>
          <w:szCs w:val="22"/>
          <w:lang w:eastAsia="en-US"/>
        </w:rPr>
        <w:t xml:space="preserve">verbruik van </w:t>
      </w:r>
      <w:r w:rsidR="00AA0156">
        <w:rPr>
          <w:rFonts w:eastAsia="Calibri"/>
          <w:sz w:val="22"/>
          <w:szCs w:val="22"/>
          <w:lang w:eastAsia="en-US"/>
        </w:rPr>
        <w:t xml:space="preserve">producten, </w:t>
      </w:r>
      <w:r w:rsidR="00EA442A" w:rsidRPr="004B0C9F">
        <w:rPr>
          <w:rFonts w:eastAsia="Calibri"/>
          <w:sz w:val="22"/>
          <w:szCs w:val="22"/>
          <w:lang w:eastAsia="en-US"/>
        </w:rPr>
        <w:t xml:space="preserve">materialen, energie en water. </w:t>
      </w:r>
      <w:r w:rsidR="00931CAA">
        <w:rPr>
          <w:rFonts w:eastAsia="Calibri"/>
          <w:sz w:val="22"/>
          <w:szCs w:val="22"/>
          <w:lang w:eastAsia="en-US"/>
        </w:rPr>
        <w:t>I</w:t>
      </w:r>
      <w:r w:rsidR="00EA442A" w:rsidRPr="004B0C9F">
        <w:rPr>
          <w:rFonts w:eastAsia="Calibri"/>
          <w:sz w:val="22"/>
          <w:szCs w:val="22"/>
          <w:lang w:eastAsia="en-US"/>
        </w:rPr>
        <w:t xml:space="preserve">n de </w:t>
      </w:r>
      <w:r w:rsidR="00E1383C">
        <w:rPr>
          <w:rFonts w:eastAsia="Calibri"/>
          <w:sz w:val="22"/>
          <w:szCs w:val="22"/>
          <w:lang w:eastAsia="en-US"/>
        </w:rPr>
        <w:tab/>
      </w:r>
      <w:r w:rsidR="00EA442A" w:rsidRPr="004B0C9F">
        <w:rPr>
          <w:rFonts w:eastAsia="Calibri"/>
          <w:sz w:val="22"/>
          <w:szCs w:val="22"/>
          <w:lang w:eastAsia="en-US"/>
        </w:rPr>
        <w:t>zorg</w:t>
      </w:r>
      <w:r w:rsidR="00E1383C">
        <w:rPr>
          <w:rFonts w:eastAsia="Calibri"/>
          <w:sz w:val="22"/>
          <w:szCs w:val="22"/>
          <w:lang w:eastAsia="en-US"/>
        </w:rPr>
        <w:t xml:space="preserve">sector </w:t>
      </w:r>
      <w:r w:rsidR="00EA442A" w:rsidRPr="004B0C9F">
        <w:rPr>
          <w:rFonts w:eastAsia="Calibri"/>
          <w:sz w:val="22"/>
          <w:szCs w:val="22"/>
          <w:lang w:eastAsia="en-US"/>
        </w:rPr>
        <w:t>liggen de</w:t>
      </w:r>
      <w:r w:rsidR="00AA0156">
        <w:rPr>
          <w:rFonts w:eastAsia="Calibri"/>
          <w:sz w:val="22"/>
          <w:szCs w:val="22"/>
          <w:lang w:eastAsia="en-US"/>
        </w:rPr>
        <w:t xml:space="preserve"> </w:t>
      </w:r>
      <w:r w:rsidR="00EA442A" w:rsidRPr="004B0C9F">
        <w:rPr>
          <w:rFonts w:eastAsia="Calibri"/>
          <w:sz w:val="22"/>
          <w:szCs w:val="22"/>
          <w:lang w:eastAsia="en-US"/>
        </w:rPr>
        <w:t>mogelijkheden onder meer bij voed</w:t>
      </w:r>
      <w:r w:rsidR="00675F01" w:rsidRPr="004B0C9F">
        <w:rPr>
          <w:rFonts w:eastAsia="Calibri"/>
          <w:sz w:val="22"/>
          <w:szCs w:val="22"/>
          <w:lang w:eastAsia="en-US"/>
        </w:rPr>
        <w:t xml:space="preserve">ing, </w:t>
      </w:r>
      <w:r w:rsidR="00EA442A" w:rsidRPr="004B0C9F">
        <w:rPr>
          <w:rFonts w:eastAsia="Calibri"/>
          <w:sz w:val="22"/>
          <w:szCs w:val="22"/>
          <w:lang w:eastAsia="en-US"/>
        </w:rPr>
        <w:t>medische</w:t>
      </w:r>
      <w:r w:rsidR="00687A1C">
        <w:rPr>
          <w:rFonts w:eastAsia="Calibri"/>
          <w:sz w:val="22"/>
          <w:szCs w:val="22"/>
          <w:lang w:eastAsia="en-US"/>
        </w:rPr>
        <w:t xml:space="preserve"> </w:t>
      </w:r>
      <w:r w:rsidR="00E1383C">
        <w:rPr>
          <w:rFonts w:eastAsia="Calibri"/>
          <w:sz w:val="22"/>
          <w:szCs w:val="22"/>
          <w:lang w:eastAsia="en-US"/>
        </w:rPr>
        <w:tab/>
      </w:r>
      <w:r w:rsidR="00687A1C">
        <w:rPr>
          <w:rFonts w:eastAsia="Calibri"/>
          <w:sz w:val="22"/>
          <w:szCs w:val="22"/>
          <w:lang w:eastAsia="en-US"/>
        </w:rPr>
        <w:t>hul</w:t>
      </w:r>
      <w:r w:rsidR="00AE7FC3">
        <w:rPr>
          <w:rFonts w:eastAsia="Calibri"/>
          <w:sz w:val="22"/>
          <w:szCs w:val="22"/>
          <w:lang w:eastAsia="en-US"/>
        </w:rPr>
        <w:t>pm</w:t>
      </w:r>
      <w:r w:rsidR="00687A1C">
        <w:rPr>
          <w:rFonts w:eastAsia="Calibri"/>
          <w:sz w:val="22"/>
          <w:szCs w:val="22"/>
          <w:lang w:eastAsia="en-US"/>
        </w:rPr>
        <w:t>iddelen</w:t>
      </w:r>
      <w:r w:rsidR="00EA442A" w:rsidRPr="004B0C9F">
        <w:rPr>
          <w:rFonts w:eastAsia="Calibri"/>
          <w:sz w:val="22"/>
          <w:szCs w:val="22"/>
          <w:lang w:eastAsia="en-US"/>
        </w:rPr>
        <w:t>,</w:t>
      </w:r>
      <w:r w:rsidR="00E1383C">
        <w:rPr>
          <w:rFonts w:eastAsia="Calibri"/>
          <w:sz w:val="22"/>
          <w:szCs w:val="22"/>
          <w:lang w:eastAsia="en-US"/>
        </w:rPr>
        <w:t xml:space="preserve"> </w:t>
      </w:r>
      <w:r w:rsidR="00AA0156">
        <w:rPr>
          <w:rFonts w:eastAsia="Calibri"/>
          <w:sz w:val="22"/>
          <w:szCs w:val="22"/>
          <w:lang w:eastAsia="en-US"/>
        </w:rPr>
        <w:t xml:space="preserve">wegwerpproducten, meubilair, </w:t>
      </w:r>
      <w:r w:rsidR="00687A1C">
        <w:rPr>
          <w:rFonts w:eastAsia="Calibri"/>
          <w:sz w:val="22"/>
          <w:szCs w:val="22"/>
          <w:lang w:eastAsia="en-US"/>
        </w:rPr>
        <w:t xml:space="preserve">bedrijfskleding, wasgoed, </w:t>
      </w:r>
      <w:r w:rsidR="00E1383C">
        <w:rPr>
          <w:rFonts w:eastAsia="Calibri"/>
          <w:sz w:val="22"/>
          <w:szCs w:val="22"/>
          <w:lang w:eastAsia="en-US"/>
        </w:rPr>
        <w:tab/>
      </w:r>
      <w:r w:rsidR="00EA442A" w:rsidRPr="004B0C9F">
        <w:rPr>
          <w:rFonts w:eastAsia="Calibri"/>
          <w:sz w:val="22"/>
          <w:szCs w:val="22"/>
          <w:lang w:eastAsia="en-US"/>
        </w:rPr>
        <w:t>facilitaire producten</w:t>
      </w:r>
      <w:r w:rsidR="00E1383C">
        <w:rPr>
          <w:rFonts w:eastAsia="Calibri"/>
          <w:sz w:val="22"/>
          <w:szCs w:val="22"/>
          <w:lang w:eastAsia="en-US"/>
        </w:rPr>
        <w:t xml:space="preserve"> </w:t>
      </w:r>
      <w:r w:rsidR="00EA442A" w:rsidRPr="004B0C9F">
        <w:rPr>
          <w:rFonts w:eastAsia="Calibri"/>
          <w:sz w:val="22"/>
          <w:szCs w:val="22"/>
          <w:lang w:eastAsia="en-US"/>
        </w:rPr>
        <w:t xml:space="preserve">en bouwmaterialen. </w:t>
      </w:r>
    </w:p>
    <w:p w:rsidR="00940561" w:rsidRPr="00D07F05" w:rsidRDefault="00940561" w:rsidP="00D07F05">
      <w:pPr>
        <w:pStyle w:val="Tekstopmerking"/>
        <w:rPr>
          <w:sz w:val="22"/>
          <w:szCs w:val="22"/>
        </w:rPr>
      </w:pPr>
    </w:p>
    <w:p w:rsidR="009235D2" w:rsidRPr="003C6C4D" w:rsidRDefault="00EA442A" w:rsidP="009235D2">
      <w:pPr>
        <w:spacing w:line="240" w:lineRule="auto"/>
        <w:rPr>
          <w:rFonts w:eastAsia="Calibri"/>
          <w:iCs/>
          <w:sz w:val="22"/>
          <w:szCs w:val="22"/>
          <w:u w:val="single"/>
          <w:lang w:eastAsia="en-US"/>
        </w:rPr>
      </w:pPr>
      <w:r w:rsidRPr="003C6C4D">
        <w:rPr>
          <w:rFonts w:eastAsia="Calibri"/>
          <w:iCs/>
          <w:sz w:val="22"/>
          <w:szCs w:val="22"/>
          <w:u w:val="single"/>
          <w:lang w:eastAsia="en-US"/>
        </w:rPr>
        <w:t xml:space="preserve">Medicijnresten </w:t>
      </w:r>
      <w:r w:rsidR="006E7F81" w:rsidRPr="003C6C4D">
        <w:rPr>
          <w:rFonts w:eastAsia="Calibri"/>
          <w:iCs/>
          <w:sz w:val="22"/>
          <w:szCs w:val="22"/>
          <w:u w:val="single"/>
          <w:lang w:eastAsia="en-US"/>
        </w:rPr>
        <w:t xml:space="preserve">uit </w:t>
      </w:r>
      <w:r w:rsidRPr="003C6C4D">
        <w:rPr>
          <w:rFonts w:eastAsia="Calibri"/>
          <w:iCs/>
          <w:sz w:val="22"/>
          <w:szCs w:val="22"/>
          <w:u w:val="single"/>
          <w:lang w:eastAsia="en-US"/>
        </w:rPr>
        <w:t>water</w:t>
      </w:r>
    </w:p>
    <w:p w:rsidR="009235D2" w:rsidRDefault="009235D2" w:rsidP="009235D2">
      <w:pPr>
        <w:spacing w:line="240" w:lineRule="auto"/>
        <w:rPr>
          <w:rFonts w:eastAsia="Calibri"/>
          <w:b/>
          <w:iCs/>
          <w:sz w:val="22"/>
          <w:szCs w:val="22"/>
          <w:lang w:eastAsia="en-US"/>
        </w:rPr>
      </w:pPr>
    </w:p>
    <w:p w:rsidR="009235D2" w:rsidRDefault="009235D2" w:rsidP="009235D2">
      <w:pPr>
        <w:spacing w:line="240" w:lineRule="auto"/>
        <w:rPr>
          <w:rFonts w:eastAsia="Calibri"/>
          <w:sz w:val="22"/>
          <w:szCs w:val="22"/>
          <w:lang w:eastAsia="en-US"/>
        </w:rPr>
      </w:pPr>
      <w:r w:rsidRPr="009235D2">
        <w:rPr>
          <w:rFonts w:eastAsia="Calibri"/>
          <w:iCs/>
          <w:sz w:val="22"/>
          <w:szCs w:val="22"/>
          <w:lang w:eastAsia="en-US"/>
        </w:rPr>
        <w:t>1</w:t>
      </w:r>
      <w:r>
        <w:rPr>
          <w:rFonts w:eastAsia="Calibri"/>
          <w:b/>
          <w:iCs/>
          <w:sz w:val="22"/>
          <w:szCs w:val="22"/>
          <w:lang w:eastAsia="en-US"/>
        </w:rPr>
        <w:t>.</w:t>
      </w:r>
      <w:r>
        <w:rPr>
          <w:rFonts w:eastAsia="Calibri"/>
          <w:b/>
          <w:iCs/>
          <w:sz w:val="22"/>
          <w:szCs w:val="22"/>
          <w:lang w:eastAsia="en-US"/>
        </w:rPr>
        <w:tab/>
      </w:r>
      <w:r w:rsidR="00EA442A" w:rsidRPr="004B0C9F">
        <w:rPr>
          <w:rFonts w:eastAsia="Calibri"/>
          <w:sz w:val="22"/>
          <w:szCs w:val="22"/>
          <w:lang w:eastAsia="en-US"/>
        </w:rPr>
        <w:t>Medicijn</w:t>
      </w:r>
      <w:r w:rsidR="00234C18">
        <w:rPr>
          <w:rFonts w:eastAsia="Calibri"/>
          <w:sz w:val="22"/>
          <w:szCs w:val="22"/>
          <w:lang w:eastAsia="en-US"/>
        </w:rPr>
        <w:t>resten</w:t>
      </w:r>
      <w:r w:rsidR="00EA442A" w:rsidRPr="004B0C9F">
        <w:rPr>
          <w:rFonts w:eastAsia="Calibri"/>
          <w:sz w:val="22"/>
          <w:szCs w:val="22"/>
          <w:lang w:eastAsia="en-US"/>
        </w:rPr>
        <w:t xml:space="preserve"> komen na gebruik via het lichaam</w:t>
      </w:r>
      <w:r w:rsidR="006E7F81" w:rsidRPr="004B0C9F">
        <w:rPr>
          <w:rFonts w:eastAsia="Calibri"/>
          <w:sz w:val="22"/>
          <w:szCs w:val="22"/>
          <w:lang w:eastAsia="en-US"/>
        </w:rPr>
        <w:t xml:space="preserve">, </w:t>
      </w:r>
      <w:r w:rsidR="00EA442A" w:rsidRPr="004B0C9F">
        <w:rPr>
          <w:rFonts w:eastAsia="Calibri"/>
          <w:sz w:val="22"/>
          <w:szCs w:val="22"/>
          <w:lang w:eastAsia="en-US"/>
        </w:rPr>
        <w:t xml:space="preserve">de urine en ontlasting in </w:t>
      </w:r>
      <w:r>
        <w:rPr>
          <w:rFonts w:eastAsia="Calibri"/>
          <w:sz w:val="22"/>
          <w:szCs w:val="22"/>
          <w:lang w:eastAsia="en-US"/>
        </w:rPr>
        <w:tab/>
      </w:r>
      <w:r w:rsidR="00EA442A" w:rsidRPr="004B0C9F">
        <w:rPr>
          <w:rFonts w:eastAsia="Calibri"/>
          <w:sz w:val="22"/>
          <w:szCs w:val="22"/>
          <w:lang w:eastAsia="en-US"/>
        </w:rPr>
        <w:t>het riool. Een klein deel komt via de gootsteen</w:t>
      </w:r>
      <w:r w:rsidR="00F22465" w:rsidRPr="004B0C9F">
        <w:rPr>
          <w:rFonts w:eastAsia="Calibri"/>
          <w:sz w:val="22"/>
          <w:szCs w:val="22"/>
          <w:lang w:eastAsia="en-US"/>
        </w:rPr>
        <w:t xml:space="preserve"> door het verkeerd afvoeren </w:t>
      </w:r>
      <w:r>
        <w:rPr>
          <w:rFonts w:eastAsia="Calibri"/>
          <w:sz w:val="22"/>
          <w:szCs w:val="22"/>
          <w:lang w:eastAsia="en-US"/>
        </w:rPr>
        <w:tab/>
      </w:r>
      <w:r w:rsidR="00F22465" w:rsidRPr="004B0C9F">
        <w:rPr>
          <w:rFonts w:eastAsia="Calibri"/>
          <w:sz w:val="22"/>
          <w:szCs w:val="22"/>
          <w:lang w:eastAsia="en-US"/>
        </w:rPr>
        <w:t>van medicijnresten</w:t>
      </w:r>
      <w:r w:rsidR="00EA442A" w:rsidRPr="004B0C9F">
        <w:rPr>
          <w:rFonts w:eastAsia="Calibri"/>
          <w:sz w:val="22"/>
          <w:szCs w:val="22"/>
          <w:lang w:eastAsia="en-US"/>
        </w:rPr>
        <w:t xml:space="preserve">. De totale medicijnvracht gemeten bij de </w:t>
      </w:r>
      <w:r>
        <w:rPr>
          <w:rFonts w:eastAsia="Calibri"/>
          <w:sz w:val="22"/>
          <w:szCs w:val="22"/>
          <w:lang w:eastAsia="en-US"/>
        </w:rPr>
        <w:tab/>
      </w:r>
      <w:r w:rsidR="006E7F81" w:rsidRPr="004B0C9F">
        <w:rPr>
          <w:rFonts w:eastAsia="Calibri"/>
          <w:sz w:val="22"/>
          <w:szCs w:val="22"/>
          <w:lang w:eastAsia="en-US"/>
        </w:rPr>
        <w:t>waterzuiveringsinstallaties is groot en zal</w:t>
      </w:r>
      <w:r w:rsidR="006A28F7">
        <w:rPr>
          <w:rFonts w:eastAsia="Calibri"/>
          <w:sz w:val="22"/>
          <w:szCs w:val="22"/>
          <w:lang w:eastAsia="en-US"/>
        </w:rPr>
        <w:t xml:space="preserve"> – als er niets wordt onderno</w:t>
      </w:r>
      <w:r w:rsidR="0011254E">
        <w:rPr>
          <w:rFonts w:eastAsia="Calibri"/>
          <w:sz w:val="22"/>
          <w:szCs w:val="22"/>
          <w:lang w:eastAsia="en-US"/>
        </w:rPr>
        <w:t>men -</w:t>
      </w:r>
      <w:r w:rsidR="006E7F81" w:rsidRPr="004B0C9F">
        <w:rPr>
          <w:rFonts w:eastAsia="Calibri"/>
          <w:sz w:val="22"/>
          <w:szCs w:val="22"/>
          <w:lang w:eastAsia="en-US"/>
        </w:rPr>
        <w:t xml:space="preserve"> </w:t>
      </w:r>
      <w:r w:rsidR="0011254E">
        <w:rPr>
          <w:rFonts w:eastAsia="Calibri"/>
          <w:sz w:val="22"/>
          <w:szCs w:val="22"/>
          <w:lang w:eastAsia="en-US"/>
        </w:rPr>
        <w:tab/>
      </w:r>
      <w:r w:rsidR="006E7F81" w:rsidRPr="004B0C9F">
        <w:rPr>
          <w:rFonts w:eastAsia="Calibri"/>
          <w:sz w:val="22"/>
          <w:szCs w:val="22"/>
          <w:lang w:eastAsia="en-US"/>
        </w:rPr>
        <w:t xml:space="preserve">onder meer door vergrijzing nog groeien. </w:t>
      </w:r>
      <w:r w:rsidR="00FA0FA0">
        <w:rPr>
          <w:rFonts w:eastAsia="Calibri"/>
          <w:sz w:val="22"/>
          <w:szCs w:val="22"/>
          <w:lang w:eastAsia="en-US"/>
        </w:rPr>
        <w:t>M</w:t>
      </w:r>
      <w:r w:rsidR="006E7F81" w:rsidRPr="004B0C9F">
        <w:rPr>
          <w:rFonts w:eastAsia="Calibri"/>
          <w:sz w:val="22"/>
          <w:szCs w:val="22"/>
          <w:lang w:eastAsia="en-US"/>
        </w:rPr>
        <w:t xml:space="preserve">edicijnresten hebben negatieve </w:t>
      </w:r>
      <w:r w:rsidR="0011254E">
        <w:rPr>
          <w:rFonts w:eastAsia="Calibri"/>
          <w:sz w:val="22"/>
          <w:szCs w:val="22"/>
          <w:lang w:eastAsia="en-US"/>
        </w:rPr>
        <w:tab/>
      </w:r>
      <w:r w:rsidR="006E7F81" w:rsidRPr="004B0C9F">
        <w:rPr>
          <w:rFonts w:eastAsia="Calibri"/>
          <w:sz w:val="22"/>
          <w:szCs w:val="22"/>
          <w:lang w:eastAsia="en-US"/>
        </w:rPr>
        <w:t>gevolgen voor</w:t>
      </w:r>
      <w:r w:rsidR="0011254E">
        <w:rPr>
          <w:rFonts w:eastAsia="Calibri"/>
          <w:sz w:val="22"/>
          <w:szCs w:val="22"/>
          <w:lang w:eastAsia="en-US"/>
        </w:rPr>
        <w:t xml:space="preserve"> </w:t>
      </w:r>
      <w:r w:rsidR="006E7F81" w:rsidRPr="004B0C9F">
        <w:rPr>
          <w:rFonts w:eastAsia="Calibri"/>
          <w:sz w:val="22"/>
          <w:szCs w:val="22"/>
          <w:lang w:eastAsia="en-US"/>
        </w:rPr>
        <w:t>het waterleven en de drinkwaterbereiding.</w:t>
      </w:r>
      <w:r w:rsidR="006E7F81">
        <w:rPr>
          <w:rFonts w:eastAsia="Calibri"/>
          <w:sz w:val="22"/>
          <w:szCs w:val="22"/>
          <w:lang w:eastAsia="en-US"/>
        </w:rPr>
        <w:t xml:space="preserve"> </w:t>
      </w:r>
    </w:p>
    <w:p w:rsidR="00703397" w:rsidRPr="00DD2448" w:rsidRDefault="00703397" w:rsidP="00703397">
      <w:pPr>
        <w:spacing w:line="240" w:lineRule="auto"/>
        <w:rPr>
          <w:rFonts w:eastAsia="Calibri"/>
          <w:sz w:val="22"/>
          <w:szCs w:val="22"/>
          <w:lang w:eastAsia="en-US"/>
        </w:rPr>
      </w:pPr>
    </w:p>
    <w:p w:rsidR="00841C56" w:rsidRPr="003C6C4D" w:rsidRDefault="00EA442A" w:rsidP="00841C56">
      <w:pPr>
        <w:spacing w:line="240" w:lineRule="auto"/>
        <w:rPr>
          <w:rFonts w:eastAsia="Calibri"/>
          <w:iCs/>
          <w:sz w:val="22"/>
          <w:szCs w:val="22"/>
          <w:u w:val="single"/>
          <w:lang w:eastAsia="en-US"/>
        </w:rPr>
      </w:pPr>
      <w:r w:rsidRPr="003C6C4D">
        <w:rPr>
          <w:rFonts w:eastAsia="Calibri"/>
          <w:iCs/>
          <w:sz w:val="22"/>
          <w:szCs w:val="22"/>
          <w:u w:val="single"/>
          <w:lang w:eastAsia="en-US"/>
        </w:rPr>
        <w:t xml:space="preserve">Een </w:t>
      </w:r>
      <w:r w:rsidR="008E6612">
        <w:rPr>
          <w:rFonts w:eastAsia="Calibri"/>
          <w:iCs/>
          <w:sz w:val="22"/>
          <w:szCs w:val="22"/>
          <w:u w:val="single"/>
          <w:lang w:eastAsia="en-US"/>
        </w:rPr>
        <w:t>gez</w:t>
      </w:r>
      <w:r w:rsidRPr="003C6C4D">
        <w:rPr>
          <w:rFonts w:eastAsia="Calibri"/>
          <w:iCs/>
          <w:sz w:val="22"/>
          <w:szCs w:val="22"/>
          <w:u w:val="single"/>
          <w:lang w:eastAsia="en-US"/>
        </w:rPr>
        <w:t>ond</w:t>
      </w:r>
      <w:r w:rsidR="000D5D2C">
        <w:rPr>
          <w:rFonts w:eastAsia="Calibri"/>
          <w:iCs/>
          <w:sz w:val="22"/>
          <w:szCs w:val="22"/>
          <w:u w:val="single"/>
          <w:lang w:eastAsia="en-US"/>
        </w:rPr>
        <w:t>makende</w:t>
      </w:r>
      <w:r w:rsidRPr="003C6C4D">
        <w:rPr>
          <w:rFonts w:eastAsia="Calibri"/>
          <w:iCs/>
          <w:sz w:val="22"/>
          <w:szCs w:val="22"/>
          <w:u w:val="single"/>
          <w:lang w:eastAsia="en-US"/>
        </w:rPr>
        <w:t xml:space="preserve"> leef- en verblijfsomgeving</w:t>
      </w:r>
    </w:p>
    <w:p w:rsidR="00841C56" w:rsidRDefault="00841C56" w:rsidP="00841C56">
      <w:pPr>
        <w:spacing w:line="240" w:lineRule="auto"/>
        <w:rPr>
          <w:rFonts w:eastAsia="Calibri"/>
          <w:b/>
          <w:iCs/>
          <w:sz w:val="22"/>
          <w:szCs w:val="22"/>
          <w:lang w:eastAsia="en-US"/>
        </w:rPr>
      </w:pPr>
    </w:p>
    <w:p w:rsidR="00841C56" w:rsidRPr="00841C56" w:rsidRDefault="00841C56" w:rsidP="00841C56">
      <w:pPr>
        <w:spacing w:line="240" w:lineRule="auto"/>
        <w:rPr>
          <w:rFonts w:eastAsia="Calibri"/>
          <w:sz w:val="22"/>
          <w:szCs w:val="22"/>
          <w:lang w:eastAsia="en-US"/>
        </w:rPr>
      </w:pPr>
      <w:r w:rsidRPr="00841C56">
        <w:rPr>
          <w:rFonts w:eastAsia="Calibri"/>
          <w:iCs/>
          <w:sz w:val="22"/>
          <w:szCs w:val="22"/>
          <w:lang w:eastAsia="en-US"/>
        </w:rPr>
        <w:t>1.</w:t>
      </w:r>
      <w:r w:rsidRPr="00841C56">
        <w:rPr>
          <w:rFonts w:eastAsia="Calibri"/>
          <w:iCs/>
          <w:sz w:val="22"/>
          <w:szCs w:val="22"/>
          <w:lang w:eastAsia="en-US"/>
        </w:rPr>
        <w:tab/>
      </w:r>
      <w:r w:rsidR="00EA442A" w:rsidRPr="00841C56">
        <w:rPr>
          <w:rFonts w:eastAsia="Calibri"/>
          <w:sz w:val="22"/>
          <w:szCs w:val="22"/>
          <w:lang w:eastAsia="en-US"/>
        </w:rPr>
        <w:t xml:space="preserve">Bij verduurzaming van de zorgsector gaat het </w:t>
      </w:r>
      <w:r w:rsidR="00234C18" w:rsidRPr="00841C56">
        <w:rPr>
          <w:rFonts w:eastAsia="Calibri"/>
          <w:sz w:val="22"/>
          <w:szCs w:val="22"/>
          <w:lang w:eastAsia="en-US"/>
        </w:rPr>
        <w:t>ook om een</w:t>
      </w:r>
      <w:r w:rsidR="00435376">
        <w:rPr>
          <w:rFonts w:eastAsia="Calibri"/>
          <w:sz w:val="22"/>
          <w:szCs w:val="22"/>
          <w:lang w:eastAsia="en-US"/>
        </w:rPr>
        <w:t xml:space="preserve"> om</w:t>
      </w:r>
      <w:r w:rsidR="00EA442A" w:rsidRPr="00841C56">
        <w:rPr>
          <w:rFonts w:eastAsia="Calibri"/>
          <w:sz w:val="22"/>
          <w:szCs w:val="22"/>
          <w:lang w:eastAsia="en-US"/>
        </w:rPr>
        <w:t xml:space="preserve">geving die </w:t>
      </w:r>
      <w:r>
        <w:rPr>
          <w:rFonts w:eastAsia="Calibri"/>
          <w:sz w:val="22"/>
          <w:szCs w:val="22"/>
          <w:lang w:eastAsia="en-US"/>
        </w:rPr>
        <w:tab/>
      </w:r>
      <w:r w:rsidR="00234C18" w:rsidRPr="00841C56">
        <w:rPr>
          <w:rFonts w:eastAsia="Calibri"/>
          <w:sz w:val="22"/>
          <w:szCs w:val="22"/>
          <w:lang w:eastAsia="en-US"/>
        </w:rPr>
        <w:t xml:space="preserve">actief </w:t>
      </w:r>
      <w:r w:rsidR="00EA442A" w:rsidRPr="00841C56">
        <w:rPr>
          <w:rFonts w:eastAsia="Calibri"/>
          <w:sz w:val="22"/>
          <w:szCs w:val="22"/>
          <w:lang w:eastAsia="en-US"/>
        </w:rPr>
        <w:t xml:space="preserve">bijdraagt </w:t>
      </w:r>
      <w:r w:rsidR="00435376">
        <w:rPr>
          <w:rFonts w:eastAsia="Calibri"/>
          <w:sz w:val="22"/>
          <w:szCs w:val="22"/>
          <w:lang w:eastAsia="en-US"/>
        </w:rPr>
        <w:t xml:space="preserve">aan een gezond leef- en werkklimaat en </w:t>
      </w:r>
      <w:r w:rsidR="00234C18" w:rsidRPr="00841C56">
        <w:rPr>
          <w:rFonts w:eastAsia="Calibri"/>
          <w:sz w:val="22"/>
          <w:szCs w:val="22"/>
          <w:lang w:eastAsia="en-US"/>
        </w:rPr>
        <w:t xml:space="preserve">de kwaliteit van de </w:t>
      </w:r>
      <w:r w:rsidR="00435376">
        <w:rPr>
          <w:rFonts w:eastAsia="Calibri"/>
          <w:sz w:val="22"/>
          <w:szCs w:val="22"/>
          <w:lang w:eastAsia="en-US"/>
        </w:rPr>
        <w:tab/>
      </w:r>
      <w:r w:rsidR="00EA442A" w:rsidRPr="00841C56">
        <w:rPr>
          <w:rFonts w:eastAsia="Calibri"/>
          <w:sz w:val="22"/>
          <w:szCs w:val="22"/>
          <w:lang w:eastAsia="en-US"/>
        </w:rPr>
        <w:t>zorg</w:t>
      </w:r>
      <w:r w:rsidR="00234C18" w:rsidRPr="00841C56">
        <w:rPr>
          <w:rFonts w:eastAsia="Calibri"/>
          <w:sz w:val="22"/>
          <w:szCs w:val="22"/>
          <w:lang w:eastAsia="en-US"/>
        </w:rPr>
        <w:t>.</w:t>
      </w:r>
      <w:r w:rsidR="00215DC3" w:rsidRPr="00841C56">
        <w:rPr>
          <w:rFonts w:eastAsia="Calibri"/>
          <w:sz w:val="22"/>
          <w:szCs w:val="22"/>
          <w:lang w:eastAsia="en-US"/>
        </w:rPr>
        <w:t xml:space="preserve"> </w:t>
      </w:r>
      <w:bookmarkStart w:id="4" w:name="_Hlk521609282"/>
    </w:p>
    <w:p w:rsidR="003D624C" w:rsidRDefault="00841C56" w:rsidP="000D5D2C">
      <w:pPr>
        <w:spacing w:line="240" w:lineRule="auto"/>
        <w:ind w:left="720" w:hanging="720"/>
        <w:rPr>
          <w:rFonts w:eastAsia="Calibri"/>
          <w:sz w:val="22"/>
          <w:szCs w:val="22"/>
          <w:lang w:eastAsia="en-US"/>
        </w:rPr>
      </w:pPr>
      <w:r w:rsidRPr="00841C56">
        <w:rPr>
          <w:rFonts w:eastAsia="Calibri"/>
          <w:sz w:val="22"/>
          <w:szCs w:val="22"/>
          <w:lang w:eastAsia="en-US"/>
        </w:rPr>
        <w:t xml:space="preserve">2. </w:t>
      </w:r>
      <w:r>
        <w:rPr>
          <w:rFonts w:eastAsia="Calibri"/>
          <w:sz w:val="22"/>
          <w:szCs w:val="22"/>
          <w:lang w:eastAsia="en-US"/>
        </w:rPr>
        <w:tab/>
      </w:r>
      <w:r w:rsidR="00FA0FA0" w:rsidRPr="00841C56">
        <w:rPr>
          <w:rFonts w:eastAsia="Calibri"/>
          <w:sz w:val="22"/>
          <w:szCs w:val="22"/>
          <w:lang w:eastAsia="en-US"/>
        </w:rPr>
        <w:t>W</w:t>
      </w:r>
      <w:r w:rsidR="001E061A" w:rsidRPr="00841C56">
        <w:rPr>
          <w:rFonts w:eastAsia="Calibri"/>
          <w:sz w:val="22"/>
          <w:szCs w:val="22"/>
          <w:lang w:eastAsia="en-US"/>
        </w:rPr>
        <w:t xml:space="preserve">anneer zorg en wonen </w:t>
      </w:r>
      <w:r w:rsidR="00234C18" w:rsidRPr="00841C56">
        <w:rPr>
          <w:rFonts w:eastAsia="Calibri"/>
          <w:sz w:val="22"/>
          <w:szCs w:val="22"/>
          <w:lang w:eastAsia="en-US"/>
        </w:rPr>
        <w:t xml:space="preserve">samengaan, bieden de binnen- en </w:t>
      </w:r>
      <w:r w:rsidR="001E061A" w:rsidRPr="00841C56">
        <w:rPr>
          <w:rFonts w:eastAsia="Calibri"/>
          <w:sz w:val="22"/>
          <w:szCs w:val="22"/>
          <w:lang w:eastAsia="en-US"/>
        </w:rPr>
        <w:t xml:space="preserve">buitenruimte mogelijkheden voor beweging en ontspanning. </w:t>
      </w:r>
      <w:r w:rsidR="003A6073">
        <w:rPr>
          <w:rFonts w:eastAsia="Calibri"/>
          <w:sz w:val="22"/>
          <w:szCs w:val="22"/>
          <w:lang w:eastAsia="en-US"/>
        </w:rPr>
        <w:t>Een gezond</w:t>
      </w:r>
      <w:r w:rsidR="000D5D2C">
        <w:rPr>
          <w:rFonts w:eastAsia="Calibri"/>
          <w:sz w:val="22"/>
          <w:szCs w:val="22"/>
          <w:lang w:eastAsia="en-US"/>
        </w:rPr>
        <w:t xml:space="preserve">makende (conform </w:t>
      </w:r>
      <w:r w:rsidR="000D5D2C">
        <w:rPr>
          <w:rFonts w:eastAsia="Calibri"/>
          <w:sz w:val="22"/>
          <w:szCs w:val="22"/>
          <w:lang w:eastAsia="en-US"/>
        </w:rPr>
        <w:lastRenderedPageBreak/>
        <w:t>het concept positieve gezondheid)</w:t>
      </w:r>
      <w:r w:rsidR="003A6073">
        <w:rPr>
          <w:rFonts w:eastAsia="Calibri"/>
          <w:sz w:val="22"/>
          <w:szCs w:val="22"/>
          <w:lang w:eastAsia="en-US"/>
        </w:rPr>
        <w:t xml:space="preserve"> leefomgeving bevordert het herstelproces, welzijn en welbevinden en zo de kwaliteit van</w:t>
      </w:r>
      <w:r w:rsidR="000D5D2C">
        <w:rPr>
          <w:rFonts w:eastAsia="Calibri"/>
          <w:sz w:val="22"/>
          <w:szCs w:val="22"/>
          <w:lang w:eastAsia="en-US"/>
        </w:rPr>
        <w:t xml:space="preserve"> </w:t>
      </w:r>
      <w:r w:rsidR="003A6073">
        <w:rPr>
          <w:rFonts w:eastAsia="Calibri"/>
          <w:sz w:val="22"/>
          <w:szCs w:val="22"/>
          <w:lang w:eastAsia="en-US"/>
        </w:rPr>
        <w:t xml:space="preserve">leven van patiënten, cliënten en zorgpersoneel. </w:t>
      </w:r>
    </w:p>
    <w:p w:rsidR="000F108C" w:rsidRPr="000F108C" w:rsidRDefault="000F108C" w:rsidP="000F108C">
      <w:pPr>
        <w:spacing w:line="240" w:lineRule="auto"/>
        <w:ind w:left="720" w:hanging="720"/>
        <w:rPr>
          <w:rFonts w:eastAsia="Calibri"/>
          <w:sz w:val="22"/>
          <w:szCs w:val="22"/>
          <w:lang w:eastAsia="en-US"/>
        </w:rPr>
      </w:pPr>
      <w:r>
        <w:rPr>
          <w:rFonts w:eastAsia="Calibri"/>
          <w:sz w:val="22"/>
          <w:szCs w:val="22"/>
          <w:lang w:eastAsia="en-US"/>
        </w:rPr>
        <w:t>3.</w:t>
      </w:r>
      <w:r>
        <w:rPr>
          <w:rFonts w:eastAsia="Calibri"/>
          <w:sz w:val="22"/>
          <w:szCs w:val="22"/>
          <w:lang w:eastAsia="en-US"/>
        </w:rPr>
        <w:tab/>
      </w:r>
      <w:r w:rsidRPr="000F108C">
        <w:rPr>
          <w:rFonts w:eastAsia="Calibri"/>
          <w:sz w:val="22"/>
          <w:szCs w:val="22"/>
          <w:lang w:eastAsia="en-US"/>
        </w:rPr>
        <w:t>Onlosmakelijk verbonden met een gezondmakende leefomgeving binnen de zorg is een integraal duurzaam en gezond voedsel- en voedingsbeleid.</w:t>
      </w:r>
    </w:p>
    <w:p w:rsidR="000F108C" w:rsidRDefault="000F108C" w:rsidP="000D5D2C">
      <w:pPr>
        <w:spacing w:line="240" w:lineRule="auto"/>
        <w:ind w:left="720" w:hanging="720"/>
        <w:rPr>
          <w:rFonts w:eastAsia="Calibri"/>
          <w:sz w:val="22"/>
          <w:szCs w:val="22"/>
          <w:lang w:eastAsia="en-US"/>
        </w:rPr>
      </w:pPr>
    </w:p>
    <w:p w:rsidR="00505044" w:rsidRPr="00703397" w:rsidRDefault="00002066" w:rsidP="000A35DA">
      <w:pPr>
        <w:spacing w:line="240" w:lineRule="auto"/>
        <w:rPr>
          <w:b/>
          <w:sz w:val="22"/>
          <w:szCs w:val="20"/>
        </w:rPr>
      </w:pPr>
      <w:r w:rsidRPr="007A0BCD">
        <w:rPr>
          <w:rFonts w:eastAsia="Calibri"/>
          <w:sz w:val="22"/>
          <w:szCs w:val="22"/>
          <w:lang w:eastAsia="en-US"/>
        </w:rPr>
        <w:br/>
      </w:r>
      <w:bookmarkEnd w:id="4"/>
      <w:r w:rsidR="00F8069D" w:rsidRPr="00FA0FA0">
        <w:rPr>
          <w:sz w:val="22"/>
          <w:szCs w:val="20"/>
        </w:rPr>
        <w:t>Partijen k</w:t>
      </w:r>
      <w:r w:rsidR="00505044" w:rsidRPr="00FA0FA0">
        <w:rPr>
          <w:sz w:val="22"/>
          <w:szCs w:val="20"/>
        </w:rPr>
        <w:t>omen het volgende overeen</w:t>
      </w:r>
      <w:r w:rsidR="00505044" w:rsidRPr="00703397">
        <w:rPr>
          <w:b/>
          <w:sz w:val="22"/>
          <w:szCs w:val="20"/>
        </w:rPr>
        <w:t xml:space="preserve">: </w:t>
      </w:r>
    </w:p>
    <w:p w:rsidR="009235D2" w:rsidRDefault="009235D2" w:rsidP="00E90F9E">
      <w:pPr>
        <w:rPr>
          <w:b/>
          <w:sz w:val="22"/>
          <w:szCs w:val="20"/>
          <w:u w:val="single"/>
        </w:rPr>
      </w:pPr>
    </w:p>
    <w:p w:rsidR="00FF7424" w:rsidRPr="009235D2" w:rsidRDefault="003A6466" w:rsidP="00E90F9E">
      <w:pPr>
        <w:rPr>
          <w:b/>
          <w:sz w:val="24"/>
          <w:szCs w:val="20"/>
        </w:rPr>
      </w:pPr>
      <w:r w:rsidRPr="00703397">
        <w:rPr>
          <w:b/>
          <w:sz w:val="22"/>
          <w:szCs w:val="20"/>
          <w:u w:val="single"/>
        </w:rPr>
        <w:br/>
      </w:r>
      <w:r w:rsidR="00E90F9E" w:rsidRPr="009235D2">
        <w:rPr>
          <w:b/>
          <w:sz w:val="24"/>
          <w:szCs w:val="20"/>
        </w:rPr>
        <w:t xml:space="preserve">1. Doel </w:t>
      </w:r>
    </w:p>
    <w:p w:rsidR="00FA0FA0" w:rsidRDefault="00FA0FA0" w:rsidP="00E90F9E">
      <w:pPr>
        <w:rPr>
          <w:sz w:val="22"/>
          <w:szCs w:val="20"/>
        </w:rPr>
      </w:pPr>
    </w:p>
    <w:p w:rsidR="00841C56" w:rsidRDefault="009235D2" w:rsidP="00841C56">
      <w:pPr>
        <w:rPr>
          <w:i/>
          <w:sz w:val="22"/>
          <w:szCs w:val="20"/>
        </w:rPr>
      </w:pPr>
      <w:r w:rsidRPr="009235D2">
        <w:rPr>
          <w:i/>
          <w:sz w:val="22"/>
          <w:szCs w:val="20"/>
        </w:rPr>
        <w:t>Artikel 1: Doel</w:t>
      </w:r>
    </w:p>
    <w:p w:rsidR="00841C56" w:rsidRDefault="00841C56" w:rsidP="00841C56">
      <w:pPr>
        <w:rPr>
          <w:i/>
          <w:sz w:val="22"/>
          <w:szCs w:val="20"/>
        </w:rPr>
      </w:pPr>
    </w:p>
    <w:p w:rsidR="009E5449" w:rsidRPr="00841C56" w:rsidRDefault="00841C56" w:rsidP="000D5D2C">
      <w:pPr>
        <w:ind w:left="720" w:hanging="720"/>
        <w:rPr>
          <w:i/>
          <w:sz w:val="22"/>
          <w:szCs w:val="20"/>
        </w:rPr>
      </w:pPr>
      <w:r>
        <w:rPr>
          <w:sz w:val="22"/>
          <w:szCs w:val="20"/>
        </w:rPr>
        <w:t xml:space="preserve">a. </w:t>
      </w:r>
      <w:r>
        <w:rPr>
          <w:sz w:val="22"/>
          <w:szCs w:val="20"/>
        </w:rPr>
        <w:tab/>
      </w:r>
      <w:r w:rsidR="00E90F9E" w:rsidRPr="00841C56">
        <w:rPr>
          <w:sz w:val="22"/>
          <w:szCs w:val="20"/>
        </w:rPr>
        <w:t xml:space="preserve">Doel van de </w:t>
      </w:r>
      <w:r w:rsidR="00795E71">
        <w:rPr>
          <w:sz w:val="22"/>
          <w:szCs w:val="20"/>
        </w:rPr>
        <w:t>Green Deal</w:t>
      </w:r>
      <w:r w:rsidR="00E90F9E" w:rsidRPr="00841C56">
        <w:rPr>
          <w:sz w:val="22"/>
          <w:szCs w:val="20"/>
        </w:rPr>
        <w:t xml:space="preserve"> is </w:t>
      </w:r>
      <w:r w:rsidR="000D5D2C">
        <w:rPr>
          <w:sz w:val="22"/>
          <w:szCs w:val="20"/>
        </w:rPr>
        <w:t xml:space="preserve">gezamenlijk </w:t>
      </w:r>
      <w:r w:rsidR="00E90F9E" w:rsidRPr="00841C56">
        <w:rPr>
          <w:sz w:val="22"/>
          <w:szCs w:val="20"/>
        </w:rPr>
        <w:t>de</w:t>
      </w:r>
      <w:r w:rsidR="00B37117">
        <w:rPr>
          <w:sz w:val="22"/>
          <w:szCs w:val="20"/>
        </w:rPr>
        <w:t xml:space="preserve"> </w:t>
      </w:r>
      <w:r w:rsidR="00E90F9E" w:rsidRPr="00841C56">
        <w:rPr>
          <w:sz w:val="22"/>
          <w:szCs w:val="20"/>
        </w:rPr>
        <w:t>verduurzaming van de zorgsector te versnellen</w:t>
      </w:r>
      <w:r w:rsidR="007C7846" w:rsidRPr="00841C56">
        <w:rPr>
          <w:sz w:val="22"/>
          <w:szCs w:val="20"/>
        </w:rPr>
        <w:t>.</w:t>
      </w:r>
    </w:p>
    <w:p w:rsidR="00E90F9E" w:rsidRDefault="00E90F9E" w:rsidP="00E90F9E">
      <w:pPr>
        <w:spacing w:line="280" w:lineRule="atLeast"/>
        <w:rPr>
          <w:rFonts w:eastAsia="Times New Roman"/>
          <w:sz w:val="22"/>
          <w:szCs w:val="18"/>
        </w:rPr>
      </w:pPr>
    </w:p>
    <w:p w:rsidR="00841C56" w:rsidRPr="00703397" w:rsidRDefault="00841C56" w:rsidP="00E90F9E">
      <w:pPr>
        <w:spacing w:line="280" w:lineRule="atLeast"/>
        <w:rPr>
          <w:rFonts w:eastAsia="Times New Roman"/>
          <w:sz w:val="22"/>
          <w:szCs w:val="18"/>
        </w:rPr>
      </w:pPr>
    </w:p>
    <w:p w:rsidR="0059043A" w:rsidRPr="009235D2" w:rsidRDefault="0059043A" w:rsidP="0059043A">
      <w:pPr>
        <w:rPr>
          <w:b/>
          <w:sz w:val="24"/>
          <w:szCs w:val="20"/>
        </w:rPr>
      </w:pPr>
      <w:r w:rsidRPr="009235D2">
        <w:rPr>
          <w:b/>
          <w:sz w:val="24"/>
          <w:szCs w:val="20"/>
        </w:rPr>
        <w:t>2. Inzet en acties</w:t>
      </w:r>
    </w:p>
    <w:p w:rsidR="00FA0FA0" w:rsidRDefault="00FA0FA0" w:rsidP="00094999">
      <w:pPr>
        <w:rPr>
          <w:sz w:val="22"/>
          <w:szCs w:val="20"/>
        </w:rPr>
      </w:pPr>
    </w:p>
    <w:p w:rsidR="00841C56" w:rsidRDefault="009235D2" w:rsidP="00841C56">
      <w:pPr>
        <w:rPr>
          <w:i/>
          <w:sz w:val="22"/>
          <w:szCs w:val="20"/>
        </w:rPr>
      </w:pPr>
      <w:r w:rsidRPr="009235D2">
        <w:rPr>
          <w:i/>
          <w:sz w:val="22"/>
          <w:szCs w:val="20"/>
        </w:rPr>
        <w:t xml:space="preserve">Artikel 2: </w:t>
      </w:r>
      <w:r w:rsidR="00FA0FA0" w:rsidRPr="009235D2">
        <w:rPr>
          <w:i/>
          <w:sz w:val="22"/>
          <w:szCs w:val="20"/>
        </w:rPr>
        <w:t>Inzet en acties alle Partijen gezamen</w:t>
      </w:r>
      <w:r w:rsidR="007A6EAB" w:rsidRPr="009235D2">
        <w:rPr>
          <w:i/>
          <w:sz w:val="22"/>
          <w:szCs w:val="20"/>
        </w:rPr>
        <w:t>l</w:t>
      </w:r>
      <w:r w:rsidR="00FA0FA0" w:rsidRPr="009235D2">
        <w:rPr>
          <w:i/>
          <w:sz w:val="22"/>
          <w:szCs w:val="20"/>
        </w:rPr>
        <w:t>ijk</w:t>
      </w:r>
    </w:p>
    <w:p w:rsidR="00841C56" w:rsidRDefault="00841C56" w:rsidP="00841C56">
      <w:pPr>
        <w:rPr>
          <w:i/>
          <w:sz w:val="22"/>
          <w:szCs w:val="20"/>
        </w:rPr>
      </w:pPr>
    </w:p>
    <w:p w:rsidR="00B37117" w:rsidRDefault="00B37117" w:rsidP="00841C56">
      <w:pPr>
        <w:rPr>
          <w:sz w:val="22"/>
          <w:szCs w:val="20"/>
        </w:rPr>
      </w:pPr>
      <w:r>
        <w:rPr>
          <w:sz w:val="22"/>
          <w:szCs w:val="20"/>
        </w:rPr>
        <w:t>1</w:t>
      </w:r>
      <w:r w:rsidR="00841C56">
        <w:rPr>
          <w:sz w:val="22"/>
          <w:szCs w:val="20"/>
        </w:rPr>
        <w:t>.</w:t>
      </w:r>
      <w:r w:rsidR="00841C56">
        <w:rPr>
          <w:sz w:val="22"/>
          <w:szCs w:val="20"/>
        </w:rPr>
        <w:tab/>
      </w:r>
      <w:r w:rsidR="00094999" w:rsidRPr="00841C56">
        <w:rPr>
          <w:sz w:val="22"/>
          <w:szCs w:val="20"/>
        </w:rPr>
        <w:t xml:space="preserve">De partijen van de </w:t>
      </w:r>
      <w:r w:rsidR="00795E71">
        <w:rPr>
          <w:sz w:val="22"/>
          <w:szCs w:val="20"/>
        </w:rPr>
        <w:t>Green Deal</w:t>
      </w:r>
      <w:r w:rsidR="00094999" w:rsidRPr="00841C56">
        <w:rPr>
          <w:sz w:val="22"/>
          <w:szCs w:val="20"/>
        </w:rPr>
        <w:t xml:space="preserve"> verduurzamen</w:t>
      </w:r>
      <w:r w:rsidR="00687A1C" w:rsidRPr="00841C56">
        <w:rPr>
          <w:sz w:val="22"/>
          <w:szCs w:val="20"/>
        </w:rPr>
        <w:t xml:space="preserve"> de zorg </w:t>
      </w:r>
      <w:r w:rsidR="00094999" w:rsidRPr="00841C56">
        <w:rPr>
          <w:sz w:val="22"/>
          <w:szCs w:val="20"/>
        </w:rPr>
        <w:t>door</w:t>
      </w:r>
      <w:r>
        <w:rPr>
          <w:sz w:val="22"/>
          <w:szCs w:val="20"/>
        </w:rPr>
        <w:t>:</w:t>
      </w:r>
    </w:p>
    <w:p w:rsidR="00B37117" w:rsidRDefault="00094999" w:rsidP="00841C56">
      <w:pPr>
        <w:rPr>
          <w:sz w:val="22"/>
          <w:szCs w:val="20"/>
        </w:rPr>
      </w:pPr>
      <w:r w:rsidRPr="00841C56">
        <w:rPr>
          <w:sz w:val="22"/>
          <w:szCs w:val="20"/>
        </w:rPr>
        <w:t xml:space="preserve"> </w:t>
      </w:r>
      <w:r w:rsidR="00B37117">
        <w:rPr>
          <w:sz w:val="22"/>
          <w:szCs w:val="20"/>
        </w:rPr>
        <w:tab/>
      </w:r>
      <w:r w:rsidR="00246E62">
        <w:rPr>
          <w:sz w:val="22"/>
          <w:szCs w:val="20"/>
        </w:rPr>
        <w:t>a</w:t>
      </w:r>
      <w:r w:rsidR="00B37117">
        <w:rPr>
          <w:sz w:val="22"/>
          <w:szCs w:val="20"/>
        </w:rPr>
        <w:t xml:space="preserve">. </w:t>
      </w:r>
      <w:r w:rsidRPr="00841C56">
        <w:rPr>
          <w:sz w:val="22"/>
          <w:szCs w:val="20"/>
        </w:rPr>
        <w:t xml:space="preserve">de </w:t>
      </w:r>
      <w:r w:rsidR="00681946" w:rsidRPr="00841C56">
        <w:rPr>
          <w:sz w:val="22"/>
          <w:szCs w:val="20"/>
        </w:rPr>
        <w:t>CO</w:t>
      </w:r>
      <w:r w:rsidR="00681946" w:rsidRPr="00E966A5">
        <w:rPr>
          <w:sz w:val="22"/>
          <w:szCs w:val="20"/>
          <w:vertAlign w:val="subscript"/>
        </w:rPr>
        <w:t>2</w:t>
      </w:r>
      <w:r w:rsidRPr="00841C56">
        <w:rPr>
          <w:sz w:val="22"/>
          <w:szCs w:val="20"/>
        </w:rPr>
        <w:t>-emissie</w:t>
      </w:r>
      <w:r w:rsidR="00B37117">
        <w:rPr>
          <w:sz w:val="22"/>
          <w:szCs w:val="20"/>
        </w:rPr>
        <w:t xml:space="preserve"> </w:t>
      </w:r>
      <w:r w:rsidRPr="00841C56">
        <w:rPr>
          <w:sz w:val="22"/>
          <w:szCs w:val="20"/>
        </w:rPr>
        <w:t>van de zorgsector terug te dringen</w:t>
      </w:r>
      <w:r w:rsidR="00B37117">
        <w:rPr>
          <w:sz w:val="22"/>
          <w:szCs w:val="20"/>
        </w:rPr>
        <w:t>;</w:t>
      </w:r>
    </w:p>
    <w:p w:rsidR="00B37117" w:rsidRDefault="00B37117" w:rsidP="00841C56">
      <w:pPr>
        <w:rPr>
          <w:sz w:val="22"/>
          <w:szCs w:val="20"/>
        </w:rPr>
      </w:pPr>
      <w:r>
        <w:rPr>
          <w:sz w:val="22"/>
          <w:szCs w:val="20"/>
        </w:rPr>
        <w:tab/>
      </w:r>
      <w:r w:rsidR="00246E62">
        <w:rPr>
          <w:sz w:val="22"/>
          <w:szCs w:val="20"/>
        </w:rPr>
        <w:t>b</w:t>
      </w:r>
      <w:r>
        <w:rPr>
          <w:sz w:val="22"/>
          <w:szCs w:val="20"/>
        </w:rPr>
        <w:t>.</w:t>
      </w:r>
      <w:r w:rsidR="00094999" w:rsidRPr="00841C56">
        <w:rPr>
          <w:sz w:val="22"/>
          <w:szCs w:val="20"/>
        </w:rPr>
        <w:t xml:space="preserve"> </w:t>
      </w:r>
      <w:r w:rsidR="002344FF" w:rsidRPr="00841C56">
        <w:rPr>
          <w:sz w:val="22"/>
          <w:szCs w:val="20"/>
        </w:rPr>
        <w:t>circulair werken</w:t>
      </w:r>
      <w:r w:rsidR="00094999" w:rsidRPr="00841C56">
        <w:rPr>
          <w:sz w:val="22"/>
          <w:szCs w:val="20"/>
        </w:rPr>
        <w:t xml:space="preserve"> te bevorderen</w:t>
      </w:r>
      <w:r>
        <w:rPr>
          <w:sz w:val="22"/>
          <w:szCs w:val="20"/>
        </w:rPr>
        <w:t>;</w:t>
      </w:r>
      <w:r w:rsidR="00094999" w:rsidRPr="00841C56">
        <w:rPr>
          <w:sz w:val="22"/>
          <w:szCs w:val="20"/>
        </w:rPr>
        <w:t xml:space="preserve"> </w:t>
      </w:r>
    </w:p>
    <w:p w:rsidR="00B37117" w:rsidRDefault="00B37117" w:rsidP="00841C56">
      <w:pPr>
        <w:rPr>
          <w:sz w:val="22"/>
          <w:szCs w:val="20"/>
        </w:rPr>
      </w:pPr>
      <w:r>
        <w:rPr>
          <w:sz w:val="22"/>
          <w:szCs w:val="20"/>
        </w:rPr>
        <w:tab/>
      </w:r>
      <w:r w:rsidR="00246E62">
        <w:rPr>
          <w:sz w:val="22"/>
          <w:szCs w:val="20"/>
        </w:rPr>
        <w:t>c</w:t>
      </w:r>
      <w:r w:rsidR="00435376">
        <w:rPr>
          <w:sz w:val="22"/>
          <w:szCs w:val="20"/>
        </w:rPr>
        <w:t>.</w:t>
      </w:r>
      <w:r>
        <w:rPr>
          <w:sz w:val="22"/>
          <w:szCs w:val="20"/>
        </w:rPr>
        <w:t xml:space="preserve"> </w:t>
      </w:r>
      <w:r w:rsidR="00094999" w:rsidRPr="00841C56">
        <w:rPr>
          <w:sz w:val="22"/>
          <w:szCs w:val="20"/>
        </w:rPr>
        <w:t xml:space="preserve">de hoeveelheid medicijnresten in oppervlaktewater en grondwater terug </w:t>
      </w:r>
      <w:r w:rsidR="00435376">
        <w:rPr>
          <w:sz w:val="22"/>
          <w:szCs w:val="20"/>
        </w:rPr>
        <w:tab/>
      </w:r>
      <w:r w:rsidR="00094999" w:rsidRPr="00841C56">
        <w:rPr>
          <w:sz w:val="22"/>
          <w:szCs w:val="20"/>
        </w:rPr>
        <w:t>te</w:t>
      </w:r>
      <w:r w:rsidR="00435376">
        <w:rPr>
          <w:sz w:val="22"/>
          <w:szCs w:val="20"/>
        </w:rPr>
        <w:t xml:space="preserve"> </w:t>
      </w:r>
      <w:r w:rsidR="00094999" w:rsidRPr="00841C56">
        <w:rPr>
          <w:sz w:val="22"/>
          <w:szCs w:val="20"/>
        </w:rPr>
        <w:t>dringen</w:t>
      </w:r>
      <w:r>
        <w:rPr>
          <w:sz w:val="22"/>
          <w:szCs w:val="20"/>
        </w:rPr>
        <w:t>;</w:t>
      </w:r>
    </w:p>
    <w:p w:rsidR="00094999" w:rsidRPr="00841C56" w:rsidRDefault="00B37117" w:rsidP="00841C56">
      <w:pPr>
        <w:rPr>
          <w:i/>
          <w:sz w:val="22"/>
          <w:szCs w:val="20"/>
        </w:rPr>
      </w:pPr>
      <w:r>
        <w:rPr>
          <w:sz w:val="22"/>
          <w:szCs w:val="20"/>
        </w:rPr>
        <w:tab/>
      </w:r>
      <w:r w:rsidR="00246E62">
        <w:rPr>
          <w:sz w:val="22"/>
          <w:szCs w:val="20"/>
        </w:rPr>
        <w:t>d</w:t>
      </w:r>
      <w:r>
        <w:rPr>
          <w:sz w:val="22"/>
          <w:szCs w:val="20"/>
        </w:rPr>
        <w:t>.</w:t>
      </w:r>
      <w:r w:rsidR="00094999" w:rsidRPr="00841C56">
        <w:rPr>
          <w:sz w:val="22"/>
          <w:szCs w:val="20"/>
        </w:rPr>
        <w:t xml:space="preserve"> en door het creëren van een leefomgeving in en buiten </w:t>
      </w:r>
      <w:r w:rsidR="00841C56">
        <w:rPr>
          <w:sz w:val="22"/>
          <w:szCs w:val="20"/>
        </w:rPr>
        <w:tab/>
      </w:r>
      <w:r w:rsidR="00094999" w:rsidRPr="00841C56">
        <w:rPr>
          <w:sz w:val="22"/>
          <w:szCs w:val="20"/>
        </w:rPr>
        <w:t>zorginstellingen die de gezondheid van iedereen bevordert.</w:t>
      </w:r>
    </w:p>
    <w:p w:rsidR="00E32A12" w:rsidRDefault="00E32A12" w:rsidP="00C53D6A">
      <w:pPr>
        <w:rPr>
          <w:color w:val="FF0000"/>
          <w:sz w:val="20"/>
        </w:rPr>
      </w:pPr>
    </w:p>
    <w:p w:rsidR="0082142F" w:rsidRPr="00E9381C" w:rsidRDefault="0082142F" w:rsidP="0082142F">
      <w:pPr>
        <w:rPr>
          <w:i/>
          <w:sz w:val="22"/>
          <w:szCs w:val="20"/>
        </w:rPr>
      </w:pPr>
      <w:r w:rsidRPr="00E9381C">
        <w:rPr>
          <w:i/>
          <w:sz w:val="22"/>
          <w:szCs w:val="20"/>
        </w:rPr>
        <w:t xml:space="preserve">Artikel </w:t>
      </w:r>
      <w:r>
        <w:rPr>
          <w:i/>
          <w:sz w:val="22"/>
          <w:szCs w:val="20"/>
        </w:rPr>
        <w:t>3</w:t>
      </w:r>
      <w:r w:rsidRPr="00E9381C">
        <w:rPr>
          <w:i/>
          <w:sz w:val="22"/>
          <w:szCs w:val="20"/>
        </w:rPr>
        <w:t xml:space="preserve">: Inzet en acties Rijksoverheid </w:t>
      </w:r>
    </w:p>
    <w:p w:rsidR="0082142F" w:rsidRDefault="0082142F" w:rsidP="0082142F">
      <w:pPr>
        <w:pStyle w:val="Tekstzonderopmaak"/>
        <w:autoSpaceDN w:val="0"/>
        <w:textAlignment w:val="baseline"/>
        <w:rPr>
          <w:rFonts w:cs="Calibri"/>
          <w:sz w:val="22"/>
        </w:rPr>
      </w:pPr>
    </w:p>
    <w:p w:rsidR="0082142F" w:rsidRPr="00E9381C" w:rsidRDefault="00B37117" w:rsidP="0082142F">
      <w:pPr>
        <w:pStyle w:val="Tekstzonderopmaak"/>
        <w:autoSpaceDN w:val="0"/>
        <w:textAlignment w:val="baseline"/>
        <w:rPr>
          <w:rFonts w:cs="Calibri"/>
          <w:sz w:val="22"/>
          <w:u w:val="single"/>
        </w:rPr>
      </w:pPr>
      <w:r>
        <w:rPr>
          <w:rFonts w:cs="Calibri"/>
          <w:sz w:val="22"/>
          <w:u w:val="single"/>
        </w:rPr>
        <w:t xml:space="preserve">1. </w:t>
      </w:r>
      <w:r w:rsidR="0082142F" w:rsidRPr="00E9381C">
        <w:rPr>
          <w:rFonts w:cs="Calibri"/>
          <w:sz w:val="22"/>
          <w:u w:val="single"/>
        </w:rPr>
        <w:t>Algemeen</w:t>
      </w:r>
    </w:p>
    <w:p w:rsidR="0082142F" w:rsidRPr="00E9381C" w:rsidRDefault="00327538" w:rsidP="0082142F">
      <w:pPr>
        <w:pStyle w:val="Tekstzonderopmaak"/>
        <w:autoSpaceDN w:val="0"/>
        <w:textAlignment w:val="baseline"/>
        <w:rPr>
          <w:rFonts w:cs="Calibri"/>
          <w:sz w:val="22"/>
          <w:szCs w:val="22"/>
        </w:rPr>
      </w:pPr>
      <w:r>
        <w:rPr>
          <w:sz w:val="22"/>
          <w:szCs w:val="22"/>
        </w:rPr>
        <w:t>1</w:t>
      </w:r>
      <w:r w:rsidR="0082142F">
        <w:rPr>
          <w:sz w:val="22"/>
          <w:szCs w:val="22"/>
        </w:rPr>
        <w:t>.</w:t>
      </w:r>
      <w:r w:rsidR="0082142F">
        <w:rPr>
          <w:sz w:val="22"/>
          <w:szCs w:val="22"/>
        </w:rPr>
        <w:tab/>
      </w:r>
      <w:r w:rsidR="0082142F" w:rsidRPr="00E9381C">
        <w:rPr>
          <w:rFonts w:eastAsia="Times New Roman"/>
          <w:sz w:val="22"/>
        </w:rPr>
        <w:t xml:space="preserve">De Rijksoverheid faciliteert de uitvoering van deze </w:t>
      </w:r>
      <w:r w:rsidR="0082142F">
        <w:rPr>
          <w:rFonts w:eastAsia="Times New Roman"/>
          <w:sz w:val="22"/>
        </w:rPr>
        <w:t>Green Deal</w:t>
      </w:r>
      <w:r w:rsidR="0082142F" w:rsidRPr="00E9381C">
        <w:rPr>
          <w:rFonts w:eastAsia="Times New Roman"/>
          <w:sz w:val="22"/>
        </w:rPr>
        <w:t xml:space="preserve"> door:</w:t>
      </w:r>
    </w:p>
    <w:p w:rsidR="00327538" w:rsidRDefault="0082142F" w:rsidP="00232E4E">
      <w:pPr>
        <w:ind w:left="1439" w:hanging="720"/>
        <w:rPr>
          <w:rFonts w:eastAsia="Times New Roman"/>
          <w:sz w:val="22"/>
          <w:szCs w:val="18"/>
        </w:rPr>
      </w:pPr>
      <w:r>
        <w:rPr>
          <w:rFonts w:eastAsia="Times New Roman"/>
          <w:sz w:val="22"/>
          <w:szCs w:val="18"/>
        </w:rPr>
        <w:t>-</w:t>
      </w:r>
      <w:r>
        <w:rPr>
          <w:rFonts w:eastAsia="Times New Roman"/>
          <w:sz w:val="22"/>
          <w:szCs w:val="18"/>
        </w:rPr>
        <w:tab/>
      </w:r>
      <w:r w:rsidR="00327538">
        <w:rPr>
          <w:rFonts w:eastAsia="Times New Roman"/>
          <w:sz w:val="22"/>
          <w:szCs w:val="18"/>
        </w:rPr>
        <w:t>het inrichten van het</w:t>
      </w:r>
      <w:r w:rsidR="00C35935">
        <w:rPr>
          <w:rFonts w:eastAsia="Times New Roman"/>
          <w:sz w:val="22"/>
          <w:szCs w:val="18"/>
        </w:rPr>
        <w:t xml:space="preserve"> VWS-</w:t>
      </w:r>
      <w:r w:rsidR="00327538">
        <w:rPr>
          <w:rFonts w:eastAsia="Times New Roman"/>
          <w:sz w:val="22"/>
          <w:szCs w:val="18"/>
        </w:rPr>
        <w:t xml:space="preserve">programma Duurzame Zorg als </w:t>
      </w:r>
      <w:r w:rsidR="00327538">
        <w:rPr>
          <w:rFonts w:eastAsia="Times New Roman"/>
          <w:sz w:val="22"/>
          <w:szCs w:val="18"/>
        </w:rPr>
        <w:tab/>
      </w:r>
      <w:r w:rsidR="00327538">
        <w:rPr>
          <w:rFonts w:eastAsia="Times New Roman"/>
          <w:sz w:val="22"/>
          <w:szCs w:val="18"/>
        </w:rPr>
        <w:tab/>
      </w:r>
      <w:r w:rsidR="00327538">
        <w:rPr>
          <w:rFonts w:eastAsia="Times New Roman"/>
          <w:sz w:val="22"/>
          <w:szCs w:val="18"/>
        </w:rPr>
        <w:tab/>
        <w:t>aanspreek- en coördinatiepunt voor de Green Deal</w:t>
      </w:r>
      <w:r w:rsidR="00232E4E">
        <w:rPr>
          <w:rFonts w:eastAsia="Times New Roman"/>
          <w:sz w:val="22"/>
          <w:szCs w:val="18"/>
        </w:rPr>
        <w:t xml:space="preserve"> zowel voor binnen als buiten VWS;</w:t>
      </w:r>
    </w:p>
    <w:p w:rsidR="0082142F" w:rsidRPr="00E9381C" w:rsidRDefault="00327538" w:rsidP="0082142F">
      <w:pPr>
        <w:ind w:left="284"/>
        <w:rPr>
          <w:rFonts w:eastAsia="Times New Roman"/>
          <w:sz w:val="22"/>
          <w:szCs w:val="18"/>
        </w:rPr>
      </w:pPr>
      <w:r>
        <w:rPr>
          <w:rFonts w:eastAsia="Times New Roman"/>
          <w:sz w:val="22"/>
          <w:szCs w:val="18"/>
        </w:rPr>
        <w:tab/>
        <w:t>-</w:t>
      </w:r>
      <w:r>
        <w:rPr>
          <w:rFonts w:eastAsia="Times New Roman"/>
          <w:sz w:val="22"/>
          <w:szCs w:val="18"/>
        </w:rPr>
        <w:tab/>
        <w:t xml:space="preserve">het door VWS laten bevorderen van de samenwerking en afstemming </w:t>
      </w:r>
      <w:r>
        <w:rPr>
          <w:rFonts w:eastAsia="Times New Roman"/>
          <w:sz w:val="22"/>
          <w:szCs w:val="18"/>
        </w:rPr>
        <w:tab/>
      </w:r>
      <w:r>
        <w:rPr>
          <w:rFonts w:eastAsia="Times New Roman"/>
          <w:sz w:val="22"/>
          <w:szCs w:val="18"/>
        </w:rPr>
        <w:tab/>
      </w:r>
      <w:r>
        <w:rPr>
          <w:rFonts w:eastAsia="Times New Roman"/>
          <w:sz w:val="22"/>
          <w:szCs w:val="18"/>
        </w:rPr>
        <w:tab/>
        <w:t>tussen Partijen die betrokken zijn bij de Green Deal;</w:t>
      </w:r>
      <w:r w:rsidR="0082142F" w:rsidRPr="00E9381C">
        <w:rPr>
          <w:rFonts w:eastAsia="Times New Roman"/>
          <w:sz w:val="22"/>
          <w:szCs w:val="18"/>
        </w:rPr>
        <w:t xml:space="preserve"> </w:t>
      </w:r>
      <w:r>
        <w:rPr>
          <w:rFonts w:eastAsia="Times New Roman"/>
          <w:sz w:val="22"/>
          <w:szCs w:val="18"/>
        </w:rPr>
        <w:tab/>
      </w:r>
      <w:r>
        <w:rPr>
          <w:rFonts w:eastAsia="Times New Roman"/>
          <w:sz w:val="22"/>
          <w:szCs w:val="18"/>
        </w:rPr>
        <w:tab/>
      </w:r>
      <w:r>
        <w:rPr>
          <w:rFonts w:eastAsia="Times New Roman"/>
          <w:sz w:val="22"/>
          <w:szCs w:val="18"/>
        </w:rPr>
        <w:tab/>
      </w:r>
    </w:p>
    <w:p w:rsidR="0082142F" w:rsidRPr="00E9381C" w:rsidRDefault="0082142F" w:rsidP="0082142F">
      <w:pPr>
        <w:ind w:left="284"/>
        <w:rPr>
          <w:rFonts w:eastAsia="Times New Roman"/>
          <w:sz w:val="22"/>
          <w:szCs w:val="18"/>
        </w:rPr>
      </w:pPr>
      <w:r>
        <w:rPr>
          <w:rFonts w:eastAsia="Times New Roman"/>
          <w:sz w:val="22"/>
          <w:szCs w:val="18"/>
        </w:rPr>
        <w:tab/>
        <w:t>-</w:t>
      </w:r>
      <w:r>
        <w:rPr>
          <w:rFonts w:eastAsia="Times New Roman"/>
          <w:sz w:val="22"/>
          <w:szCs w:val="18"/>
        </w:rPr>
        <w:tab/>
      </w:r>
      <w:r w:rsidRPr="00E9381C">
        <w:rPr>
          <w:rFonts w:eastAsia="Times New Roman"/>
          <w:sz w:val="22"/>
          <w:szCs w:val="18"/>
        </w:rPr>
        <w:t>het bevorderen van kennisontwikkeling</w:t>
      </w:r>
      <w:r>
        <w:rPr>
          <w:rFonts w:eastAsia="Times New Roman"/>
          <w:sz w:val="22"/>
          <w:szCs w:val="18"/>
        </w:rPr>
        <w:t>;</w:t>
      </w:r>
      <w:r w:rsidRPr="00E9381C">
        <w:rPr>
          <w:rFonts w:eastAsia="Times New Roman"/>
          <w:sz w:val="22"/>
          <w:szCs w:val="18"/>
        </w:rPr>
        <w:t xml:space="preserve"> </w:t>
      </w:r>
    </w:p>
    <w:p w:rsidR="0082142F" w:rsidRPr="00E9381C" w:rsidRDefault="0082142F" w:rsidP="0082142F">
      <w:pPr>
        <w:ind w:left="284"/>
        <w:rPr>
          <w:rFonts w:eastAsia="Times New Roman"/>
          <w:sz w:val="22"/>
          <w:szCs w:val="18"/>
        </w:rPr>
      </w:pPr>
      <w:r>
        <w:rPr>
          <w:rFonts w:eastAsia="Times New Roman"/>
          <w:sz w:val="22"/>
          <w:szCs w:val="18"/>
        </w:rPr>
        <w:tab/>
        <w:t>-</w:t>
      </w:r>
      <w:r>
        <w:rPr>
          <w:rFonts w:eastAsia="Times New Roman"/>
          <w:sz w:val="22"/>
          <w:szCs w:val="18"/>
        </w:rPr>
        <w:tab/>
      </w:r>
      <w:r w:rsidRPr="00E9381C">
        <w:rPr>
          <w:rFonts w:eastAsia="Times New Roman"/>
          <w:sz w:val="22"/>
          <w:szCs w:val="18"/>
        </w:rPr>
        <w:t xml:space="preserve">ondersteuning van de Ambassadeurs, bijvoorbeeld door het initiëren </w:t>
      </w:r>
      <w:r>
        <w:rPr>
          <w:rFonts w:eastAsia="Times New Roman"/>
          <w:sz w:val="22"/>
          <w:szCs w:val="18"/>
        </w:rPr>
        <w:tab/>
      </w:r>
      <w:r>
        <w:rPr>
          <w:rFonts w:eastAsia="Times New Roman"/>
          <w:sz w:val="22"/>
          <w:szCs w:val="18"/>
        </w:rPr>
        <w:tab/>
      </w:r>
      <w:r>
        <w:rPr>
          <w:rFonts w:eastAsia="Times New Roman"/>
          <w:sz w:val="22"/>
          <w:szCs w:val="18"/>
        </w:rPr>
        <w:tab/>
      </w:r>
      <w:r w:rsidRPr="00E9381C">
        <w:rPr>
          <w:rFonts w:eastAsia="Times New Roman"/>
          <w:sz w:val="22"/>
          <w:szCs w:val="18"/>
        </w:rPr>
        <w:t xml:space="preserve">en organiseren van brancheoverstijgende bijeenkomsten voor </w:t>
      </w:r>
      <w:r>
        <w:rPr>
          <w:rFonts w:eastAsia="Times New Roman"/>
          <w:sz w:val="22"/>
          <w:szCs w:val="18"/>
        </w:rPr>
        <w:tab/>
      </w:r>
      <w:r>
        <w:rPr>
          <w:rFonts w:eastAsia="Times New Roman"/>
          <w:sz w:val="22"/>
          <w:szCs w:val="18"/>
        </w:rPr>
        <w:tab/>
      </w:r>
      <w:r>
        <w:rPr>
          <w:rFonts w:eastAsia="Times New Roman"/>
          <w:sz w:val="22"/>
          <w:szCs w:val="18"/>
        </w:rPr>
        <w:tab/>
      </w:r>
      <w:r>
        <w:rPr>
          <w:rFonts w:eastAsia="Times New Roman"/>
          <w:sz w:val="22"/>
          <w:szCs w:val="18"/>
        </w:rPr>
        <w:tab/>
      </w:r>
      <w:r w:rsidR="00C35935">
        <w:rPr>
          <w:rFonts w:eastAsia="Times New Roman"/>
          <w:sz w:val="22"/>
          <w:szCs w:val="18"/>
        </w:rPr>
        <w:t>A</w:t>
      </w:r>
      <w:r w:rsidRPr="00E9381C">
        <w:rPr>
          <w:rFonts w:eastAsia="Times New Roman"/>
          <w:sz w:val="22"/>
          <w:szCs w:val="18"/>
        </w:rPr>
        <w:t>mbassade</w:t>
      </w:r>
      <w:r>
        <w:rPr>
          <w:rFonts w:eastAsia="Times New Roman"/>
          <w:sz w:val="22"/>
          <w:szCs w:val="18"/>
        </w:rPr>
        <w:t>urs en andere zorgprofessionals;</w:t>
      </w:r>
    </w:p>
    <w:p w:rsidR="0082142F" w:rsidRPr="00E9381C" w:rsidRDefault="0082142F" w:rsidP="0082142F">
      <w:pPr>
        <w:ind w:left="284"/>
        <w:rPr>
          <w:rFonts w:eastAsia="Times New Roman"/>
          <w:sz w:val="22"/>
          <w:szCs w:val="18"/>
        </w:rPr>
      </w:pPr>
      <w:r>
        <w:rPr>
          <w:rFonts w:eastAsia="Times New Roman"/>
          <w:sz w:val="22"/>
          <w:szCs w:val="18"/>
        </w:rPr>
        <w:tab/>
        <w:t>-</w:t>
      </w:r>
      <w:r>
        <w:rPr>
          <w:rFonts w:eastAsia="Times New Roman"/>
          <w:sz w:val="22"/>
          <w:szCs w:val="18"/>
        </w:rPr>
        <w:tab/>
      </w:r>
      <w:r w:rsidRPr="00E9381C">
        <w:rPr>
          <w:rFonts w:eastAsia="Times New Roman"/>
          <w:sz w:val="22"/>
          <w:szCs w:val="18"/>
        </w:rPr>
        <w:t xml:space="preserve">kennisdeling </w:t>
      </w:r>
      <w:r w:rsidR="00E966A5">
        <w:rPr>
          <w:rFonts w:eastAsia="Times New Roman"/>
          <w:sz w:val="22"/>
          <w:szCs w:val="18"/>
        </w:rPr>
        <w:t>in brede zin</w:t>
      </w:r>
      <w:r w:rsidR="00327538">
        <w:rPr>
          <w:rFonts w:eastAsia="Times New Roman"/>
          <w:sz w:val="22"/>
          <w:szCs w:val="18"/>
        </w:rPr>
        <w:t xml:space="preserve"> en tusse</w:t>
      </w:r>
      <w:r w:rsidR="00E966A5">
        <w:rPr>
          <w:rFonts w:eastAsia="Times New Roman"/>
          <w:sz w:val="22"/>
          <w:szCs w:val="18"/>
        </w:rPr>
        <w:t>n</w:t>
      </w:r>
      <w:r w:rsidR="00327538">
        <w:rPr>
          <w:rFonts w:eastAsia="Times New Roman"/>
          <w:sz w:val="22"/>
          <w:szCs w:val="18"/>
        </w:rPr>
        <w:t xml:space="preserve"> de Partijen </w:t>
      </w:r>
      <w:r w:rsidRPr="00E9381C">
        <w:rPr>
          <w:rFonts w:eastAsia="Times New Roman"/>
          <w:sz w:val="22"/>
          <w:szCs w:val="18"/>
        </w:rPr>
        <w:t xml:space="preserve">te ondersteunen, </w:t>
      </w:r>
      <w:r w:rsidR="006637C7">
        <w:rPr>
          <w:rFonts w:eastAsia="Times New Roman"/>
          <w:sz w:val="22"/>
          <w:szCs w:val="18"/>
        </w:rPr>
        <w:tab/>
      </w:r>
      <w:r w:rsidR="006637C7">
        <w:rPr>
          <w:rFonts w:eastAsia="Times New Roman"/>
          <w:sz w:val="22"/>
          <w:szCs w:val="18"/>
        </w:rPr>
        <w:tab/>
      </w:r>
      <w:r w:rsidR="006637C7">
        <w:rPr>
          <w:rFonts w:eastAsia="Times New Roman"/>
          <w:sz w:val="22"/>
          <w:szCs w:val="18"/>
        </w:rPr>
        <w:tab/>
      </w:r>
      <w:r w:rsidRPr="00E9381C">
        <w:rPr>
          <w:rFonts w:eastAsia="Times New Roman"/>
          <w:sz w:val="22"/>
          <w:szCs w:val="18"/>
        </w:rPr>
        <w:t>bijvoorbeeld door het organiseren van</w:t>
      </w:r>
      <w:r>
        <w:rPr>
          <w:rFonts w:eastAsia="Times New Roman"/>
          <w:sz w:val="22"/>
          <w:szCs w:val="18"/>
        </w:rPr>
        <w:tab/>
      </w:r>
      <w:r w:rsidR="00327538">
        <w:rPr>
          <w:rFonts w:eastAsia="Times New Roman"/>
          <w:sz w:val="22"/>
          <w:szCs w:val="18"/>
        </w:rPr>
        <w:t xml:space="preserve">zogenoemde </w:t>
      </w:r>
      <w:r w:rsidR="00327538">
        <w:rPr>
          <w:rFonts w:eastAsia="Times New Roman"/>
          <w:sz w:val="22"/>
          <w:szCs w:val="18"/>
        </w:rPr>
        <w:tab/>
      </w:r>
      <w:r w:rsidR="00327538">
        <w:rPr>
          <w:rFonts w:eastAsia="Times New Roman"/>
          <w:sz w:val="22"/>
          <w:szCs w:val="18"/>
        </w:rPr>
        <w:tab/>
      </w:r>
      <w:r w:rsidR="00327538">
        <w:rPr>
          <w:rFonts w:eastAsia="Times New Roman"/>
          <w:sz w:val="22"/>
          <w:szCs w:val="18"/>
        </w:rPr>
        <w:tab/>
      </w:r>
      <w:r w:rsidR="00327538">
        <w:rPr>
          <w:rFonts w:eastAsia="Times New Roman"/>
          <w:sz w:val="22"/>
          <w:szCs w:val="18"/>
        </w:rPr>
        <w:tab/>
      </w:r>
      <w:r w:rsidR="00327538">
        <w:rPr>
          <w:rFonts w:eastAsia="Times New Roman"/>
          <w:sz w:val="22"/>
          <w:szCs w:val="18"/>
        </w:rPr>
        <w:tab/>
      </w:r>
      <w:r w:rsidRPr="00E9381C">
        <w:rPr>
          <w:rFonts w:eastAsia="Times New Roman"/>
          <w:sz w:val="22"/>
          <w:szCs w:val="18"/>
        </w:rPr>
        <w:t>kennistafels</w:t>
      </w:r>
      <w:r>
        <w:rPr>
          <w:rFonts w:eastAsia="Times New Roman"/>
          <w:sz w:val="22"/>
          <w:szCs w:val="18"/>
        </w:rPr>
        <w:t>;</w:t>
      </w:r>
    </w:p>
    <w:p w:rsidR="0082142F" w:rsidRDefault="0082142F" w:rsidP="0082142F">
      <w:pPr>
        <w:ind w:left="284"/>
        <w:rPr>
          <w:rFonts w:eastAsia="Times New Roman"/>
          <w:sz w:val="22"/>
          <w:szCs w:val="18"/>
        </w:rPr>
      </w:pPr>
      <w:r>
        <w:rPr>
          <w:rFonts w:eastAsia="Times New Roman"/>
          <w:sz w:val="22"/>
          <w:szCs w:val="18"/>
        </w:rPr>
        <w:lastRenderedPageBreak/>
        <w:tab/>
        <w:t>-</w:t>
      </w:r>
      <w:r>
        <w:rPr>
          <w:rFonts w:eastAsia="Times New Roman"/>
          <w:sz w:val="22"/>
          <w:szCs w:val="18"/>
        </w:rPr>
        <w:tab/>
      </w:r>
      <w:r w:rsidRPr="00E9381C">
        <w:rPr>
          <w:rFonts w:eastAsia="Times New Roman"/>
          <w:sz w:val="22"/>
          <w:szCs w:val="18"/>
        </w:rPr>
        <w:t>z</w:t>
      </w:r>
      <w:r>
        <w:rPr>
          <w:rFonts w:eastAsia="Times New Roman"/>
          <w:sz w:val="22"/>
          <w:szCs w:val="18"/>
        </w:rPr>
        <w:t>i</w:t>
      </w:r>
      <w:r w:rsidRPr="00E9381C">
        <w:rPr>
          <w:rFonts w:eastAsia="Times New Roman"/>
          <w:sz w:val="22"/>
          <w:szCs w:val="18"/>
        </w:rPr>
        <w:t xml:space="preserve">ch in te spannen om belemmeringen weg te nemen - bijvoorbeeld in </w:t>
      </w:r>
      <w:r>
        <w:rPr>
          <w:rFonts w:eastAsia="Times New Roman"/>
          <w:sz w:val="22"/>
          <w:szCs w:val="18"/>
        </w:rPr>
        <w:tab/>
      </w:r>
      <w:r>
        <w:rPr>
          <w:rFonts w:eastAsia="Times New Roman"/>
          <w:sz w:val="22"/>
          <w:szCs w:val="18"/>
        </w:rPr>
        <w:tab/>
      </w:r>
      <w:r>
        <w:rPr>
          <w:rFonts w:eastAsia="Times New Roman"/>
          <w:sz w:val="22"/>
          <w:szCs w:val="18"/>
        </w:rPr>
        <w:tab/>
      </w:r>
      <w:r w:rsidRPr="00E9381C">
        <w:rPr>
          <w:rFonts w:eastAsia="Times New Roman"/>
          <w:sz w:val="22"/>
          <w:szCs w:val="18"/>
        </w:rPr>
        <w:t>wet- en regelgeving - die het behalen van</w:t>
      </w:r>
      <w:r w:rsidR="00327538">
        <w:rPr>
          <w:rFonts w:eastAsia="Times New Roman"/>
          <w:sz w:val="22"/>
          <w:szCs w:val="18"/>
        </w:rPr>
        <w:t xml:space="preserve"> het doel </w:t>
      </w:r>
      <w:r w:rsidRPr="00E9381C">
        <w:rPr>
          <w:rFonts w:eastAsia="Times New Roman"/>
          <w:sz w:val="22"/>
          <w:szCs w:val="18"/>
        </w:rPr>
        <w:t xml:space="preserve">van de </w:t>
      </w:r>
      <w:r>
        <w:rPr>
          <w:rFonts w:eastAsia="Times New Roman"/>
          <w:sz w:val="22"/>
          <w:szCs w:val="18"/>
        </w:rPr>
        <w:tab/>
      </w:r>
      <w:r>
        <w:rPr>
          <w:rFonts w:eastAsia="Times New Roman"/>
          <w:sz w:val="22"/>
          <w:szCs w:val="18"/>
        </w:rPr>
        <w:tab/>
      </w:r>
      <w:r>
        <w:rPr>
          <w:rFonts w:eastAsia="Times New Roman"/>
          <w:sz w:val="22"/>
          <w:szCs w:val="18"/>
        </w:rPr>
        <w:tab/>
      </w:r>
      <w:r w:rsidR="00327538">
        <w:rPr>
          <w:rFonts w:eastAsia="Times New Roman"/>
          <w:sz w:val="22"/>
          <w:szCs w:val="18"/>
        </w:rPr>
        <w:tab/>
      </w:r>
      <w:r>
        <w:rPr>
          <w:rFonts w:eastAsia="Times New Roman"/>
          <w:sz w:val="22"/>
          <w:szCs w:val="18"/>
        </w:rPr>
        <w:t>Green Deal</w:t>
      </w:r>
      <w:r w:rsidRPr="00E9381C">
        <w:rPr>
          <w:rFonts w:eastAsia="Times New Roman"/>
          <w:sz w:val="22"/>
          <w:szCs w:val="18"/>
        </w:rPr>
        <w:t xml:space="preserve"> in de weg staan</w:t>
      </w:r>
      <w:r w:rsidR="000D5D2C">
        <w:rPr>
          <w:rFonts w:eastAsia="Times New Roman"/>
          <w:sz w:val="22"/>
          <w:szCs w:val="18"/>
        </w:rPr>
        <w:t>.</w:t>
      </w:r>
    </w:p>
    <w:p w:rsidR="0082142F" w:rsidRPr="00703397" w:rsidRDefault="000D5D2C" w:rsidP="00326D83">
      <w:pPr>
        <w:ind w:left="284"/>
        <w:rPr>
          <w:rFonts w:cs="Calibri"/>
          <w:sz w:val="22"/>
        </w:rPr>
      </w:pPr>
      <w:r>
        <w:rPr>
          <w:rFonts w:eastAsia="Times New Roman"/>
          <w:sz w:val="22"/>
          <w:szCs w:val="18"/>
        </w:rPr>
        <w:tab/>
      </w:r>
    </w:p>
    <w:p w:rsidR="0082142F" w:rsidRDefault="00435376" w:rsidP="0013224A">
      <w:pPr>
        <w:pStyle w:val="Tekstzonderopmaak"/>
        <w:autoSpaceDN w:val="0"/>
        <w:textAlignment w:val="baseline"/>
        <w:rPr>
          <w:sz w:val="22"/>
          <w:szCs w:val="22"/>
        </w:rPr>
      </w:pPr>
      <w:bookmarkStart w:id="5" w:name="_Hlk521413608"/>
      <w:r>
        <w:rPr>
          <w:rFonts w:cs="Calibri"/>
          <w:sz w:val="22"/>
          <w:u w:val="single"/>
        </w:rPr>
        <w:t>2. Thema I</w:t>
      </w:r>
      <w:r w:rsidR="00B37117">
        <w:rPr>
          <w:rFonts w:cs="Calibri"/>
          <w:sz w:val="22"/>
          <w:u w:val="single"/>
        </w:rPr>
        <w:t xml:space="preserve">: </w:t>
      </w:r>
      <w:r w:rsidR="0082142F" w:rsidRPr="00E9381C">
        <w:rPr>
          <w:rFonts w:cs="Calibri"/>
          <w:sz w:val="22"/>
          <w:u w:val="single"/>
        </w:rPr>
        <w:t>CO</w:t>
      </w:r>
      <w:r w:rsidR="0082142F" w:rsidRPr="00357C73">
        <w:rPr>
          <w:rFonts w:cs="Calibri"/>
          <w:sz w:val="22"/>
          <w:u w:val="single"/>
          <w:vertAlign w:val="subscript"/>
        </w:rPr>
        <w:t>2</w:t>
      </w:r>
      <w:r w:rsidR="0082142F" w:rsidRPr="00E9381C">
        <w:rPr>
          <w:rFonts w:cs="Calibri"/>
          <w:sz w:val="22"/>
          <w:u w:val="single"/>
        </w:rPr>
        <w:t>-emissie reductie</w:t>
      </w:r>
      <w:r w:rsidR="0082142F" w:rsidRPr="002E0014">
        <w:rPr>
          <w:rFonts w:eastAsia="Times New Roman" w:cs="Calibri"/>
          <w:b/>
          <w:sz w:val="22"/>
          <w:szCs w:val="22"/>
        </w:rPr>
        <w:t xml:space="preserve"> </w:t>
      </w:r>
      <w:r w:rsidR="0082142F" w:rsidRPr="002E0014">
        <w:rPr>
          <w:rFonts w:eastAsia="Times New Roman" w:cs="Calibri"/>
          <w:sz w:val="22"/>
          <w:szCs w:val="22"/>
        </w:rPr>
        <w:br/>
      </w:r>
      <w:r>
        <w:rPr>
          <w:rFonts w:eastAsia="Times New Roman" w:cs="Calibri"/>
          <w:sz w:val="22"/>
          <w:szCs w:val="22"/>
        </w:rPr>
        <w:t>a</w:t>
      </w:r>
      <w:r w:rsidR="000D5D2C">
        <w:rPr>
          <w:rFonts w:eastAsia="Times New Roman" w:cs="Calibri"/>
          <w:sz w:val="22"/>
          <w:szCs w:val="22"/>
        </w:rPr>
        <w:t>.</w:t>
      </w:r>
      <w:r w:rsidR="000D5D2C">
        <w:rPr>
          <w:rFonts w:eastAsia="Times New Roman" w:cs="Calibri"/>
          <w:sz w:val="22"/>
          <w:szCs w:val="22"/>
        </w:rPr>
        <w:tab/>
      </w:r>
      <w:r w:rsidR="00AE1DDC" w:rsidRPr="00AE1DDC">
        <w:rPr>
          <w:sz w:val="22"/>
          <w:szCs w:val="22"/>
        </w:rPr>
        <w:t xml:space="preserve">De Rijksoverheid </w:t>
      </w:r>
      <w:r w:rsidR="0013224A">
        <w:rPr>
          <w:sz w:val="22"/>
          <w:szCs w:val="22"/>
        </w:rPr>
        <w:t xml:space="preserve">streeft er naar </w:t>
      </w:r>
      <w:r w:rsidR="00AE1DDC" w:rsidRPr="00AE1DDC">
        <w:rPr>
          <w:sz w:val="22"/>
          <w:szCs w:val="22"/>
        </w:rPr>
        <w:t xml:space="preserve">bij het ontwikkelen van de regelgeving rond </w:t>
      </w:r>
      <w:r w:rsidR="00DF4212">
        <w:rPr>
          <w:sz w:val="22"/>
          <w:szCs w:val="22"/>
        </w:rPr>
        <w:tab/>
      </w:r>
      <w:r w:rsidR="00AE1DDC" w:rsidRPr="00AE1DDC">
        <w:rPr>
          <w:sz w:val="22"/>
          <w:szCs w:val="22"/>
        </w:rPr>
        <w:t>de CO</w:t>
      </w:r>
      <w:r w:rsidR="00AE1DDC" w:rsidRPr="00AE1DDC">
        <w:rPr>
          <w:sz w:val="22"/>
          <w:szCs w:val="22"/>
          <w:vertAlign w:val="subscript"/>
        </w:rPr>
        <w:t>2</w:t>
      </w:r>
      <w:r w:rsidR="00AE1DDC" w:rsidRPr="00AE1DDC">
        <w:rPr>
          <w:sz w:val="22"/>
          <w:szCs w:val="22"/>
        </w:rPr>
        <w:t xml:space="preserve">- reductie en het toezicht de administratieve lasten </w:t>
      </w:r>
      <w:r w:rsidR="0013224A">
        <w:rPr>
          <w:sz w:val="22"/>
          <w:szCs w:val="22"/>
        </w:rPr>
        <w:t xml:space="preserve">tenminste gelijk te </w:t>
      </w:r>
      <w:r w:rsidR="00DF4212">
        <w:rPr>
          <w:sz w:val="22"/>
          <w:szCs w:val="22"/>
        </w:rPr>
        <w:tab/>
      </w:r>
      <w:r w:rsidR="0013224A">
        <w:rPr>
          <w:sz w:val="22"/>
          <w:szCs w:val="22"/>
        </w:rPr>
        <w:t>houden</w:t>
      </w:r>
      <w:r w:rsidR="00AE1DDC" w:rsidRPr="00AE1DDC">
        <w:rPr>
          <w:sz w:val="22"/>
          <w:szCs w:val="22"/>
        </w:rPr>
        <w:t xml:space="preserve">. VWS </w:t>
      </w:r>
      <w:r w:rsidR="000D5D2C">
        <w:rPr>
          <w:sz w:val="22"/>
          <w:szCs w:val="22"/>
        </w:rPr>
        <w:t>spant</w:t>
      </w:r>
      <w:r w:rsidR="00AE1DDC" w:rsidRPr="00AE1DDC">
        <w:rPr>
          <w:sz w:val="22"/>
          <w:szCs w:val="22"/>
        </w:rPr>
        <w:t xml:space="preserve"> zich in om de bijzondere kenmerken van de zorgsector </w:t>
      </w:r>
      <w:r w:rsidR="00DF4212">
        <w:rPr>
          <w:sz w:val="22"/>
          <w:szCs w:val="22"/>
        </w:rPr>
        <w:tab/>
      </w:r>
      <w:r w:rsidR="00AE1DDC" w:rsidRPr="00AE1DDC">
        <w:rPr>
          <w:sz w:val="22"/>
          <w:szCs w:val="22"/>
        </w:rPr>
        <w:t xml:space="preserve">bij de ontwikkeling van wetgeving en toezicht in het overleg met de </w:t>
      </w:r>
      <w:r w:rsidR="00DF4212">
        <w:rPr>
          <w:sz w:val="22"/>
          <w:szCs w:val="22"/>
        </w:rPr>
        <w:tab/>
      </w:r>
      <w:r w:rsidR="00AE1DDC" w:rsidRPr="00AE1DDC">
        <w:rPr>
          <w:sz w:val="22"/>
          <w:szCs w:val="22"/>
        </w:rPr>
        <w:t>betrokken departementen te adresseren</w:t>
      </w:r>
      <w:r w:rsidR="00605F80">
        <w:rPr>
          <w:sz w:val="22"/>
          <w:szCs w:val="22"/>
        </w:rPr>
        <w:t>.</w:t>
      </w:r>
    </w:p>
    <w:p w:rsidR="000D5D2C" w:rsidRDefault="000D5D2C" w:rsidP="000D5D2C">
      <w:pPr>
        <w:pStyle w:val="Tekstzonderopmaak"/>
        <w:autoSpaceDN w:val="0"/>
        <w:ind w:left="720" w:hanging="720"/>
        <w:textAlignment w:val="baseline"/>
        <w:rPr>
          <w:rFonts w:eastAsia="Times New Roman" w:cs="Calibri"/>
          <w:sz w:val="22"/>
          <w:szCs w:val="22"/>
        </w:rPr>
      </w:pPr>
      <w:r>
        <w:rPr>
          <w:sz w:val="22"/>
        </w:rPr>
        <w:t xml:space="preserve">b. </w:t>
      </w:r>
      <w:r>
        <w:rPr>
          <w:sz w:val="22"/>
        </w:rPr>
        <w:tab/>
        <w:t xml:space="preserve">De Rijksoverheid zet erop in samen met relevant betrokkenen </w:t>
      </w:r>
      <w:r w:rsidRPr="00EE0B4C">
        <w:rPr>
          <w:sz w:val="22"/>
        </w:rPr>
        <w:t>v</w:t>
      </w:r>
      <w:r>
        <w:rPr>
          <w:sz w:val="22"/>
        </w:rPr>
        <w:t>ia de Rijksdienst voor Ondernemend Nederland van EZK</w:t>
      </w:r>
      <w:r w:rsidRPr="00EE0B4C">
        <w:rPr>
          <w:sz w:val="22"/>
        </w:rPr>
        <w:t xml:space="preserve"> een netwerk van</w:t>
      </w:r>
      <w:r>
        <w:rPr>
          <w:sz w:val="22"/>
        </w:rPr>
        <w:t xml:space="preserve"> </w:t>
      </w:r>
      <w:r w:rsidRPr="00EE0B4C">
        <w:rPr>
          <w:sz w:val="22"/>
        </w:rPr>
        <w:t xml:space="preserve">kennisorganisaties </w:t>
      </w:r>
      <w:r>
        <w:rPr>
          <w:sz w:val="22"/>
        </w:rPr>
        <w:t>te vormen</w:t>
      </w:r>
      <w:r w:rsidRPr="00EE0B4C">
        <w:rPr>
          <w:sz w:val="22"/>
        </w:rPr>
        <w:t xml:space="preserve"> uit het maatschappelijk vastgoed waaronder</w:t>
      </w:r>
      <w:r>
        <w:rPr>
          <w:sz w:val="22"/>
        </w:rPr>
        <w:t xml:space="preserve"> </w:t>
      </w:r>
      <w:r w:rsidRPr="00EE0B4C">
        <w:rPr>
          <w:sz w:val="22"/>
        </w:rPr>
        <w:t>vanuit zorgperspectief het Milieuplatform Zorg, TNO, en zo nodig andere organisaties (zoals bijvoorbeeld RIVM). Bin</w:t>
      </w:r>
      <w:r w:rsidR="006A28F7">
        <w:rPr>
          <w:sz w:val="22"/>
        </w:rPr>
        <w:t>nen het netwerk wordt</w:t>
      </w:r>
      <w:r w:rsidRPr="00EE0B4C">
        <w:rPr>
          <w:sz w:val="22"/>
        </w:rPr>
        <w:t xml:space="preserve"> kennis </w:t>
      </w:r>
      <w:r>
        <w:rPr>
          <w:sz w:val="22"/>
        </w:rPr>
        <w:t>verzameld (g</w:t>
      </w:r>
      <w:r w:rsidRPr="00EE0B4C">
        <w:rPr>
          <w:sz w:val="22"/>
        </w:rPr>
        <w:t>ood practices en</w:t>
      </w:r>
      <w:r w:rsidR="008A0F95">
        <w:rPr>
          <w:sz w:val="22"/>
        </w:rPr>
        <w:t xml:space="preserve"> </w:t>
      </w:r>
      <w:r w:rsidRPr="00EE0B4C">
        <w:rPr>
          <w:sz w:val="22"/>
        </w:rPr>
        <w:t>ervaringsgegevens per sector (ook</w:t>
      </w:r>
      <w:r>
        <w:rPr>
          <w:sz w:val="22"/>
        </w:rPr>
        <w:t xml:space="preserve"> </w:t>
      </w:r>
      <w:r w:rsidRPr="00EE0B4C">
        <w:rPr>
          <w:sz w:val="22"/>
        </w:rPr>
        <w:t>internationaal) zowel van maatregelen (technisch en proces) als van opdrachtgeverschap en financieringsconstructies), kennis bewerkt (vastgoedplanning, business cases, (laten) vastleggen good practices en ervaringsgegevens in rapportages, database, handleidingen), kennis verspreid (good practices, ervaringsgegevens en routekaarten via o</w:t>
      </w:r>
      <w:r>
        <w:rPr>
          <w:sz w:val="22"/>
        </w:rPr>
        <w:t>.</w:t>
      </w:r>
      <w:r w:rsidRPr="00EE0B4C">
        <w:rPr>
          <w:sz w:val="22"/>
        </w:rPr>
        <w:t>a</w:t>
      </w:r>
      <w:r>
        <w:rPr>
          <w:sz w:val="22"/>
        </w:rPr>
        <w:t>.</w:t>
      </w:r>
      <w:r w:rsidRPr="00EE0B4C">
        <w:rPr>
          <w:sz w:val="22"/>
        </w:rPr>
        <w:t xml:space="preserve"> bijeen</w:t>
      </w:r>
      <w:r w:rsidR="006A28F7">
        <w:rPr>
          <w:sz w:val="22"/>
        </w:rPr>
        <w:t>komsten en online communicatie) en worden</w:t>
      </w:r>
      <w:r w:rsidRPr="00EE0B4C">
        <w:rPr>
          <w:sz w:val="22"/>
        </w:rPr>
        <w:t xml:space="preserve"> kennis en innovaties </w:t>
      </w:r>
      <w:r>
        <w:rPr>
          <w:sz w:val="22"/>
        </w:rPr>
        <w:t>o</w:t>
      </w:r>
      <w:r w:rsidRPr="00EE0B4C">
        <w:rPr>
          <w:sz w:val="22"/>
        </w:rPr>
        <w:t>ntwikkeld (vraagarticulatie stimuleren ten behoeve van</w:t>
      </w:r>
      <w:r>
        <w:rPr>
          <w:sz w:val="22"/>
        </w:rPr>
        <w:t xml:space="preserve"> </w:t>
      </w:r>
      <w:r w:rsidRPr="00EE0B4C">
        <w:rPr>
          <w:sz w:val="22"/>
        </w:rPr>
        <w:t>onderzoeks-</w:t>
      </w:r>
      <w:r w:rsidR="008A0F95">
        <w:rPr>
          <w:sz w:val="22"/>
        </w:rPr>
        <w:t xml:space="preserve"> </w:t>
      </w:r>
      <w:r w:rsidRPr="00EE0B4C">
        <w:rPr>
          <w:sz w:val="22"/>
        </w:rPr>
        <w:t>en</w:t>
      </w:r>
      <w:r>
        <w:rPr>
          <w:sz w:val="22"/>
        </w:rPr>
        <w:t xml:space="preserve"> </w:t>
      </w:r>
      <w:r w:rsidRPr="00EE0B4C">
        <w:rPr>
          <w:sz w:val="22"/>
        </w:rPr>
        <w:t>ontwikkelprojecten).</w:t>
      </w:r>
    </w:p>
    <w:p w:rsidR="0082142F" w:rsidRDefault="003462BD" w:rsidP="008A0F95">
      <w:pPr>
        <w:autoSpaceDN w:val="0"/>
        <w:spacing w:line="240" w:lineRule="auto"/>
        <w:ind w:left="720" w:hanging="720"/>
        <w:textAlignment w:val="baseline"/>
        <w:rPr>
          <w:rFonts w:eastAsia="Times New Roman" w:cs="Calibri"/>
          <w:sz w:val="22"/>
          <w:szCs w:val="22"/>
        </w:rPr>
      </w:pPr>
      <w:r>
        <w:rPr>
          <w:rFonts w:eastAsia="Times New Roman" w:cs="Calibri"/>
          <w:sz w:val="22"/>
          <w:szCs w:val="22"/>
        </w:rPr>
        <w:t>c</w:t>
      </w:r>
      <w:r w:rsidR="0082142F">
        <w:rPr>
          <w:rFonts w:eastAsia="Times New Roman" w:cs="Calibri"/>
          <w:sz w:val="22"/>
          <w:szCs w:val="22"/>
        </w:rPr>
        <w:t>.</w:t>
      </w:r>
      <w:r w:rsidR="0082142F">
        <w:rPr>
          <w:rFonts w:eastAsia="Times New Roman" w:cs="Calibri"/>
          <w:sz w:val="22"/>
          <w:szCs w:val="22"/>
        </w:rPr>
        <w:tab/>
        <w:t xml:space="preserve">VWS stimuleert het gebruik van e-health en zorg </w:t>
      </w:r>
      <w:r w:rsidR="008A0F95">
        <w:rPr>
          <w:rFonts w:eastAsia="Times New Roman" w:cs="Calibri"/>
          <w:sz w:val="22"/>
          <w:szCs w:val="22"/>
        </w:rPr>
        <w:t>op de juiste plek</w:t>
      </w:r>
      <w:r w:rsidR="0082142F">
        <w:rPr>
          <w:rFonts w:eastAsia="Times New Roman" w:cs="Calibri"/>
          <w:sz w:val="22"/>
          <w:szCs w:val="22"/>
        </w:rPr>
        <w:t>, waarmee het</w:t>
      </w:r>
      <w:r w:rsidR="008A0F95">
        <w:rPr>
          <w:rFonts w:eastAsia="Times New Roman" w:cs="Calibri"/>
          <w:sz w:val="22"/>
          <w:szCs w:val="22"/>
        </w:rPr>
        <w:t xml:space="preserve"> </w:t>
      </w:r>
      <w:r w:rsidR="006A28F7">
        <w:rPr>
          <w:rFonts w:eastAsia="Times New Roman" w:cs="Calibri"/>
          <w:sz w:val="22"/>
          <w:szCs w:val="22"/>
        </w:rPr>
        <w:t>gebruik</w:t>
      </w:r>
      <w:r w:rsidR="0082142F">
        <w:rPr>
          <w:rFonts w:eastAsia="Times New Roman" w:cs="Calibri"/>
          <w:sz w:val="22"/>
          <w:szCs w:val="22"/>
        </w:rPr>
        <w:t xml:space="preserve"> van intramurale voorzieningen en het vervoer kan worden verminderd.</w:t>
      </w:r>
      <w:bookmarkEnd w:id="5"/>
    </w:p>
    <w:p w:rsidR="0082142F" w:rsidRDefault="0082142F" w:rsidP="0082142F">
      <w:pPr>
        <w:spacing w:line="240" w:lineRule="auto"/>
        <w:rPr>
          <w:rFonts w:eastAsia="Times New Roman" w:cs="Calibri"/>
          <w:b/>
          <w:sz w:val="22"/>
          <w:szCs w:val="22"/>
        </w:rPr>
      </w:pPr>
    </w:p>
    <w:p w:rsidR="0082142F" w:rsidRPr="00E9381C" w:rsidRDefault="00327538" w:rsidP="0082142F">
      <w:pPr>
        <w:spacing w:line="240" w:lineRule="auto"/>
        <w:rPr>
          <w:rFonts w:eastAsiaTheme="minorHAnsi" w:cs="Calibri"/>
          <w:sz w:val="22"/>
          <w:szCs w:val="18"/>
          <w:u w:val="single"/>
        </w:rPr>
      </w:pPr>
      <w:r>
        <w:rPr>
          <w:rFonts w:eastAsiaTheme="minorHAnsi" w:cs="Calibri"/>
          <w:sz w:val="22"/>
          <w:szCs w:val="18"/>
          <w:u w:val="single"/>
        </w:rPr>
        <w:t>3. Thema II</w:t>
      </w:r>
      <w:r w:rsidR="00B37117">
        <w:rPr>
          <w:rFonts w:eastAsiaTheme="minorHAnsi" w:cs="Calibri"/>
          <w:sz w:val="22"/>
          <w:szCs w:val="18"/>
          <w:u w:val="single"/>
        </w:rPr>
        <w:t xml:space="preserve">: </w:t>
      </w:r>
      <w:r w:rsidR="0082142F" w:rsidRPr="00E9381C">
        <w:rPr>
          <w:rFonts w:eastAsiaTheme="minorHAnsi" w:cs="Calibri"/>
          <w:sz w:val="22"/>
          <w:szCs w:val="18"/>
          <w:u w:val="single"/>
        </w:rPr>
        <w:t>Circulair werken</w:t>
      </w:r>
    </w:p>
    <w:p w:rsidR="00AA0156" w:rsidRDefault="00327538" w:rsidP="0082142F">
      <w:pPr>
        <w:spacing w:line="240" w:lineRule="auto"/>
        <w:rPr>
          <w:sz w:val="22"/>
          <w:szCs w:val="22"/>
        </w:rPr>
      </w:pPr>
      <w:r>
        <w:rPr>
          <w:sz w:val="22"/>
          <w:szCs w:val="22"/>
        </w:rPr>
        <w:t>a</w:t>
      </w:r>
      <w:r w:rsidR="0082142F">
        <w:rPr>
          <w:sz w:val="22"/>
          <w:szCs w:val="22"/>
        </w:rPr>
        <w:t>.</w:t>
      </w:r>
      <w:r w:rsidR="0082142F">
        <w:rPr>
          <w:sz w:val="22"/>
          <w:szCs w:val="22"/>
        </w:rPr>
        <w:tab/>
      </w:r>
      <w:r w:rsidR="009C4537">
        <w:rPr>
          <w:sz w:val="22"/>
          <w:szCs w:val="22"/>
        </w:rPr>
        <w:t>IenW</w:t>
      </w:r>
      <w:r w:rsidR="00AA0156">
        <w:rPr>
          <w:sz w:val="22"/>
          <w:szCs w:val="22"/>
        </w:rPr>
        <w:t>, EZ</w:t>
      </w:r>
      <w:r w:rsidR="00E10C36">
        <w:rPr>
          <w:sz w:val="22"/>
          <w:szCs w:val="22"/>
        </w:rPr>
        <w:t>K</w:t>
      </w:r>
      <w:r w:rsidR="00AA0156" w:rsidRPr="00D1663C">
        <w:rPr>
          <w:sz w:val="22"/>
          <w:szCs w:val="22"/>
        </w:rPr>
        <w:t xml:space="preserve"> en VWS</w:t>
      </w:r>
      <w:r w:rsidR="00AA0156">
        <w:rPr>
          <w:sz w:val="22"/>
          <w:szCs w:val="22"/>
        </w:rPr>
        <w:t xml:space="preserve"> wer</w:t>
      </w:r>
      <w:r w:rsidR="00AA0156" w:rsidRPr="00D1663C">
        <w:rPr>
          <w:sz w:val="22"/>
          <w:szCs w:val="22"/>
        </w:rPr>
        <w:t xml:space="preserve">ken in het </w:t>
      </w:r>
      <w:r w:rsidR="00AA0156" w:rsidRPr="00D1663C">
        <w:rPr>
          <w:rFonts w:eastAsia="Calibri"/>
          <w:sz w:val="22"/>
          <w:szCs w:val="22"/>
          <w:lang w:eastAsia="en-US"/>
        </w:rPr>
        <w:t xml:space="preserve">Rijksbrede programma ‘Nederland </w:t>
      </w:r>
      <w:r w:rsidR="00AA0156">
        <w:rPr>
          <w:rFonts w:eastAsia="Calibri"/>
          <w:sz w:val="22"/>
          <w:szCs w:val="22"/>
          <w:lang w:eastAsia="en-US"/>
        </w:rPr>
        <w:tab/>
      </w:r>
      <w:r w:rsidR="00AA0156" w:rsidRPr="00D1663C">
        <w:rPr>
          <w:rFonts w:eastAsia="Calibri"/>
          <w:sz w:val="22"/>
          <w:szCs w:val="22"/>
          <w:lang w:eastAsia="en-US"/>
        </w:rPr>
        <w:t>Circulair in 2050’</w:t>
      </w:r>
      <w:r w:rsidR="00AA0156">
        <w:rPr>
          <w:rFonts w:eastAsia="Calibri"/>
          <w:sz w:val="22"/>
          <w:szCs w:val="22"/>
          <w:lang w:eastAsia="en-US"/>
        </w:rPr>
        <w:t xml:space="preserve"> </w:t>
      </w:r>
      <w:r w:rsidR="003A6073">
        <w:rPr>
          <w:rFonts w:eastAsia="Calibri"/>
          <w:sz w:val="22"/>
          <w:szCs w:val="22"/>
          <w:lang w:eastAsia="en-US"/>
        </w:rPr>
        <w:t xml:space="preserve">samen </w:t>
      </w:r>
      <w:r w:rsidR="00AA0156" w:rsidRPr="00D1663C">
        <w:rPr>
          <w:sz w:val="22"/>
          <w:szCs w:val="22"/>
        </w:rPr>
        <w:t>aan het stimuler</w:t>
      </w:r>
      <w:r w:rsidR="009C4537">
        <w:rPr>
          <w:sz w:val="22"/>
          <w:szCs w:val="22"/>
        </w:rPr>
        <w:t xml:space="preserve">en en verder ontwikkelen van </w:t>
      </w:r>
      <w:r w:rsidR="003A6073">
        <w:rPr>
          <w:sz w:val="22"/>
          <w:szCs w:val="22"/>
        </w:rPr>
        <w:tab/>
      </w:r>
      <w:r w:rsidR="00AA0156">
        <w:rPr>
          <w:sz w:val="22"/>
          <w:szCs w:val="22"/>
        </w:rPr>
        <w:t>circulair</w:t>
      </w:r>
      <w:r w:rsidR="003A6073">
        <w:rPr>
          <w:sz w:val="22"/>
          <w:szCs w:val="22"/>
        </w:rPr>
        <w:t xml:space="preserve"> </w:t>
      </w:r>
      <w:r w:rsidR="00AA0156">
        <w:rPr>
          <w:sz w:val="22"/>
          <w:szCs w:val="22"/>
        </w:rPr>
        <w:t>werken</w:t>
      </w:r>
      <w:r w:rsidR="00AA0156" w:rsidRPr="00D1663C">
        <w:rPr>
          <w:sz w:val="22"/>
          <w:szCs w:val="22"/>
        </w:rPr>
        <w:t xml:space="preserve"> in de zorg</w:t>
      </w:r>
      <w:r w:rsidR="00AA0156">
        <w:rPr>
          <w:sz w:val="22"/>
          <w:szCs w:val="22"/>
        </w:rPr>
        <w:t>.</w:t>
      </w:r>
    </w:p>
    <w:p w:rsidR="0082142F" w:rsidRDefault="00327538" w:rsidP="0082142F">
      <w:pPr>
        <w:spacing w:line="240" w:lineRule="auto"/>
        <w:rPr>
          <w:sz w:val="22"/>
          <w:szCs w:val="22"/>
        </w:rPr>
      </w:pPr>
      <w:r>
        <w:rPr>
          <w:sz w:val="22"/>
          <w:szCs w:val="22"/>
        </w:rPr>
        <w:t>b</w:t>
      </w:r>
      <w:r w:rsidR="00AA0156">
        <w:rPr>
          <w:sz w:val="22"/>
          <w:szCs w:val="22"/>
        </w:rPr>
        <w:t>.</w:t>
      </w:r>
      <w:r w:rsidR="00AA0156">
        <w:rPr>
          <w:sz w:val="22"/>
          <w:szCs w:val="22"/>
        </w:rPr>
        <w:tab/>
      </w:r>
      <w:r w:rsidR="0082142F" w:rsidRPr="00391DD4">
        <w:rPr>
          <w:sz w:val="22"/>
          <w:szCs w:val="22"/>
        </w:rPr>
        <w:t>VWS zet zich in om</w:t>
      </w:r>
      <w:r w:rsidR="009C4537">
        <w:rPr>
          <w:sz w:val="22"/>
          <w:szCs w:val="22"/>
        </w:rPr>
        <w:t xml:space="preserve"> </w:t>
      </w:r>
      <w:r w:rsidR="0082142F" w:rsidRPr="00391DD4">
        <w:rPr>
          <w:sz w:val="22"/>
          <w:szCs w:val="22"/>
        </w:rPr>
        <w:t xml:space="preserve">te komen tot wetgeving </w:t>
      </w:r>
      <w:r w:rsidR="00E10C36">
        <w:rPr>
          <w:sz w:val="22"/>
          <w:szCs w:val="22"/>
        </w:rPr>
        <w:t xml:space="preserve">door </w:t>
      </w:r>
      <w:r w:rsidR="00E966A5">
        <w:rPr>
          <w:sz w:val="22"/>
          <w:szCs w:val="22"/>
        </w:rPr>
        <w:t>het voorstel</w:t>
      </w:r>
      <w:r w:rsidR="00E10C36">
        <w:rPr>
          <w:sz w:val="22"/>
          <w:szCs w:val="22"/>
        </w:rPr>
        <w:t xml:space="preserve"> </w:t>
      </w:r>
      <w:r w:rsidR="00E966A5">
        <w:rPr>
          <w:sz w:val="22"/>
          <w:szCs w:val="22"/>
        </w:rPr>
        <w:t xml:space="preserve">dat </w:t>
      </w:r>
      <w:r w:rsidR="0082142F" w:rsidRPr="00391DD4">
        <w:rPr>
          <w:sz w:val="22"/>
          <w:szCs w:val="22"/>
        </w:rPr>
        <w:t xml:space="preserve">onder </w:t>
      </w:r>
      <w:r w:rsidR="00E966A5">
        <w:rPr>
          <w:sz w:val="22"/>
          <w:szCs w:val="22"/>
        </w:rPr>
        <w:tab/>
      </w:r>
      <w:r w:rsidR="0082142F" w:rsidRPr="00391DD4">
        <w:rPr>
          <w:sz w:val="22"/>
          <w:szCs w:val="22"/>
        </w:rPr>
        <w:t>voorwaarden,</w:t>
      </w:r>
      <w:r w:rsidR="00E10C36">
        <w:rPr>
          <w:sz w:val="22"/>
          <w:szCs w:val="22"/>
        </w:rPr>
        <w:t xml:space="preserve"> </w:t>
      </w:r>
      <w:r w:rsidR="0082142F" w:rsidRPr="00391DD4">
        <w:rPr>
          <w:sz w:val="22"/>
          <w:szCs w:val="22"/>
        </w:rPr>
        <w:t>herverwerking van hul</w:t>
      </w:r>
      <w:r w:rsidR="00AE7FC3">
        <w:rPr>
          <w:sz w:val="22"/>
          <w:szCs w:val="22"/>
        </w:rPr>
        <w:t>pm</w:t>
      </w:r>
      <w:r w:rsidR="0082142F" w:rsidRPr="00391DD4">
        <w:rPr>
          <w:sz w:val="22"/>
          <w:szCs w:val="22"/>
        </w:rPr>
        <w:t xml:space="preserve">iddelen voor eenmalig gebruik </w:t>
      </w:r>
      <w:r w:rsidR="00E966A5">
        <w:rPr>
          <w:sz w:val="22"/>
          <w:szCs w:val="22"/>
        </w:rPr>
        <w:tab/>
      </w:r>
      <w:r w:rsidR="0082142F" w:rsidRPr="00391DD4">
        <w:rPr>
          <w:sz w:val="22"/>
          <w:szCs w:val="22"/>
        </w:rPr>
        <w:t>toestaat met als doel verspilling tegen te gaan.</w:t>
      </w:r>
    </w:p>
    <w:p w:rsidR="0082142F" w:rsidRDefault="00327538" w:rsidP="0082142F">
      <w:pPr>
        <w:rPr>
          <w:sz w:val="22"/>
          <w:szCs w:val="22"/>
        </w:rPr>
      </w:pPr>
      <w:r>
        <w:rPr>
          <w:sz w:val="22"/>
          <w:szCs w:val="22"/>
        </w:rPr>
        <w:t>c</w:t>
      </w:r>
      <w:r w:rsidR="00AA0156">
        <w:rPr>
          <w:sz w:val="22"/>
          <w:szCs w:val="22"/>
        </w:rPr>
        <w:t>.</w:t>
      </w:r>
      <w:r w:rsidR="00AA0156">
        <w:rPr>
          <w:sz w:val="22"/>
          <w:szCs w:val="22"/>
        </w:rPr>
        <w:tab/>
      </w:r>
      <w:r w:rsidR="0082142F">
        <w:rPr>
          <w:sz w:val="22"/>
          <w:szCs w:val="22"/>
        </w:rPr>
        <w:t>VWS wil de duurzame inkoop van medische hul</w:t>
      </w:r>
      <w:r w:rsidR="00AE7FC3">
        <w:rPr>
          <w:sz w:val="22"/>
          <w:szCs w:val="22"/>
        </w:rPr>
        <w:t>pm</w:t>
      </w:r>
      <w:r w:rsidR="0082142F">
        <w:rPr>
          <w:sz w:val="22"/>
          <w:szCs w:val="22"/>
        </w:rPr>
        <w:t xml:space="preserve">iddelen stimuleren. VWS </w:t>
      </w:r>
      <w:r w:rsidR="0082142F">
        <w:rPr>
          <w:sz w:val="22"/>
          <w:szCs w:val="22"/>
        </w:rPr>
        <w:tab/>
        <w:t>faciliteert</w:t>
      </w:r>
      <w:r w:rsidR="003A6073">
        <w:rPr>
          <w:sz w:val="22"/>
          <w:szCs w:val="22"/>
        </w:rPr>
        <w:t xml:space="preserve"> in dat kader</w:t>
      </w:r>
      <w:r w:rsidR="0082142F">
        <w:rPr>
          <w:sz w:val="22"/>
          <w:szCs w:val="22"/>
        </w:rPr>
        <w:t xml:space="preserve"> de dialoog tussen inkopers</w:t>
      </w:r>
      <w:r w:rsidR="0082142F" w:rsidRPr="004967DF">
        <w:rPr>
          <w:sz w:val="22"/>
          <w:szCs w:val="22"/>
        </w:rPr>
        <w:t xml:space="preserve"> en medische specialisten</w:t>
      </w:r>
      <w:r w:rsidR="0082142F">
        <w:rPr>
          <w:sz w:val="22"/>
          <w:szCs w:val="22"/>
        </w:rPr>
        <w:t xml:space="preserve"> </w:t>
      </w:r>
      <w:r w:rsidR="003A6073">
        <w:rPr>
          <w:sz w:val="22"/>
          <w:szCs w:val="22"/>
        </w:rPr>
        <w:tab/>
      </w:r>
      <w:r w:rsidR="0082142F">
        <w:rPr>
          <w:sz w:val="22"/>
          <w:szCs w:val="22"/>
        </w:rPr>
        <w:t>hierover.</w:t>
      </w:r>
    </w:p>
    <w:p w:rsidR="00E966A5" w:rsidRDefault="00E966A5" w:rsidP="0082142F">
      <w:pPr>
        <w:rPr>
          <w:sz w:val="22"/>
          <w:szCs w:val="22"/>
        </w:rPr>
      </w:pPr>
      <w:r>
        <w:rPr>
          <w:sz w:val="22"/>
          <w:szCs w:val="22"/>
        </w:rPr>
        <w:t>d.</w:t>
      </w:r>
      <w:r>
        <w:rPr>
          <w:sz w:val="22"/>
          <w:szCs w:val="22"/>
        </w:rPr>
        <w:tab/>
      </w:r>
      <w:r w:rsidRPr="001A5296">
        <w:rPr>
          <w:sz w:val="22"/>
          <w:szCs w:val="22"/>
        </w:rPr>
        <w:t xml:space="preserve">VWS bevordert onderzoek naar mogelijke oplossingen die bijdragen aan </w:t>
      </w:r>
      <w:r>
        <w:rPr>
          <w:sz w:val="22"/>
          <w:szCs w:val="22"/>
        </w:rPr>
        <w:tab/>
      </w:r>
      <w:r w:rsidRPr="001A5296">
        <w:rPr>
          <w:sz w:val="22"/>
          <w:szCs w:val="22"/>
        </w:rPr>
        <w:t xml:space="preserve">verminderd </w:t>
      </w:r>
      <w:r>
        <w:rPr>
          <w:sz w:val="22"/>
          <w:szCs w:val="22"/>
        </w:rPr>
        <w:t>grondstoffengebruik</w:t>
      </w:r>
      <w:r w:rsidRPr="001A5296">
        <w:rPr>
          <w:sz w:val="22"/>
          <w:szCs w:val="22"/>
        </w:rPr>
        <w:t>.</w:t>
      </w:r>
    </w:p>
    <w:p w:rsidR="0082142F" w:rsidRPr="000A1712" w:rsidRDefault="00327538" w:rsidP="0082142F">
      <w:pPr>
        <w:rPr>
          <w:iCs/>
          <w:sz w:val="22"/>
          <w:szCs w:val="22"/>
        </w:rPr>
      </w:pPr>
      <w:r>
        <w:rPr>
          <w:sz w:val="22"/>
          <w:szCs w:val="22"/>
        </w:rPr>
        <w:t>e</w:t>
      </w:r>
      <w:r w:rsidR="0082142F">
        <w:rPr>
          <w:sz w:val="22"/>
          <w:szCs w:val="22"/>
        </w:rPr>
        <w:t>.</w:t>
      </w:r>
      <w:r w:rsidR="0082142F">
        <w:rPr>
          <w:sz w:val="22"/>
          <w:szCs w:val="22"/>
        </w:rPr>
        <w:tab/>
      </w:r>
      <w:r w:rsidR="0082142F" w:rsidRPr="000A1712">
        <w:rPr>
          <w:iCs/>
          <w:sz w:val="22"/>
          <w:szCs w:val="22"/>
        </w:rPr>
        <w:t xml:space="preserve">De </w:t>
      </w:r>
      <w:r w:rsidR="0082142F">
        <w:rPr>
          <w:iCs/>
          <w:sz w:val="22"/>
          <w:szCs w:val="22"/>
        </w:rPr>
        <w:t>R</w:t>
      </w:r>
      <w:r w:rsidR="0082142F" w:rsidRPr="000A1712">
        <w:rPr>
          <w:iCs/>
          <w:sz w:val="22"/>
          <w:szCs w:val="22"/>
        </w:rPr>
        <w:t xml:space="preserve">ijksoverheid </w:t>
      </w:r>
      <w:r w:rsidR="008C2ED6">
        <w:rPr>
          <w:iCs/>
          <w:sz w:val="22"/>
          <w:szCs w:val="22"/>
        </w:rPr>
        <w:t>zorgt voor kennisdeling, het uitwisselen van</w:t>
      </w:r>
      <w:r w:rsidR="00E966A5">
        <w:rPr>
          <w:iCs/>
          <w:sz w:val="22"/>
          <w:szCs w:val="22"/>
        </w:rPr>
        <w:t xml:space="preserve"> </w:t>
      </w:r>
      <w:r w:rsidR="008C2ED6">
        <w:rPr>
          <w:iCs/>
          <w:sz w:val="22"/>
          <w:szCs w:val="22"/>
        </w:rPr>
        <w:t xml:space="preserve">ervaringen </w:t>
      </w:r>
      <w:r w:rsidR="00E966A5">
        <w:rPr>
          <w:iCs/>
          <w:sz w:val="22"/>
          <w:szCs w:val="22"/>
        </w:rPr>
        <w:tab/>
      </w:r>
      <w:r w:rsidR="008C2ED6">
        <w:rPr>
          <w:iCs/>
          <w:sz w:val="22"/>
          <w:szCs w:val="22"/>
        </w:rPr>
        <w:t xml:space="preserve">en best practices op het gebied van circulair inkopen en maatschappelijk </w:t>
      </w:r>
      <w:r w:rsidR="00E966A5">
        <w:rPr>
          <w:iCs/>
          <w:sz w:val="22"/>
          <w:szCs w:val="22"/>
        </w:rPr>
        <w:tab/>
      </w:r>
      <w:r w:rsidR="008C2ED6">
        <w:rPr>
          <w:iCs/>
          <w:sz w:val="22"/>
          <w:szCs w:val="22"/>
        </w:rPr>
        <w:t>verantwoord inkopen bijvoorbeeld via de Green Deal</w:t>
      </w:r>
      <w:r w:rsidR="00E966A5">
        <w:rPr>
          <w:iCs/>
          <w:sz w:val="22"/>
          <w:szCs w:val="22"/>
        </w:rPr>
        <w:t xml:space="preserve"> </w:t>
      </w:r>
      <w:r w:rsidR="008C2ED6">
        <w:rPr>
          <w:iCs/>
          <w:sz w:val="22"/>
          <w:szCs w:val="22"/>
        </w:rPr>
        <w:t xml:space="preserve">`Circulair Inkopen </w:t>
      </w:r>
      <w:r w:rsidR="00E966A5">
        <w:rPr>
          <w:iCs/>
          <w:sz w:val="22"/>
          <w:szCs w:val="22"/>
        </w:rPr>
        <w:tab/>
      </w:r>
      <w:r w:rsidR="008C2ED6">
        <w:rPr>
          <w:iCs/>
          <w:sz w:val="22"/>
          <w:szCs w:val="22"/>
        </w:rPr>
        <w:t>2.0’, het Manifest `Maatschappelijk Verantwoord Inkopen’</w:t>
      </w:r>
      <w:r w:rsidR="00E966A5">
        <w:rPr>
          <w:iCs/>
          <w:sz w:val="22"/>
          <w:szCs w:val="22"/>
        </w:rPr>
        <w:t xml:space="preserve"> </w:t>
      </w:r>
      <w:r w:rsidR="008C2ED6">
        <w:rPr>
          <w:iCs/>
          <w:sz w:val="22"/>
          <w:szCs w:val="22"/>
        </w:rPr>
        <w:t xml:space="preserve">en het </w:t>
      </w:r>
      <w:r w:rsidR="00E966A5">
        <w:rPr>
          <w:iCs/>
          <w:sz w:val="22"/>
          <w:szCs w:val="22"/>
        </w:rPr>
        <w:tab/>
      </w:r>
      <w:r w:rsidR="008C2ED6">
        <w:rPr>
          <w:iCs/>
          <w:sz w:val="22"/>
          <w:szCs w:val="22"/>
        </w:rPr>
        <w:t>Expertisecentrum Aanbesteden Pianoo van EZK.</w:t>
      </w:r>
      <w:r w:rsidR="00957AA6">
        <w:rPr>
          <w:iCs/>
          <w:sz w:val="22"/>
          <w:szCs w:val="22"/>
        </w:rPr>
        <w:t xml:space="preserve"> </w:t>
      </w:r>
    </w:p>
    <w:p w:rsidR="0082142F" w:rsidRPr="00703397" w:rsidRDefault="0082142F" w:rsidP="0082142F">
      <w:pPr>
        <w:rPr>
          <w:sz w:val="22"/>
          <w:szCs w:val="22"/>
        </w:rPr>
      </w:pPr>
    </w:p>
    <w:p w:rsidR="0082142F" w:rsidRPr="001B5372" w:rsidRDefault="00327538" w:rsidP="0082142F">
      <w:pPr>
        <w:pStyle w:val="Geenafstand"/>
        <w:rPr>
          <w:rFonts w:ascii="Verdana" w:hAnsi="Verdana"/>
          <w:sz w:val="22"/>
        </w:rPr>
      </w:pPr>
      <w:r>
        <w:rPr>
          <w:rFonts w:ascii="Verdana" w:hAnsi="Verdana" w:cs="Calibri"/>
          <w:sz w:val="22"/>
          <w:szCs w:val="18"/>
          <w:u w:val="single"/>
          <w:lang w:eastAsia="nl-NL"/>
        </w:rPr>
        <w:t>4. Thema I</w:t>
      </w:r>
      <w:r w:rsidR="00E10C36">
        <w:rPr>
          <w:rFonts w:ascii="Verdana" w:hAnsi="Verdana" w:cs="Calibri"/>
          <w:sz w:val="22"/>
          <w:szCs w:val="18"/>
          <w:u w:val="single"/>
          <w:lang w:eastAsia="nl-NL"/>
        </w:rPr>
        <w:t>II</w:t>
      </w:r>
      <w:r>
        <w:rPr>
          <w:rFonts w:ascii="Verdana" w:hAnsi="Verdana" w:cs="Calibri"/>
          <w:sz w:val="22"/>
          <w:szCs w:val="18"/>
          <w:u w:val="single"/>
          <w:lang w:eastAsia="nl-NL"/>
        </w:rPr>
        <w:t xml:space="preserve">: </w:t>
      </w:r>
      <w:r w:rsidR="0082142F" w:rsidRPr="003C6C4D">
        <w:rPr>
          <w:rFonts w:ascii="Verdana" w:hAnsi="Verdana" w:cs="Calibri"/>
          <w:sz w:val="22"/>
          <w:szCs w:val="18"/>
          <w:u w:val="single"/>
          <w:lang w:eastAsia="nl-NL"/>
        </w:rPr>
        <w:t>Medicijnresten in het afvalwater</w:t>
      </w:r>
      <w:r w:rsidR="0082142F" w:rsidRPr="00703397">
        <w:rPr>
          <w:rFonts w:ascii="Verdana" w:hAnsi="Verdana"/>
          <w:sz w:val="22"/>
        </w:rPr>
        <w:t xml:space="preserve"> </w:t>
      </w:r>
      <w:r w:rsidR="0082142F">
        <w:rPr>
          <w:rFonts w:ascii="Verdana" w:hAnsi="Verdana"/>
          <w:sz w:val="22"/>
        </w:rPr>
        <w:br/>
      </w:r>
      <w:r>
        <w:rPr>
          <w:rFonts w:ascii="Verdana" w:hAnsi="Verdana"/>
          <w:sz w:val="22"/>
        </w:rPr>
        <w:t>a</w:t>
      </w:r>
      <w:r w:rsidR="0082142F">
        <w:rPr>
          <w:rFonts w:ascii="Verdana" w:hAnsi="Verdana"/>
          <w:sz w:val="22"/>
        </w:rPr>
        <w:t>.</w:t>
      </w:r>
      <w:r w:rsidR="0082142F">
        <w:rPr>
          <w:rFonts w:ascii="Verdana" w:hAnsi="Verdana"/>
          <w:sz w:val="22"/>
        </w:rPr>
        <w:tab/>
      </w:r>
      <w:r w:rsidR="0082142F" w:rsidRPr="00703397">
        <w:rPr>
          <w:rFonts w:ascii="Verdana" w:hAnsi="Verdana"/>
          <w:sz w:val="22"/>
        </w:rPr>
        <w:t xml:space="preserve">Om de hoeveelheid medicijnresten in het afvalwater te verminderen, werkt </w:t>
      </w:r>
      <w:r w:rsidR="0082142F">
        <w:rPr>
          <w:rFonts w:ascii="Verdana" w:hAnsi="Verdana"/>
          <w:sz w:val="22"/>
        </w:rPr>
        <w:lastRenderedPageBreak/>
        <w:tab/>
      </w:r>
      <w:r w:rsidR="0082142F" w:rsidRPr="00703397">
        <w:rPr>
          <w:rFonts w:ascii="Verdana" w:hAnsi="Verdana"/>
          <w:sz w:val="22"/>
        </w:rPr>
        <w:t xml:space="preserve">de Rijksoverheid via de </w:t>
      </w:r>
      <w:r w:rsidR="00C84CA5">
        <w:rPr>
          <w:rFonts w:ascii="Verdana" w:hAnsi="Verdana"/>
          <w:sz w:val="22"/>
        </w:rPr>
        <w:t>`</w:t>
      </w:r>
      <w:r w:rsidR="0082142F" w:rsidRPr="00703397">
        <w:rPr>
          <w:rFonts w:ascii="Verdana" w:hAnsi="Verdana"/>
          <w:sz w:val="22"/>
        </w:rPr>
        <w:t>Ketenaanpak Medicijnresten</w:t>
      </w:r>
      <w:r w:rsidR="00C84CA5">
        <w:rPr>
          <w:rFonts w:ascii="Verdana" w:hAnsi="Verdana"/>
          <w:sz w:val="22"/>
        </w:rPr>
        <w:t>’</w:t>
      </w:r>
      <w:r w:rsidR="0082142F" w:rsidRPr="00703397">
        <w:rPr>
          <w:rFonts w:ascii="Verdana" w:hAnsi="Verdana"/>
          <w:sz w:val="22"/>
        </w:rPr>
        <w:t xml:space="preserve"> uit afvalwater aan een </w:t>
      </w:r>
      <w:r w:rsidR="0082142F">
        <w:rPr>
          <w:rFonts w:ascii="Verdana" w:hAnsi="Verdana"/>
          <w:sz w:val="22"/>
        </w:rPr>
        <w:tab/>
      </w:r>
      <w:r w:rsidR="0082142F" w:rsidRPr="00703397">
        <w:rPr>
          <w:rFonts w:ascii="Verdana" w:hAnsi="Verdana"/>
          <w:sz w:val="22"/>
        </w:rPr>
        <w:t>Uitvoeringsprogramma 2018-2022</w:t>
      </w:r>
      <w:r w:rsidR="0082142F" w:rsidRPr="001B5372">
        <w:rPr>
          <w:rFonts w:ascii="Verdana" w:hAnsi="Verdana"/>
          <w:sz w:val="22"/>
        </w:rPr>
        <w:t xml:space="preserve">. Het programma - een initiatief van het </w:t>
      </w:r>
      <w:r w:rsidR="0082142F">
        <w:rPr>
          <w:rFonts w:ascii="Verdana" w:hAnsi="Verdana"/>
          <w:sz w:val="22"/>
        </w:rPr>
        <w:tab/>
      </w:r>
      <w:r w:rsidR="009C4537">
        <w:rPr>
          <w:rFonts w:ascii="Verdana" w:hAnsi="Verdana"/>
          <w:sz w:val="22"/>
        </w:rPr>
        <w:t>IenW</w:t>
      </w:r>
      <w:r w:rsidR="0082142F" w:rsidRPr="001B5372">
        <w:rPr>
          <w:rFonts w:ascii="Verdana" w:hAnsi="Verdana"/>
          <w:sz w:val="22"/>
        </w:rPr>
        <w:t xml:space="preserve"> –</w:t>
      </w:r>
      <w:r w:rsidR="00E966A5">
        <w:rPr>
          <w:rFonts w:ascii="Verdana" w:hAnsi="Verdana"/>
          <w:sz w:val="22"/>
        </w:rPr>
        <w:t xml:space="preserve"> </w:t>
      </w:r>
      <w:r w:rsidR="0082142F" w:rsidRPr="001B5372">
        <w:rPr>
          <w:rFonts w:ascii="Verdana" w:hAnsi="Verdana"/>
          <w:sz w:val="22"/>
        </w:rPr>
        <w:t xml:space="preserve">beschrijft de doelstellingen die de ketenpartners gezamenlijk willen </w:t>
      </w:r>
      <w:r w:rsidR="00E10C36">
        <w:rPr>
          <w:rFonts w:ascii="Verdana" w:hAnsi="Verdana"/>
          <w:sz w:val="22"/>
        </w:rPr>
        <w:tab/>
      </w:r>
      <w:r w:rsidR="0082142F" w:rsidRPr="001B5372">
        <w:rPr>
          <w:rFonts w:ascii="Verdana" w:hAnsi="Verdana"/>
          <w:sz w:val="22"/>
        </w:rPr>
        <w:t xml:space="preserve">behalen, de acties die daarvoor nodig zijn en </w:t>
      </w:r>
      <w:r w:rsidR="00E10C36">
        <w:rPr>
          <w:rFonts w:ascii="Verdana" w:hAnsi="Verdana"/>
          <w:sz w:val="22"/>
        </w:rPr>
        <w:t xml:space="preserve">welke </w:t>
      </w:r>
      <w:r w:rsidR="008C2ED6">
        <w:rPr>
          <w:rFonts w:ascii="Verdana" w:hAnsi="Verdana"/>
          <w:sz w:val="22"/>
        </w:rPr>
        <w:t xml:space="preserve">relevante </w:t>
      </w:r>
      <w:r w:rsidR="00E10C36">
        <w:rPr>
          <w:rFonts w:ascii="Verdana" w:hAnsi="Verdana"/>
          <w:sz w:val="22"/>
        </w:rPr>
        <w:t>Partijen als</w:t>
      </w:r>
      <w:r w:rsidR="0082142F" w:rsidRPr="001B5372">
        <w:rPr>
          <w:rFonts w:ascii="Verdana" w:hAnsi="Verdana"/>
          <w:sz w:val="22"/>
        </w:rPr>
        <w:t xml:space="preserve"> </w:t>
      </w:r>
      <w:r w:rsidR="008C2ED6">
        <w:rPr>
          <w:rFonts w:ascii="Verdana" w:hAnsi="Verdana"/>
          <w:sz w:val="22"/>
        </w:rPr>
        <w:tab/>
      </w:r>
      <w:r w:rsidR="0082142F" w:rsidRPr="001B5372">
        <w:rPr>
          <w:rFonts w:ascii="Verdana" w:hAnsi="Verdana"/>
          <w:sz w:val="22"/>
        </w:rPr>
        <w:t>partners</w:t>
      </w:r>
      <w:r w:rsidR="008C2ED6">
        <w:rPr>
          <w:rFonts w:ascii="Verdana" w:hAnsi="Verdana"/>
          <w:sz w:val="22"/>
        </w:rPr>
        <w:t xml:space="preserve"> </w:t>
      </w:r>
      <w:r w:rsidR="00E10C36">
        <w:rPr>
          <w:rFonts w:ascii="Verdana" w:hAnsi="Verdana"/>
          <w:sz w:val="22"/>
        </w:rPr>
        <w:t>hieraan willen deelnemen of dit willen ondersteunen</w:t>
      </w:r>
      <w:r w:rsidR="0082142F" w:rsidRPr="001B5372">
        <w:rPr>
          <w:rFonts w:ascii="Verdana" w:hAnsi="Verdana"/>
          <w:sz w:val="22"/>
        </w:rPr>
        <w:t xml:space="preserve">. </w:t>
      </w:r>
    </w:p>
    <w:p w:rsidR="0082142F" w:rsidRPr="00703397" w:rsidRDefault="00327538" w:rsidP="008A0F95">
      <w:pPr>
        <w:pStyle w:val="Geenafstand"/>
        <w:ind w:left="720" w:hanging="720"/>
        <w:rPr>
          <w:rFonts w:ascii="Verdana" w:hAnsi="Verdana"/>
          <w:sz w:val="22"/>
        </w:rPr>
      </w:pPr>
      <w:r>
        <w:rPr>
          <w:rFonts w:ascii="Verdana" w:hAnsi="Verdana"/>
          <w:sz w:val="22"/>
        </w:rPr>
        <w:t>b</w:t>
      </w:r>
      <w:r w:rsidR="0082142F">
        <w:rPr>
          <w:rFonts w:ascii="Verdana" w:hAnsi="Verdana"/>
          <w:sz w:val="22"/>
        </w:rPr>
        <w:t>.</w:t>
      </w:r>
      <w:r w:rsidR="0082142F">
        <w:rPr>
          <w:rFonts w:ascii="Verdana" w:hAnsi="Verdana"/>
          <w:sz w:val="22"/>
        </w:rPr>
        <w:tab/>
      </w:r>
      <w:r w:rsidR="009C4537">
        <w:rPr>
          <w:rFonts w:ascii="Verdana" w:hAnsi="Verdana"/>
          <w:sz w:val="22"/>
        </w:rPr>
        <w:t>IenW</w:t>
      </w:r>
      <w:r w:rsidR="0082142F" w:rsidRPr="001B5372">
        <w:rPr>
          <w:rFonts w:ascii="Verdana" w:hAnsi="Verdana"/>
          <w:sz w:val="22"/>
        </w:rPr>
        <w:t xml:space="preserve"> en VWS </w:t>
      </w:r>
      <w:r w:rsidR="008A0F95">
        <w:rPr>
          <w:rFonts w:ascii="Verdana" w:hAnsi="Verdana"/>
          <w:sz w:val="22"/>
        </w:rPr>
        <w:t>zetten</w:t>
      </w:r>
      <w:r w:rsidR="0082142F" w:rsidRPr="001B5372">
        <w:rPr>
          <w:rFonts w:ascii="Verdana" w:hAnsi="Verdana"/>
          <w:sz w:val="22"/>
        </w:rPr>
        <w:t xml:space="preserve"> zich met </w:t>
      </w:r>
      <w:r w:rsidR="0082142F">
        <w:rPr>
          <w:rFonts w:ascii="Verdana" w:hAnsi="Verdana"/>
          <w:sz w:val="22"/>
        </w:rPr>
        <w:t>de</w:t>
      </w:r>
      <w:r w:rsidR="00E10C36">
        <w:rPr>
          <w:rFonts w:ascii="Verdana" w:hAnsi="Verdana"/>
          <w:sz w:val="22"/>
        </w:rPr>
        <w:t xml:space="preserve"> relevante</w:t>
      </w:r>
      <w:r w:rsidR="0082142F">
        <w:rPr>
          <w:rFonts w:ascii="Verdana" w:hAnsi="Verdana"/>
          <w:sz w:val="22"/>
        </w:rPr>
        <w:t xml:space="preserve"> </w:t>
      </w:r>
      <w:r w:rsidR="0082142F" w:rsidRPr="001B5372">
        <w:rPr>
          <w:rFonts w:ascii="Verdana" w:hAnsi="Verdana"/>
          <w:sz w:val="22"/>
        </w:rPr>
        <w:t>Partijen</w:t>
      </w:r>
      <w:r w:rsidR="0082142F">
        <w:rPr>
          <w:rFonts w:ascii="Verdana" w:hAnsi="Verdana"/>
          <w:sz w:val="22"/>
        </w:rPr>
        <w:t xml:space="preserve"> van de Green Deal</w:t>
      </w:r>
      <w:r w:rsidR="0082142F" w:rsidRPr="001B5372">
        <w:rPr>
          <w:rFonts w:ascii="Verdana" w:hAnsi="Verdana"/>
          <w:sz w:val="22"/>
        </w:rPr>
        <w:t xml:space="preserve"> </w:t>
      </w:r>
      <w:r w:rsidR="00E10C36">
        <w:rPr>
          <w:rFonts w:ascii="Verdana" w:hAnsi="Verdana"/>
          <w:sz w:val="22"/>
        </w:rPr>
        <w:tab/>
      </w:r>
      <w:r w:rsidR="0082142F" w:rsidRPr="001B5372">
        <w:rPr>
          <w:rFonts w:ascii="Verdana" w:hAnsi="Verdana"/>
          <w:sz w:val="22"/>
        </w:rPr>
        <w:t>in om te</w:t>
      </w:r>
      <w:r w:rsidR="00E10C36">
        <w:rPr>
          <w:rFonts w:ascii="Verdana" w:hAnsi="Verdana"/>
          <w:sz w:val="22"/>
        </w:rPr>
        <w:t xml:space="preserve"> </w:t>
      </w:r>
      <w:r w:rsidR="0082142F" w:rsidRPr="001B5372">
        <w:rPr>
          <w:rFonts w:ascii="Verdana" w:hAnsi="Verdana"/>
          <w:sz w:val="22"/>
        </w:rPr>
        <w:t xml:space="preserve">komen tot vermindering van </w:t>
      </w:r>
      <w:r w:rsidR="0082142F">
        <w:rPr>
          <w:rFonts w:ascii="Verdana" w:hAnsi="Verdana"/>
          <w:sz w:val="22"/>
        </w:rPr>
        <w:t xml:space="preserve">het gebruik van </w:t>
      </w:r>
      <w:r w:rsidR="0082142F" w:rsidRPr="001B5372">
        <w:rPr>
          <w:rFonts w:ascii="Verdana" w:hAnsi="Verdana"/>
          <w:sz w:val="22"/>
        </w:rPr>
        <w:t>contrastmiddelen</w:t>
      </w:r>
      <w:r w:rsidR="0082142F">
        <w:rPr>
          <w:rFonts w:ascii="Verdana" w:hAnsi="Verdana"/>
          <w:sz w:val="22"/>
        </w:rPr>
        <w:t xml:space="preserve"> en</w:t>
      </w:r>
      <w:r w:rsidR="00E10C36">
        <w:rPr>
          <w:rFonts w:ascii="Verdana" w:hAnsi="Verdana"/>
          <w:sz w:val="22"/>
        </w:rPr>
        <w:t xml:space="preserve"> </w:t>
      </w:r>
      <w:r w:rsidR="0082142F" w:rsidRPr="001B5372">
        <w:rPr>
          <w:rFonts w:ascii="Verdana" w:hAnsi="Verdana"/>
          <w:sz w:val="22"/>
        </w:rPr>
        <w:t>psychofarmaca en om de hoeveelheid medicijnresten in afvalwater van ziekenhuizen terug te dringen.</w:t>
      </w:r>
    </w:p>
    <w:p w:rsidR="0082142F" w:rsidRPr="00703397" w:rsidRDefault="0082142F" w:rsidP="0082142F">
      <w:pPr>
        <w:pStyle w:val="Geenafstand"/>
        <w:rPr>
          <w:rFonts w:ascii="Verdana" w:hAnsi="Verdana"/>
          <w:b/>
          <w:sz w:val="22"/>
        </w:rPr>
      </w:pPr>
    </w:p>
    <w:p w:rsidR="0082142F" w:rsidRPr="003C6C4D" w:rsidRDefault="0082142F" w:rsidP="0082142F">
      <w:pPr>
        <w:pStyle w:val="Geenafstand"/>
        <w:rPr>
          <w:rFonts w:ascii="Verdana" w:hAnsi="Verdana" w:cs="Calibri"/>
          <w:sz w:val="22"/>
          <w:szCs w:val="18"/>
          <w:u w:val="single"/>
          <w:lang w:eastAsia="nl-NL"/>
        </w:rPr>
      </w:pPr>
      <w:bookmarkStart w:id="6" w:name="_Hlk522190236"/>
      <w:r w:rsidRPr="003C6C4D">
        <w:rPr>
          <w:rFonts w:ascii="Verdana" w:hAnsi="Verdana" w:cs="Calibri"/>
          <w:sz w:val="22"/>
          <w:szCs w:val="18"/>
          <w:u w:val="single"/>
          <w:lang w:eastAsia="nl-NL"/>
        </w:rPr>
        <w:t>G</w:t>
      </w:r>
      <w:r w:rsidR="00E10C36">
        <w:rPr>
          <w:rFonts w:ascii="Verdana" w:hAnsi="Verdana" w:cs="Calibri"/>
          <w:sz w:val="22"/>
          <w:szCs w:val="18"/>
          <w:u w:val="single"/>
          <w:lang w:eastAsia="nl-NL"/>
        </w:rPr>
        <w:t>ez</w:t>
      </w:r>
      <w:r w:rsidRPr="003C6C4D">
        <w:rPr>
          <w:rFonts w:ascii="Verdana" w:hAnsi="Verdana" w:cs="Calibri"/>
          <w:sz w:val="22"/>
          <w:szCs w:val="18"/>
          <w:u w:val="single"/>
          <w:lang w:eastAsia="nl-NL"/>
        </w:rPr>
        <w:t>ond</w:t>
      </w:r>
      <w:r w:rsidR="008A0F95">
        <w:rPr>
          <w:rFonts w:ascii="Verdana" w:hAnsi="Verdana" w:cs="Calibri"/>
          <w:sz w:val="22"/>
          <w:szCs w:val="18"/>
          <w:u w:val="single"/>
          <w:lang w:eastAsia="nl-NL"/>
        </w:rPr>
        <w:t>makende</w:t>
      </w:r>
      <w:r w:rsidRPr="003C6C4D">
        <w:rPr>
          <w:rFonts w:ascii="Verdana" w:hAnsi="Verdana" w:cs="Calibri"/>
          <w:sz w:val="22"/>
          <w:szCs w:val="18"/>
          <w:u w:val="single"/>
          <w:lang w:eastAsia="nl-NL"/>
        </w:rPr>
        <w:t xml:space="preserve"> leef- en verblijfsomgeving</w:t>
      </w:r>
    </w:p>
    <w:bookmarkEnd w:id="6"/>
    <w:p w:rsidR="0082142F" w:rsidRPr="00703397" w:rsidRDefault="00BA06AB" w:rsidP="00354BB5">
      <w:pPr>
        <w:ind w:left="720" w:hanging="720"/>
        <w:rPr>
          <w:sz w:val="22"/>
          <w:szCs w:val="22"/>
        </w:rPr>
      </w:pPr>
      <w:r>
        <w:rPr>
          <w:sz w:val="22"/>
          <w:szCs w:val="22"/>
        </w:rPr>
        <w:t>a</w:t>
      </w:r>
      <w:r w:rsidR="0082142F">
        <w:rPr>
          <w:sz w:val="22"/>
          <w:szCs w:val="22"/>
        </w:rPr>
        <w:t>.</w:t>
      </w:r>
      <w:r w:rsidR="0082142F">
        <w:rPr>
          <w:sz w:val="22"/>
          <w:szCs w:val="22"/>
        </w:rPr>
        <w:tab/>
      </w:r>
      <w:r w:rsidR="0082142F" w:rsidRPr="00703397">
        <w:rPr>
          <w:sz w:val="22"/>
          <w:szCs w:val="22"/>
        </w:rPr>
        <w:t xml:space="preserve">De Rijksoverheid spant zich in om samen </w:t>
      </w:r>
      <w:r w:rsidR="0095346C">
        <w:rPr>
          <w:sz w:val="22"/>
          <w:szCs w:val="22"/>
        </w:rPr>
        <w:t>relevante</w:t>
      </w:r>
      <w:r w:rsidR="0082142F" w:rsidRPr="00703397">
        <w:rPr>
          <w:sz w:val="22"/>
          <w:szCs w:val="22"/>
        </w:rPr>
        <w:t xml:space="preserve"> </w:t>
      </w:r>
      <w:r w:rsidR="0082142F">
        <w:rPr>
          <w:sz w:val="22"/>
          <w:szCs w:val="22"/>
        </w:rPr>
        <w:t>P</w:t>
      </w:r>
      <w:r w:rsidR="0082142F" w:rsidRPr="00703397">
        <w:rPr>
          <w:sz w:val="22"/>
          <w:szCs w:val="22"/>
        </w:rPr>
        <w:t xml:space="preserve">artijen van de </w:t>
      </w:r>
      <w:r w:rsidR="0082142F">
        <w:rPr>
          <w:sz w:val="22"/>
          <w:szCs w:val="22"/>
        </w:rPr>
        <w:t>Green Deal</w:t>
      </w:r>
      <w:r w:rsidR="0082142F" w:rsidRPr="00703397">
        <w:rPr>
          <w:sz w:val="22"/>
          <w:szCs w:val="22"/>
        </w:rPr>
        <w:t xml:space="preserve"> kennis en goede voorbeelden over een gezond</w:t>
      </w:r>
      <w:r w:rsidR="00354BB5">
        <w:rPr>
          <w:sz w:val="22"/>
          <w:szCs w:val="22"/>
        </w:rPr>
        <w:t>makende</w:t>
      </w:r>
      <w:r w:rsidR="0082142F" w:rsidRPr="00703397">
        <w:rPr>
          <w:sz w:val="22"/>
          <w:szCs w:val="22"/>
        </w:rPr>
        <w:t xml:space="preserve"> leef- en verblijfsomgeving t</w:t>
      </w:r>
      <w:r w:rsidR="0082142F">
        <w:rPr>
          <w:sz w:val="22"/>
          <w:szCs w:val="22"/>
        </w:rPr>
        <w:t>e verzamelen</w:t>
      </w:r>
      <w:r w:rsidR="00C26903">
        <w:rPr>
          <w:sz w:val="22"/>
          <w:szCs w:val="22"/>
        </w:rPr>
        <w:t>,</w:t>
      </w:r>
      <w:r w:rsidR="0082142F">
        <w:rPr>
          <w:sz w:val="22"/>
          <w:szCs w:val="22"/>
        </w:rPr>
        <w:t xml:space="preserve"> te verspreiden en te implementeren</w:t>
      </w:r>
      <w:r w:rsidR="00DF4212">
        <w:rPr>
          <w:sz w:val="22"/>
          <w:szCs w:val="22"/>
        </w:rPr>
        <w:t xml:space="preserve"> bijvoorbeeld binnen het P</w:t>
      </w:r>
      <w:r w:rsidR="0013224A">
        <w:rPr>
          <w:sz w:val="22"/>
          <w:szCs w:val="22"/>
        </w:rPr>
        <w:t>reventieakkoord</w:t>
      </w:r>
      <w:r w:rsidR="0082142F">
        <w:rPr>
          <w:sz w:val="22"/>
          <w:szCs w:val="22"/>
        </w:rPr>
        <w:t>.</w:t>
      </w:r>
    </w:p>
    <w:p w:rsidR="00654ACA" w:rsidRDefault="00654ACA" w:rsidP="00DB4119">
      <w:pPr>
        <w:rPr>
          <w:i/>
          <w:sz w:val="22"/>
          <w:szCs w:val="20"/>
        </w:rPr>
      </w:pPr>
    </w:p>
    <w:p w:rsidR="00DB4119" w:rsidRDefault="009235D2" w:rsidP="00DB4119">
      <w:pPr>
        <w:rPr>
          <w:i/>
          <w:sz w:val="22"/>
          <w:szCs w:val="20"/>
        </w:rPr>
      </w:pPr>
      <w:r w:rsidRPr="00841C56">
        <w:rPr>
          <w:i/>
          <w:sz w:val="22"/>
          <w:szCs w:val="20"/>
        </w:rPr>
        <w:t xml:space="preserve">Artikel </w:t>
      </w:r>
      <w:r w:rsidR="0082142F">
        <w:rPr>
          <w:i/>
          <w:sz w:val="22"/>
          <w:szCs w:val="20"/>
        </w:rPr>
        <w:t>4</w:t>
      </w:r>
      <w:r w:rsidRPr="00841C56">
        <w:rPr>
          <w:i/>
          <w:sz w:val="22"/>
          <w:szCs w:val="20"/>
        </w:rPr>
        <w:t xml:space="preserve">: </w:t>
      </w:r>
      <w:r w:rsidR="00841C56">
        <w:rPr>
          <w:i/>
          <w:sz w:val="22"/>
          <w:szCs w:val="20"/>
        </w:rPr>
        <w:t xml:space="preserve">Inzet en acties </w:t>
      </w:r>
      <w:r w:rsidR="00F94BFB" w:rsidRPr="00841C56">
        <w:rPr>
          <w:i/>
          <w:sz w:val="22"/>
          <w:szCs w:val="20"/>
        </w:rPr>
        <w:t>Brancheorganisaties</w:t>
      </w:r>
      <w:r w:rsidR="00275B76" w:rsidRPr="00841C56">
        <w:rPr>
          <w:i/>
          <w:sz w:val="22"/>
          <w:szCs w:val="20"/>
        </w:rPr>
        <w:t xml:space="preserve"> </w:t>
      </w:r>
    </w:p>
    <w:p w:rsidR="00DB4119" w:rsidRDefault="00DB4119" w:rsidP="00DB4119">
      <w:pPr>
        <w:rPr>
          <w:i/>
          <w:sz w:val="22"/>
          <w:szCs w:val="20"/>
        </w:rPr>
      </w:pPr>
    </w:p>
    <w:p w:rsidR="00622F98" w:rsidRDefault="00DB4119" w:rsidP="00354BB5">
      <w:pPr>
        <w:ind w:left="720" w:hanging="720"/>
        <w:rPr>
          <w:sz w:val="22"/>
          <w:szCs w:val="20"/>
        </w:rPr>
      </w:pPr>
      <w:r w:rsidRPr="00DB4119">
        <w:rPr>
          <w:sz w:val="22"/>
          <w:szCs w:val="20"/>
        </w:rPr>
        <w:t xml:space="preserve">a. </w:t>
      </w:r>
      <w:r>
        <w:rPr>
          <w:sz w:val="22"/>
          <w:szCs w:val="20"/>
        </w:rPr>
        <w:tab/>
      </w:r>
      <w:r w:rsidR="002D5E2E" w:rsidRPr="00DB4119">
        <w:rPr>
          <w:sz w:val="22"/>
          <w:szCs w:val="20"/>
        </w:rPr>
        <w:t xml:space="preserve">De </w:t>
      </w:r>
      <w:r w:rsidR="00F94BFB" w:rsidRPr="00DB4119">
        <w:rPr>
          <w:sz w:val="22"/>
          <w:szCs w:val="20"/>
        </w:rPr>
        <w:t>Brancheorganisaties</w:t>
      </w:r>
      <w:r w:rsidR="002D5E2E" w:rsidRPr="00DB4119">
        <w:rPr>
          <w:sz w:val="22"/>
          <w:szCs w:val="20"/>
        </w:rPr>
        <w:t xml:space="preserve"> </w:t>
      </w:r>
      <w:r w:rsidR="008A0F95">
        <w:rPr>
          <w:sz w:val="22"/>
          <w:szCs w:val="20"/>
        </w:rPr>
        <w:t>spannen</w:t>
      </w:r>
      <w:r w:rsidR="00655E05" w:rsidRPr="00DB4119">
        <w:rPr>
          <w:sz w:val="22"/>
          <w:szCs w:val="20"/>
        </w:rPr>
        <w:t xml:space="preserve"> </w:t>
      </w:r>
      <w:r w:rsidR="002D5E2E" w:rsidRPr="00DB4119">
        <w:rPr>
          <w:sz w:val="22"/>
          <w:szCs w:val="20"/>
        </w:rPr>
        <w:t>zich in voor de duurzaamheidsdoelstellingen</w:t>
      </w:r>
      <w:r w:rsidR="00F8069D" w:rsidRPr="00DB4119">
        <w:rPr>
          <w:sz w:val="22"/>
          <w:szCs w:val="20"/>
        </w:rPr>
        <w:t xml:space="preserve"> op </w:t>
      </w:r>
      <w:r w:rsidR="00655E05" w:rsidRPr="00DB4119">
        <w:rPr>
          <w:sz w:val="22"/>
          <w:szCs w:val="20"/>
        </w:rPr>
        <w:t xml:space="preserve">de thema’s </w:t>
      </w:r>
      <w:r w:rsidR="00F8069D" w:rsidRPr="00DB4119">
        <w:rPr>
          <w:sz w:val="22"/>
          <w:szCs w:val="20"/>
        </w:rPr>
        <w:t>e</w:t>
      </w:r>
      <w:r w:rsidR="002D5E2E" w:rsidRPr="00DB4119">
        <w:rPr>
          <w:sz w:val="22"/>
          <w:szCs w:val="20"/>
        </w:rPr>
        <w:t xml:space="preserve">nergiegebruik en </w:t>
      </w:r>
      <w:r w:rsidR="00681946" w:rsidRPr="00DB4119">
        <w:rPr>
          <w:sz w:val="22"/>
          <w:szCs w:val="20"/>
        </w:rPr>
        <w:t>CO</w:t>
      </w:r>
      <w:r w:rsidR="00681946" w:rsidRPr="00743D78">
        <w:rPr>
          <w:sz w:val="22"/>
          <w:szCs w:val="20"/>
          <w:vertAlign w:val="subscript"/>
        </w:rPr>
        <w:t>2</w:t>
      </w:r>
      <w:r w:rsidR="00655E05" w:rsidRPr="00DB4119">
        <w:rPr>
          <w:sz w:val="22"/>
          <w:szCs w:val="20"/>
        </w:rPr>
        <w:t>-</w:t>
      </w:r>
      <w:r w:rsidR="000C3BBE" w:rsidRPr="00DB4119">
        <w:rPr>
          <w:sz w:val="22"/>
          <w:szCs w:val="20"/>
        </w:rPr>
        <w:t>emissie</w:t>
      </w:r>
      <w:r w:rsidR="00655E05" w:rsidRPr="00DB4119">
        <w:rPr>
          <w:sz w:val="22"/>
          <w:szCs w:val="20"/>
        </w:rPr>
        <w:t xml:space="preserve">, </w:t>
      </w:r>
      <w:r w:rsidR="002344FF" w:rsidRPr="00DB4119">
        <w:rPr>
          <w:sz w:val="22"/>
          <w:szCs w:val="20"/>
        </w:rPr>
        <w:t>circulair werken</w:t>
      </w:r>
      <w:r w:rsidR="00655E05" w:rsidRPr="00DB4119">
        <w:rPr>
          <w:sz w:val="22"/>
          <w:szCs w:val="20"/>
        </w:rPr>
        <w:t xml:space="preserve">, </w:t>
      </w:r>
      <w:r w:rsidR="00F8069D" w:rsidRPr="00DB4119">
        <w:rPr>
          <w:sz w:val="22"/>
          <w:szCs w:val="20"/>
        </w:rPr>
        <w:t>medicijnresten</w:t>
      </w:r>
      <w:r w:rsidR="00B6713A" w:rsidRPr="00DB4119">
        <w:rPr>
          <w:sz w:val="22"/>
          <w:szCs w:val="20"/>
        </w:rPr>
        <w:t xml:space="preserve"> </w:t>
      </w:r>
      <w:r w:rsidR="00F8069D" w:rsidRPr="00DB4119">
        <w:rPr>
          <w:sz w:val="22"/>
          <w:szCs w:val="20"/>
        </w:rPr>
        <w:t>u</w:t>
      </w:r>
      <w:r w:rsidR="00B6713A" w:rsidRPr="00DB4119">
        <w:rPr>
          <w:sz w:val="22"/>
          <w:szCs w:val="20"/>
        </w:rPr>
        <w:t xml:space="preserve">it </w:t>
      </w:r>
      <w:r w:rsidR="00F8069D" w:rsidRPr="00DB4119">
        <w:rPr>
          <w:sz w:val="22"/>
          <w:szCs w:val="20"/>
        </w:rPr>
        <w:t xml:space="preserve">het </w:t>
      </w:r>
      <w:r w:rsidR="00B6713A" w:rsidRPr="00DB4119">
        <w:rPr>
          <w:sz w:val="22"/>
          <w:szCs w:val="20"/>
        </w:rPr>
        <w:t>afvalwater</w:t>
      </w:r>
      <w:r w:rsidR="00655E05" w:rsidRPr="00DB4119">
        <w:rPr>
          <w:sz w:val="22"/>
          <w:szCs w:val="20"/>
        </w:rPr>
        <w:t xml:space="preserve"> en </w:t>
      </w:r>
      <w:r w:rsidR="00F8069D" w:rsidRPr="00DB4119">
        <w:rPr>
          <w:sz w:val="22"/>
          <w:szCs w:val="20"/>
        </w:rPr>
        <w:t>gezond</w:t>
      </w:r>
      <w:r w:rsidR="00354BB5">
        <w:rPr>
          <w:sz w:val="22"/>
          <w:szCs w:val="20"/>
        </w:rPr>
        <w:t>makend</w:t>
      </w:r>
      <w:r w:rsidR="00F8069D" w:rsidRPr="00DB4119">
        <w:rPr>
          <w:sz w:val="22"/>
          <w:szCs w:val="20"/>
        </w:rPr>
        <w:t>e leef</w:t>
      </w:r>
      <w:r w:rsidR="00655E05" w:rsidRPr="00DB4119">
        <w:rPr>
          <w:sz w:val="22"/>
          <w:szCs w:val="20"/>
        </w:rPr>
        <w:t xml:space="preserve">- en </w:t>
      </w:r>
      <w:r w:rsidR="00FA0A7C" w:rsidRPr="00DB4119">
        <w:rPr>
          <w:sz w:val="22"/>
          <w:szCs w:val="20"/>
        </w:rPr>
        <w:t>verblijfs</w:t>
      </w:r>
      <w:r w:rsidR="00655E05" w:rsidRPr="00DB4119">
        <w:rPr>
          <w:sz w:val="22"/>
          <w:szCs w:val="20"/>
        </w:rPr>
        <w:t>omgeving.</w:t>
      </w:r>
    </w:p>
    <w:p w:rsidR="00DB4119" w:rsidRDefault="00DB4119" w:rsidP="008A0F95">
      <w:pPr>
        <w:ind w:left="720" w:hanging="720"/>
        <w:rPr>
          <w:sz w:val="22"/>
          <w:szCs w:val="20"/>
        </w:rPr>
      </w:pPr>
      <w:r>
        <w:rPr>
          <w:sz w:val="22"/>
          <w:szCs w:val="20"/>
        </w:rPr>
        <w:t>b.</w:t>
      </w:r>
      <w:r>
        <w:rPr>
          <w:sz w:val="22"/>
          <w:szCs w:val="20"/>
        </w:rPr>
        <w:tab/>
      </w:r>
      <w:r w:rsidR="00E25A74" w:rsidRPr="00E25A74">
        <w:rPr>
          <w:sz w:val="22"/>
          <w:szCs w:val="20"/>
        </w:rPr>
        <w:t xml:space="preserve">De Brancheorganisaties activeren </w:t>
      </w:r>
      <w:r w:rsidR="00622F98" w:rsidRPr="00E25A74">
        <w:rPr>
          <w:sz w:val="22"/>
          <w:szCs w:val="20"/>
        </w:rPr>
        <w:t>hun leden</w:t>
      </w:r>
      <w:r w:rsidR="00E25A74" w:rsidRPr="00E25A74">
        <w:rPr>
          <w:sz w:val="22"/>
          <w:szCs w:val="20"/>
        </w:rPr>
        <w:t xml:space="preserve"> en verhogen het bewustzijn bij bestuur en zorgverleners. Zij stellen werkgroepen in en </w:t>
      </w:r>
      <w:r w:rsidR="008A0F95">
        <w:rPr>
          <w:sz w:val="22"/>
          <w:szCs w:val="20"/>
        </w:rPr>
        <w:t>participeren</w:t>
      </w:r>
      <w:r w:rsidR="00E25A74" w:rsidRPr="00E25A74">
        <w:rPr>
          <w:sz w:val="22"/>
          <w:szCs w:val="20"/>
        </w:rPr>
        <w:t xml:space="preserve"> actief in de landelijke beleidsvorming. Daarnaast ondersteunen zij hun leden met kennis en stimuleren en faciliteren</w:t>
      </w:r>
      <w:r w:rsidR="00C26903">
        <w:rPr>
          <w:sz w:val="22"/>
          <w:szCs w:val="20"/>
        </w:rPr>
        <w:t xml:space="preserve"> zij</w:t>
      </w:r>
      <w:r w:rsidR="00E25A74" w:rsidRPr="00E25A74">
        <w:rPr>
          <w:sz w:val="22"/>
          <w:szCs w:val="20"/>
        </w:rPr>
        <w:t xml:space="preserve"> </w:t>
      </w:r>
      <w:r w:rsidR="00622F98" w:rsidRPr="00E25A74">
        <w:rPr>
          <w:sz w:val="22"/>
          <w:szCs w:val="20"/>
        </w:rPr>
        <w:t xml:space="preserve">het uitwisselen van </w:t>
      </w:r>
      <w:r w:rsidR="00C26903">
        <w:rPr>
          <w:sz w:val="22"/>
          <w:szCs w:val="20"/>
        </w:rPr>
        <w:tab/>
      </w:r>
      <w:r w:rsidR="00622F98" w:rsidRPr="00E25A74">
        <w:rPr>
          <w:sz w:val="22"/>
          <w:szCs w:val="20"/>
        </w:rPr>
        <w:t>info</w:t>
      </w:r>
      <w:r w:rsidR="00E25A74" w:rsidRPr="00E25A74">
        <w:rPr>
          <w:sz w:val="22"/>
          <w:szCs w:val="20"/>
        </w:rPr>
        <w:t>rmatie</w:t>
      </w:r>
      <w:r w:rsidR="00C26903">
        <w:rPr>
          <w:sz w:val="22"/>
          <w:szCs w:val="20"/>
        </w:rPr>
        <w:t xml:space="preserve"> </w:t>
      </w:r>
      <w:r w:rsidR="00622F98" w:rsidRPr="00E25A74">
        <w:rPr>
          <w:sz w:val="22"/>
          <w:szCs w:val="20"/>
        </w:rPr>
        <w:t>waaronder goede voorbeelden</w:t>
      </w:r>
      <w:r w:rsidR="00E25A74" w:rsidRPr="00E25A74">
        <w:rPr>
          <w:sz w:val="22"/>
          <w:szCs w:val="20"/>
        </w:rPr>
        <w:t>.</w:t>
      </w:r>
    </w:p>
    <w:p w:rsidR="00583067" w:rsidRDefault="00DB4119" w:rsidP="00DB4119">
      <w:pPr>
        <w:rPr>
          <w:sz w:val="22"/>
          <w:szCs w:val="20"/>
        </w:rPr>
      </w:pPr>
      <w:r>
        <w:rPr>
          <w:sz w:val="22"/>
          <w:szCs w:val="20"/>
        </w:rPr>
        <w:t>c.</w:t>
      </w:r>
      <w:r>
        <w:rPr>
          <w:sz w:val="22"/>
          <w:szCs w:val="20"/>
        </w:rPr>
        <w:tab/>
      </w:r>
      <w:r w:rsidR="00655E05" w:rsidRPr="00FA0FA0">
        <w:rPr>
          <w:sz w:val="22"/>
          <w:szCs w:val="20"/>
        </w:rPr>
        <w:t>B</w:t>
      </w:r>
      <w:r w:rsidR="00CA252B" w:rsidRPr="00FA0FA0">
        <w:rPr>
          <w:sz w:val="22"/>
          <w:szCs w:val="20"/>
        </w:rPr>
        <w:t xml:space="preserve">ij de </w:t>
      </w:r>
      <w:r w:rsidR="00681946" w:rsidRPr="00FA0FA0">
        <w:rPr>
          <w:sz w:val="22"/>
          <w:szCs w:val="20"/>
        </w:rPr>
        <w:t>CO</w:t>
      </w:r>
      <w:r w:rsidR="00681946" w:rsidRPr="00743D78">
        <w:rPr>
          <w:sz w:val="22"/>
          <w:szCs w:val="20"/>
          <w:vertAlign w:val="subscript"/>
        </w:rPr>
        <w:t>2</w:t>
      </w:r>
      <w:r w:rsidR="00491CD7">
        <w:rPr>
          <w:sz w:val="22"/>
          <w:szCs w:val="20"/>
        </w:rPr>
        <w:t>-</w:t>
      </w:r>
      <w:r w:rsidR="008A54F6" w:rsidRPr="00FA0FA0">
        <w:rPr>
          <w:sz w:val="22"/>
          <w:szCs w:val="20"/>
        </w:rPr>
        <w:t xml:space="preserve">reductie </w:t>
      </w:r>
      <w:r w:rsidR="00655E05" w:rsidRPr="00FA0FA0">
        <w:rPr>
          <w:sz w:val="22"/>
          <w:szCs w:val="20"/>
        </w:rPr>
        <w:t xml:space="preserve">gelden </w:t>
      </w:r>
      <w:r w:rsidR="00CA252B" w:rsidRPr="00FA0FA0">
        <w:rPr>
          <w:sz w:val="22"/>
          <w:szCs w:val="20"/>
        </w:rPr>
        <w:t xml:space="preserve">de doelen zoals geformuleerd </w:t>
      </w:r>
      <w:r w:rsidR="008A54F6" w:rsidRPr="00FA0FA0">
        <w:rPr>
          <w:sz w:val="22"/>
          <w:szCs w:val="20"/>
        </w:rPr>
        <w:t>in de Klimaatwet</w:t>
      </w:r>
      <w:r w:rsidR="00C26903">
        <w:rPr>
          <w:sz w:val="22"/>
          <w:szCs w:val="20"/>
        </w:rPr>
        <w:t xml:space="preserve"> en </w:t>
      </w:r>
      <w:r w:rsidR="00C26903">
        <w:rPr>
          <w:sz w:val="22"/>
          <w:szCs w:val="20"/>
        </w:rPr>
        <w:tab/>
        <w:t>zoals word</w:t>
      </w:r>
      <w:r w:rsidR="006A28F7">
        <w:rPr>
          <w:sz w:val="22"/>
          <w:szCs w:val="20"/>
        </w:rPr>
        <w:t>en</w:t>
      </w:r>
      <w:r w:rsidR="00C26903">
        <w:rPr>
          <w:sz w:val="22"/>
          <w:szCs w:val="20"/>
        </w:rPr>
        <w:t xml:space="preserve"> uitgewerkt in het Klimaatakkoord. </w:t>
      </w:r>
      <w:r w:rsidR="00655E05" w:rsidRPr="00FA0FA0">
        <w:rPr>
          <w:sz w:val="22"/>
          <w:szCs w:val="20"/>
        </w:rPr>
        <w:t>U</w:t>
      </w:r>
      <w:r w:rsidR="00CA252B" w:rsidRPr="00FA0FA0">
        <w:rPr>
          <w:sz w:val="22"/>
          <w:szCs w:val="20"/>
        </w:rPr>
        <w:t>itgan</w:t>
      </w:r>
      <w:r w:rsidR="00655E05" w:rsidRPr="00FA0FA0">
        <w:rPr>
          <w:sz w:val="22"/>
          <w:szCs w:val="20"/>
        </w:rPr>
        <w:t>g</w:t>
      </w:r>
      <w:r w:rsidR="00CA252B" w:rsidRPr="00FA0FA0">
        <w:rPr>
          <w:sz w:val="22"/>
          <w:szCs w:val="20"/>
        </w:rPr>
        <w:t xml:space="preserve">spunten daarbij zijn </w:t>
      </w:r>
      <w:r w:rsidR="00C26903">
        <w:rPr>
          <w:sz w:val="22"/>
          <w:szCs w:val="20"/>
        </w:rPr>
        <w:tab/>
      </w:r>
      <w:r w:rsidR="00CA252B" w:rsidRPr="00FA0FA0">
        <w:rPr>
          <w:sz w:val="22"/>
          <w:szCs w:val="20"/>
        </w:rPr>
        <w:t xml:space="preserve">kostenefficiency en </w:t>
      </w:r>
      <w:r w:rsidR="00655E05" w:rsidRPr="00FA0FA0">
        <w:rPr>
          <w:sz w:val="22"/>
          <w:szCs w:val="20"/>
        </w:rPr>
        <w:t xml:space="preserve">het </w:t>
      </w:r>
      <w:r w:rsidR="00CA252B" w:rsidRPr="00FA0FA0">
        <w:rPr>
          <w:sz w:val="22"/>
          <w:szCs w:val="20"/>
        </w:rPr>
        <w:t>aansluit</w:t>
      </w:r>
      <w:r w:rsidR="00655E05" w:rsidRPr="00FA0FA0">
        <w:rPr>
          <w:sz w:val="22"/>
          <w:szCs w:val="20"/>
        </w:rPr>
        <w:t>en</w:t>
      </w:r>
      <w:r w:rsidR="00CA252B" w:rsidRPr="00FA0FA0">
        <w:rPr>
          <w:sz w:val="22"/>
          <w:szCs w:val="20"/>
        </w:rPr>
        <w:t xml:space="preserve"> bij de</w:t>
      </w:r>
      <w:r w:rsidR="00C26903">
        <w:rPr>
          <w:sz w:val="22"/>
          <w:szCs w:val="20"/>
        </w:rPr>
        <w:t xml:space="preserve"> </w:t>
      </w:r>
      <w:r w:rsidR="00CA252B" w:rsidRPr="00FA0FA0">
        <w:rPr>
          <w:sz w:val="22"/>
          <w:szCs w:val="20"/>
        </w:rPr>
        <w:t xml:space="preserve">bestaande cycli van renovatie, </w:t>
      </w:r>
      <w:r w:rsidR="00C26903">
        <w:rPr>
          <w:sz w:val="22"/>
          <w:szCs w:val="20"/>
        </w:rPr>
        <w:tab/>
      </w:r>
      <w:r w:rsidR="00CA252B" w:rsidRPr="00FA0FA0">
        <w:rPr>
          <w:sz w:val="22"/>
          <w:szCs w:val="20"/>
        </w:rPr>
        <w:t>onderhoud en nieuwbouw.</w:t>
      </w:r>
    </w:p>
    <w:p w:rsidR="00583067" w:rsidRDefault="00583067" w:rsidP="00583067">
      <w:pPr>
        <w:rPr>
          <w:sz w:val="22"/>
          <w:szCs w:val="20"/>
        </w:rPr>
      </w:pPr>
      <w:r>
        <w:rPr>
          <w:sz w:val="22"/>
          <w:szCs w:val="20"/>
        </w:rPr>
        <w:t>d.</w:t>
      </w:r>
      <w:r>
        <w:rPr>
          <w:sz w:val="22"/>
          <w:szCs w:val="20"/>
        </w:rPr>
        <w:tab/>
      </w:r>
      <w:r w:rsidR="00A109D8" w:rsidRPr="00FA0FA0">
        <w:rPr>
          <w:sz w:val="22"/>
          <w:szCs w:val="20"/>
        </w:rPr>
        <w:t xml:space="preserve">De </w:t>
      </w:r>
      <w:r w:rsidR="00F94BFB" w:rsidRPr="00FA0FA0">
        <w:rPr>
          <w:sz w:val="22"/>
          <w:szCs w:val="20"/>
        </w:rPr>
        <w:t>Brancheorganisaties</w:t>
      </w:r>
      <w:r w:rsidR="00A109D8" w:rsidRPr="00FA0FA0">
        <w:rPr>
          <w:sz w:val="22"/>
          <w:szCs w:val="20"/>
        </w:rPr>
        <w:t xml:space="preserve"> </w:t>
      </w:r>
      <w:r w:rsidR="008A54F6" w:rsidRPr="00FA0FA0">
        <w:rPr>
          <w:sz w:val="22"/>
          <w:szCs w:val="20"/>
        </w:rPr>
        <w:t xml:space="preserve">en leden </w:t>
      </w:r>
      <w:r w:rsidR="00220CC9" w:rsidRPr="00FA0FA0">
        <w:rPr>
          <w:sz w:val="22"/>
          <w:szCs w:val="20"/>
        </w:rPr>
        <w:t>onderhouden contact met</w:t>
      </w:r>
      <w:r w:rsidR="00A109D8" w:rsidRPr="00FA0FA0">
        <w:rPr>
          <w:sz w:val="22"/>
          <w:szCs w:val="20"/>
        </w:rPr>
        <w:t xml:space="preserve"> gemeenten en </w:t>
      </w:r>
      <w:r>
        <w:rPr>
          <w:sz w:val="22"/>
          <w:szCs w:val="20"/>
        </w:rPr>
        <w:tab/>
      </w:r>
      <w:r w:rsidR="00A109D8" w:rsidRPr="00FA0FA0">
        <w:rPr>
          <w:sz w:val="22"/>
          <w:szCs w:val="20"/>
        </w:rPr>
        <w:t xml:space="preserve">andere betrokken organisaties ten behoeve van een wijkgerichte aanpak voor </w:t>
      </w:r>
      <w:r>
        <w:rPr>
          <w:sz w:val="22"/>
          <w:szCs w:val="20"/>
        </w:rPr>
        <w:tab/>
      </w:r>
      <w:r w:rsidR="00A109D8" w:rsidRPr="00FA0FA0">
        <w:rPr>
          <w:sz w:val="22"/>
          <w:szCs w:val="20"/>
        </w:rPr>
        <w:t xml:space="preserve">de </w:t>
      </w:r>
      <w:r w:rsidR="00191BEB" w:rsidRPr="00FA0FA0">
        <w:rPr>
          <w:sz w:val="22"/>
          <w:szCs w:val="20"/>
        </w:rPr>
        <w:t>reductie</w:t>
      </w:r>
      <w:r w:rsidR="006A28F7">
        <w:rPr>
          <w:sz w:val="22"/>
          <w:szCs w:val="20"/>
        </w:rPr>
        <w:t xml:space="preserve"> van de CO</w:t>
      </w:r>
      <w:r w:rsidR="006A28F7" w:rsidRPr="006A28F7">
        <w:rPr>
          <w:sz w:val="22"/>
          <w:szCs w:val="20"/>
          <w:vertAlign w:val="subscript"/>
        </w:rPr>
        <w:t>2</w:t>
      </w:r>
      <w:r w:rsidR="00491CD7">
        <w:rPr>
          <w:sz w:val="22"/>
          <w:szCs w:val="20"/>
        </w:rPr>
        <w:t>-</w:t>
      </w:r>
      <w:r w:rsidR="006A28F7">
        <w:rPr>
          <w:sz w:val="22"/>
          <w:szCs w:val="20"/>
        </w:rPr>
        <w:t>emissie</w:t>
      </w:r>
      <w:r w:rsidR="00A109D8" w:rsidRPr="00FA0FA0">
        <w:rPr>
          <w:sz w:val="22"/>
          <w:szCs w:val="20"/>
        </w:rPr>
        <w:t>.</w:t>
      </w:r>
    </w:p>
    <w:p w:rsidR="00583067" w:rsidRDefault="00583067" w:rsidP="00583067">
      <w:pPr>
        <w:rPr>
          <w:sz w:val="22"/>
          <w:szCs w:val="20"/>
        </w:rPr>
      </w:pPr>
      <w:r>
        <w:rPr>
          <w:sz w:val="22"/>
          <w:szCs w:val="20"/>
        </w:rPr>
        <w:t>e.</w:t>
      </w:r>
      <w:r>
        <w:rPr>
          <w:sz w:val="22"/>
          <w:szCs w:val="20"/>
        </w:rPr>
        <w:tab/>
      </w:r>
      <w:r w:rsidR="008A54F6" w:rsidRPr="00FA0FA0">
        <w:rPr>
          <w:sz w:val="22"/>
          <w:szCs w:val="20"/>
        </w:rPr>
        <w:t xml:space="preserve">Elke brancheorganisatie levert een routekaart voor haar sector. </w:t>
      </w:r>
    </w:p>
    <w:p w:rsidR="00583067" w:rsidRDefault="00583067" w:rsidP="00583067">
      <w:pPr>
        <w:rPr>
          <w:sz w:val="22"/>
          <w:szCs w:val="20"/>
        </w:rPr>
      </w:pPr>
      <w:r>
        <w:rPr>
          <w:sz w:val="22"/>
          <w:szCs w:val="20"/>
        </w:rPr>
        <w:t>f.</w:t>
      </w:r>
      <w:r>
        <w:rPr>
          <w:sz w:val="22"/>
          <w:szCs w:val="20"/>
        </w:rPr>
        <w:tab/>
      </w:r>
      <w:r w:rsidR="008B5F99" w:rsidRPr="00FA0FA0">
        <w:rPr>
          <w:sz w:val="22"/>
          <w:szCs w:val="20"/>
        </w:rPr>
        <w:t>De</w:t>
      </w:r>
      <w:r w:rsidR="002344FF" w:rsidRPr="00FA0FA0">
        <w:rPr>
          <w:sz w:val="22"/>
          <w:szCs w:val="20"/>
        </w:rPr>
        <w:t>ze</w:t>
      </w:r>
      <w:r w:rsidR="008B5F99" w:rsidRPr="00FA0FA0">
        <w:rPr>
          <w:sz w:val="22"/>
          <w:szCs w:val="20"/>
        </w:rPr>
        <w:t xml:space="preserve"> routekaarten geven inzicht hoe de zorg een </w:t>
      </w:r>
      <w:r w:rsidR="00681946" w:rsidRPr="00FA0FA0">
        <w:rPr>
          <w:sz w:val="22"/>
          <w:szCs w:val="20"/>
        </w:rPr>
        <w:t>CO</w:t>
      </w:r>
      <w:r w:rsidR="00681946" w:rsidRPr="00C84CA5">
        <w:rPr>
          <w:sz w:val="22"/>
          <w:szCs w:val="20"/>
          <w:vertAlign w:val="subscript"/>
        </w:rPr>
        <w:t>2</w:t>
      </w:r>
      <w:r w:rsidR="00491CD7">
        <w:rPr>
          <w:sz w:val="22"/>
          <w:szCs w:val="20"/>
          <w:vertAlign w:val="subscript"/>
        </w:rPr>
        <w:t xml:space="preserve"> </w:t>
      </w:r>
      <w:r w:rsidR="008B5F99" w:rsidRPr="00FA0FA0">
        <w:rPr>
          <w:sz w:val="22"/>
          <w:szCs w:val="20"/>
        </w:rPr>
        <w:t xml:space="preserve">neutrale portefeuille in </w:t>
      </w:r>
      <w:r>
        <w:rPr>
          <w:sz w:val="22"/>
          <w:szCs w:val="20"/>
        </w:rPr>
        <w:tab/>
      </w:r>
      <w:r w:rsidR="008B5F99" w:rsidRPr="00FA0FA0">
        <w:rPr>
          <w:sz w:val="22"/>
          <w:szCs w:val="20"/>
        </w:rPr>
        <w:t>2050</w:t>
      </w:r>
      <w:r w:rsidR="00681946" w:rsidRPr="00FA0FA0">
        <w:rPr>
          <w:sz w:val="22"/>
          <w:szCs w:val="20"/>
        </w:rPr>
        <w:t xml:space="preserve"> en een halvering van het CO</w:t>
      </w:r>
      <w:r w:rsidR="00681946" w:rsidRPr="00C84CA5">
        <w:rPr>
          <w:sz w:val="22"/>
          <w:szCs w:val="20"/>
          <w:vertAlign w:val="subscript"/>
        </w:rPr>
        <w:t>2</w:t>
      </w:r>
      <w:r w:rsidR="00491CD7">
        <w:rPr>
          <w:sz w:val="22"/>
          <w:szCs w:val="20"/>
        </w:rPr>
        <w:t>-</w:t>
      </w:r>
      <w:r w:rsidR="00687A1C" w:rsidRPr="00FA0FA0">
        <w:rPr>
          <w:sz w:val="22"/>
          <w:szCs w:val="20"/>
        </w:rPr>
        <w:t>gebruik in 2030 realiseert</w:t>
      </w:r>
      <w:r w:rsidR="008B5F99" w:rsidRPr="00FA0FA0">
        <w:rPr>
          <w:sz w:val="22"/>
          <w:szCs w:val="20"/>
        </w:rPr>
        <w:t xml:space="preserve"> waarbij er </w:t>
      </w:r>
      <w:r>
        <w:rPr>
          <w:sz w:val="22"/>
          <w:szCs w:val="20"/>
        </w:rPr>
        <w:tab/>
      </w:r>
      <w:r w:rsidR="008B5F99" w:rsidRPr="00FA0FA0">
        <w:rPr>
          <w:sz w:val="22"/>
          <w:szCs w:val="20"/>
        </w:rPr>
        <w:t>geïnvesteerd wordt op natuurlijke</w:t>
      </w:r>
      <w:r w:rsidR="00C26903">
        <w:rPr>
          <w:sz w:val="22"/>
          <w:szCs w:val="20"/>
        </w:rPr>
        <w:t xml:space="preserve"> momenten van investering, renovatie en </w:t>
      </w:r>
      <w:r w:rsidR="00C26903">
        <w:rPr>
          <w:sz w:val="22"/>
          <w:szCs w:val="20"/>
        </w:rPr>
        <w:tab/>
        <w:t>nieuwbouw.</w:t>
      </w:r>
      <w:r w:rsidR="008B5F99" w:rsidRPr="00FA0FA0">
        <w:rPr>
          <w:sz w:val="22"/>
          <w:szCs w:val="20"/>
        </w:rPr>
        <w:t xml:space="preserve"> </w:t>
      </w:r>
    </w:p>
    <w:p w:rsidR="0096115F" w:rsidRDefault="0096115F" w:rsidP="00583067">
      <w:pPr>
        <w:rPr>
          <w:sz w:val="22"/>
          <w:szCs w:val="20"/>
        </w:rPr>
      </w:pPr>
      <w:r>
        <w:rPr>
          <w:sz w:val="22"/>
          <w:szCs w:val="20"/>
        </w:rPr>
        <w:t>g.</w:t>
      </w:r>
      <w:r>
        <w:rPr>
          <w:sz w:val="22"/>
          <w:szCs w:val="20"/>
        </w:rPr>
        <w:tab/>
      </w:r>
      <w:r w:rsidRPr="00FA0FA0">
        <w:rPr>
          <w:sz w:val="22"/>
          <w:szCs w:val="20"/>
        </w:rPr>
        <w:t>Deze routekaarten zijn op het niveau</w:t>
      </w:r>
      <w:r>
        <w:rPr>
          <w:sz w:val="22"/>
          <w:szCs w:val="20"/>
        </w:rPr>
        <w:t xml:space="preserve"> </w:t>
      </w:r>
      <w:r w:rsidRPr="00FA0FA0">
        <w:rPr>
          <w:sz w:val="22"/>
          <w:szCs w:val="20"/>
        </w:rPr>
        <w:t xml:space="preserve">van de totale vastgoedportefeuille </w:t>
      </w:r>
      <w:r>
        <w:rPr>
          <w:sz w:val="22"/>
          <w:szCs w:val="20"/>
        </w:rPr>
        <w:tab/>
      </w:r>
      <w:r w:rsidRPr="00FA0FA0">
        <w:rPr>
          <w:sz w:val="22"/>
          <w:szCs w:val="20"/>
        </w:rPr>
        <w:t>voor programmering en planning per</w:t>
      </w:r>
      <w:r>
        <w:rPr>
          <w:sz w:val="22"/>
          <w:szCs w:val="20"/>
        </w:rPr>
        <w:t xml:space="preserve"> </w:t>
      </w:r>
      <w:r w:rsidRPr="00FA0FA0">
        <w:rPr>
          <w:sz w:val="22"/>
          <w:szCs w:val="20"/>
        </w:rPr>
        <w:t xml:space="preserve">sector. De </w:t>
      </w:r>
      <w:r>
        <w:rPr>
          <w:sz w:val="22"/>
          <w:szCs w:val="20"/>
        </w:rPr>
        <w:t>Brancheorganisaties</w:t>
      </w:r>
      <w:r w:rsidRPr="00FA0FA0">
        <w:rPr>
          <w:sz w:val="22"/>
          <w:szCs w:val="20"/>
        </w:rPr>
        <w:t xml:space="preserve"> </w:t>
      </w:r>
      <w:r>
        <w:rPr>
          <w:sz w:val="22"/>
          <w:szCs w:val="20"/>
        </w:rPr>
        <w:tab/>
      </w:r>
      <w:r w:rsidRPr="00FA0FA0">
        <w:rPr>
          <w:sz w:val="22"/>
          <w:szCs w:val="20"/>
        </w:rPr>
        <w:t xml:space="preserve">ondersteunen en faciliteren hun leden </w:t>
      </w:r>
      <w:r>
        <w:rPr>
          <w:sz w:val="22"/>
          <w:szCs w:val="20"/>
        </w:rPr>
        <w:tab/>
      </w:r>
      <w:r w:rsidRPr="00FA0FA0">
        <w:rPr>
          <w:sz w:val="22"/>
          <w:szCs w:val="20"/>
        </w:rPr>
        <w:t>optimaal om</w:t>
      </w:r>
      <w:r>
        <w:rPr>
          <w:sz w:val="22"/>
          <w:szCs w:val="20"/>
        </w:rPr>
        <w:t xml:space="preserve"> </w:t>
      </w:r>
      <w:r w:rsidRPr="00FA0FA0">
        <w:rPr>
          <w:sz w:val="22"/>
          <w:szCs w:val="20"/>
        </w:rPr>
        <w:t xml:space="preserve">routekaarten </w:t>
      </w:r>
      <w:r>
        <w:rPr>
          <w:sz w:val="22"/>
          <w:szCs w:val="20"/>
        </w:rPr>
        <w:tab/>
      </w:r>
      <w:r w:rsidRPr="00FA0FA0">
        <w:rPr>
          <w:sz w:val="22"/>
          <w:szCs w:val="20"/>
        </w:rPr>
        <w:t>(meerjaren onderhouds- en huisvestingsplan) per instelling op te stellen.</w:t>
      </w:r>
    </w:p>
    <w:p w:rsidR="00BA06AB" w:rsidRDefault="00EC0938" w:rsidP="00583067">
      <w:pPr>
        <w:rPr>
          <w:sz w:val="22"/>
          <w:szCs w:val="20"/>
        </w:rPr>
      </w:pPr>
      <w:r>
        <w:rPr>
          <w:sz w:val="22"/>
          <w:szCs w:val="20"/>
        </w:rPr>
        <w:t>h</w:t>
      </w:r>
      <w:r w:rsidR="00583067">
        <w:rPr>
          <w:sz w:val="22"/>
          <w:szCs w:val="20"/>
        </w:rPr>
        <w:t>.</w:t>
      </w:r>
      <w:r w:rsidR="00583067">
        <w:rPr>
          <w:sz w:val="22"/>
          <w:szCs w:val="20"/>
        </w:rPr>
        <w:tab/>
      </w:r>
      <w:r w:rsidR="00E10C36">
        <w:rPr>
          <w:sz w:val="22"/>
          <w:szCs w:val="20"/>
        </w:rPr>
        <w:t xml:space="preserve">Bij het opstellen van de </w:t>
      </w:r>
      <w:r w:rsidR="0096115F">
        <w:rPr>
          <w:sz w:val="22"/>
          <w:szCs w:val="20"/>
        </w:rPr>
        <w:t xml:space="preserve">routekaarten wordt </w:t>
      </w:r>
      <w:r w:rsidR="00E10C36">
        <w:rPr>
          <w:sz w:val="22"/>
          <w:szCs w:val="20"/>
        </w:rPr>
        <w:t>aangesloten bij</w:t>
      </w:r>
      <w:r w:rsidR="00C26903">
        <w:rPr>
          <w:sz w:val="22"/>
          <w:szCs w:val="20"/>
        </w:rPr>
        <w:t xml:space="preserve"> </w:t>
      </w:r>
      <w:r w:rsidR="0096115F">
        <w:rPr>
          <w:sz w:val="22"/>
          <w:szCs w:val="20"/>
        </w:rPr>
        <w:t xml:space="preserve">de </w:t>
      </w:r>
      <w:r w:rsidR="00E10C36">
        <w:rPr>
          <w:sz w:val="22"/>
          <w:szCs w:val="20"/>
        </w:rPr>
        <w:t xml:space="preserve">planning van </w:t>
      </w:r>
      <w:r w:rsidR="00C26903">
        <w:rPr>
          <w:sz w:val="22"/>
          <w:szCs w:val="20"/>
        </w:rPr>
        <w:tab/>
      </w:r>
      <w:r w:rsidR="00E10C36">
        <w:rPr>
          <w:sz w:val="22"/>
          <w:szCs w:val="20"/>
        </w:rPr>
        <w:t xml:space="preserve">het op te stellen Klimaatakkoord. </w:t>
      </w:r>
      <w:r w:rsidR="00370BA6" w:rsidRPr="00FA0FA0">
        <w:rPr>
          <w:sz w:val="22"/>
          <w:szCs w:val="20"/>
        </w:rPr>
        <w:t>D</w:t>
      </w:r>
      <w:r w:rsidR="00E10C36">
        <w:rPr>
          <w:sz w:val="22"/>
          <w:szCs w:val="20"/>
        </w:rPr>
        <w:t xml:space="preserve">it betekent vooralsnog dat </w:t>
      </w:r>
      <w:r w:rsidR="0096115F">
        <w:rPr>
          <w:sz w:val="22"/>
          <w:szCs w:val="20"/>
        </w:rPr>
        <w:t>d</w:t>
      </w:r>
      <w:r w:rsidR="00E10C36">
        <w:rPr>
          <w:sz w:val="22"/>
          <w:szCs w:val="20"/>
        </w:rPr>
        <w:t>e</w:t>
      </w:r>
      <w:r w:rsidR="008A54F6" w:rsidRPr="00FA0FA0">
        <w:rPr>
          <w:sz w:val="22"/>
          <w:szCs w:val="20"/>
        </w:rPr>
        <w:t xml:space="preserve"> </w:t>
      </w:r>
      <w:r w:rsidR="00C26903">
        <w:rPr>
          <w:sz w:val="22"/>
          <w:szCs w:val="20"/>
        </w:rPr>
        <w:tab/>
      </w:r>
      <w:r w:rsidR="008A54F6" w:rsidRPr="00FA0FA0">
        <w:rPr>
          <w:sz w:val="22"/>
          <w:szCs w:val="20"/>
        </w:rPr>
        <w:t xml:space="preserve">routekaarten </w:t>
      </w:r>
      <w:r w:rsidR="0096115F">
        <w:rPr>
          <w:sz w:val="22"/>
          <w:szCs w:val="20"/>
        </w:rPr>
        <w:t xml:space="preserve">op 1 mei 2019 klaar moeten zijn. </w:t>
      </w:r>
    </w:p>
    <w:p w:rsidR="00687A1C" w:rsidRDefault="00EC0938" w:rsidP="00976F34">
      <w:pPr>
        <w:ind w:left="720" w:hanging="720"/>
        <w:rPr>
          <w:sz w:val="22"/>
          <w:szCs w:val="22"/>
        </w:rPr>
      </w:pPr>
      <w:r>
        <w:rPr>
          <w:sz w:val="22"/>
          <w:szCs w:val="20"/>
        </w:rPr>
        <w:t>i</w:t>
      </w:r>
      <w:r w:rsidR="00BA06AB">
        <w:rPr>
          <w:sz w:val="22"/>
          <w:szCs w:val="20"/>
        </w:rPr>
        <w:t>.</w:t>
      </w:r>
      <w:r w:rsidR="00BA06AB">
        <w:rPr>
          <w:sz w:val="22"/>
          <w:szCs w:val="20"/>
        </w:rPr>
        <w:tab/>
      </w:r>
      <w:bookmarkStart w:id="7" w:name="_Hlk520725828"/>
      <w:r w:rsidR="00970F38" w:rsidRPr="00DF502A">
        <w:rPr>
          <w:sz w:val="22"/>
        </w:rPr>
        <w:t xml:space="preserve">Specifieke inzet van </w:t>
      </w:r>
      <w:r w:rsidR="00970F38">
        <w:rPr>
          <w:sz w:val="22"/>
        </w:rPr>
        <w:t xml:space="preserve">de Brancheorganisaties </w:t>
      </w:r>
      <w:r w:rsidR="00970F38" w:rsidRPr="00DF502A">
        <w:rPr>
          <w:sz w:val="22"/>
        </w:rPr>
        <w:t>wordt</w:t>
      </w:r>
      <w:r w:rsidR="00246E62">
        <w:rPr>
          <w:sz w:val="22"/>
        </w:rPr>
        <w:t xml:space="preserve"> daarnaast</w:t>
      </w:r>
      <w:r w:rsidR="00970F38" w:rsidRPr="00DF502A">
        <w:rPr>
          <w:sz w:val="22"/>
        </w:rPr>
        <w:t xml:space="preserve"> genoemd in bijlage</w:t>
      </w:r>
      <w:r w:rsidR="00976F34">
        <w:rPr>
          <w:sz w:val="22"/>
        </w:rPr>
        <w:t xml:space="preserve"> 1, met onderdelen I t/m VII</w:t>
      </w:r>
      <w:r w:rsidR="00970F38" w:rsidRPr="00DF502A">
        <w:rPr>
          <w:sz w:val="22"/>
        </w:rPr>
        <w:t xml:space="preserve"> van deze </w:t>
      </w:r>
      <w:r w:rsidR="00970F38">
        <w:rPr>
          <w:sz w:val="22"/>
        </w:rPr>
        <w:t>Green Deal</w:t>
      </w:r>
      <w:r w:rsidR="00970F38" w:rsidRPr="00DF502A">
        <w:rPr>
          <w:sz w:val="22"/>
        </w:rPr>
        <w:t>.</w:t>
      </w:r>
    </w:p>
    <w:p w:rsidR="0011254E" w:rsidRPr="00F50468" w:rsidRDefault="0011254E" w:rsidP="00687A1C">
      <w:pPr>
        <w:pStyle w:val="Tekstzonderopmaak"/>
        <w:rPr>
          <w:sz w:val="22"/>
          <w:szCs w:val="22"/>
        </w:rPr>
      </w:pPr>
    </w:p>
    <w:bookmarkEnd w:id="7"/>
    <w:p w:rsidR="001C5873" w:rsidRDefault="001C5873" w:rsidP="00E25593">
      <w:pPr>
        <w:pStyle w:val="Tekstzonderopmaak"/>
        <w:autoSpaceDN w:val="0"/>
        <w:textAlignment w:val="baseline"/>
        <w:rPr>
          <w:i/>
          <w:sz w:val="22"/>
          <w:szCs w:val="20"/>
        </w:rPr>
      </w:pPr>
    </w:p>
    <w:p w:rsidR="001C5873" w:rsidRDefault="001C5873" w:rsidP="00E25593">
      <w:pPr>
        <w:pStyle w:val="Tekstzonderopmaak"/>
        <w:autoSpaceDN w:val="0"/>
        <w:textAlignment w:val="baseline"/>
        <w:rPr>
          <w:i/>
          <w:sz w:val="22"/>
          <w:szCs w:val="20"/>
        </w:rPr>
      </w:pPr>
    </w:p>
    <w:p w:rsidR="00E25593" w:rsidRPr="00DB4119" w:rsidRDefault="0082142F" w:rsidP="00E25593">
      <w:pPr>
        <w:pStyle w:val="Tekstzonderopmaak"/>
        <w:autoSpaceDN w:val="0"/>
        <w:textAlignment w:val="baseline"/>
        <w:rPr>
          <w:i/>
          <w:sz w:val="22"/>
        </w:rPr>
      </w:pPr>
      <w:r>
        <w:rPr>
          <w:i/>
          <w:sz w:val="22"/>
          <w:szCs w:val="20"/>
        </w:rPr>
        <w:t>Artikel 5</w:t>
      </w:r>
      <w:r w:rsidR="00B9789E" w:rsidRPr="00DB4119">
        <w:rPr>
          <w:i/>
          <w:sz w:val="22"/>
          <w:szCs w:val="20"/>
        </w:rPr>
        <w:t>:</w:t>
      </w:r>
      <w:r w:rsidR="00DB4119" w:rsidRPr="00DB4119">
        <w:rPr>
          <w:i/>
          <w:sz w:val="22"/>
          <w:szCs w:val="20"/>
        </w:rPr>
        <w:t xml:space="preserve"> Inzet en acties</w:t>
      </w:r>
      <w:r w:rsidR="00B9789E" w:rsidRPr="00DB4119">
        <w:rPr>
          <w:i/>
          <w:sz w:val="22"/>
          <w:szCs w:val="20"/>
        </w:rPr>
        <w:t xml:space="preserve"> </w:t>
      </w:r>
      <w:r w:rsidR="00E25593" w:rsidRPr="00DB4119">
        <w:rPr>
          <w:i/>
          <w:sz w:val="22"/>
        </w:rPr>
        <w:t>Zorgaanbieders</w:t>
      </w:r>
    </w:p>
    <w:p w:rsidR="00294042" w:rsidRDefault="00583067" w:rsidP="00354BB5">
      <w:pPr>
        <w:ind w:left="720" w:hanging="720"/>
        <w:rPr>
          <w:szCs w:val="18"/>
        </w:rPr>
      </w:pPr>
      <w:r>
        <w:rPr>
          <w:sz w:val="22"/>
          <w:szCs w:val="22"/>
        </w:rPr>
        <w:t>a.</w:t>
      </w:r>
      <w:r>
        <w:rPr>
          <w:sz w:val="22"/>
          <w:szCs w:val="22"/>
        </w:rPr>
        <w:tab/>
      </w:r>
      <w:r w:rsidR="008C2ED6" w:rsidRPr="00DB4119">
        <w:rPr>
          <w:sz w:val="22"/>
          <w:szCs w:val="20"/>
        </w:rPr>
        <w:t xml:space="preserve">De </w:t>
      </w:r>
      <w:r w:rsidR="008C2ED6">
        <w:rPr>
          <w:sz w:val="22"/>
          <w:szCs w:val="20"/>
        </w:rPr>
        <w:t xml:space="preserve">Zorgaanbieders </w:t>
      </w:r>
      <w:r w:rsidR="00491CD7">
        <w:rPr>
          <w:sz w:val="22"/>
          <w:szCs w:val="20"/>
        </w:rPr>
        <w:t>spannen zich in</w:t>
      </w:r>
      <w:r w:rsidR="008C2ED6" w:rsidRPr="00DB4119">
        <w:rPr>
          <w:sz w:val="22"/>
          <w:szCs w:val="20"/>
        </w:rPr>
        <w:t xml:space="preserve"> voor de duurzaamheidsdoelstellingen op de thema’s energiegebruik en CO</w:t>
      </w:r>
      <w:r w:rsidR="008C2ED6" w:rsidRPr="00743D78">
        <w:rPr>
          <w:sz w:val="22"/>
          <w:szCs w:val="20"/>
          <w:vertAlign w:val="subscript"/>
        </w:rPr>
        <w:t>2</w:t>
      </w:r>
      <w:r w:rsidR="008C2ED6" w:rsidRPr="00DB4119">
        <w:rPr>
          <w:sz w:val="22"/>
          <w:szCs w:val="20"/>
        </w:rPr>
        <w:t>-emissie, circulair werken, medicijnresten uit het afvalwater en gezond</w:t>
      </w:r>
      <w:r w:rsidR="00354BB5">
        <w:rPr>
          <w:sz w:val="22"/>
          <w:szCs w:val="20"/>
        </w:rPr>
        <w:t>makend</w:t>
      </w:r>
      <w:r w:rsidR="008C2ED6" w:rsidRPr="00DB4119">
        <w:rPr>
          <w:sz w:val="22"/>
          <w:szCs w:val="20"/>
        </w:rPr>
        <w:t>e leef- en verblijfsomgeving.</w:t>
      </w:r>
    </w:p>
    <w:p w:rsidR="00294042" w:rsidRDefault="008C2ED6" w:rsidP="00294042">
      <w:pPr>
        <w:rPr>
          <w:color w:val="000000"/>
          <w:sz w:val="22"/>
          <w:szCs w:val="22"/>
        </w:rPr>
      </w:pPr>
      <w:r>
        <w:rPr>
          <w:color w:val="000000"/>
          <w:sz w:val="22"/>
          <w:szCs w:val="22"/>
        </w:rPr>
        <w:t>b</w:t>
      </w:r>
      <w:r w:rsidR="00583067">
        <w:rPr>
          <w:color w:val="000000"/>
          <w:sz w:val="22"/>
          <w:szCs w:val="22"/>
        </w:rPr>
        <w:t>.</w:t>
      </w:r>
      <w:r w:rsidR="00583067">
        <w:rPr>
          <w:color w:val="000000"/>
          <w:sz w:val="22"/>
          <w:szCs w:val="22"/>
        </w:rPr>
        <w:tab/>
      </w:r>
      <w:r w:rsidR="00294042">
        <w:rPr>
          <w:color w:val="000000"/>
          <w:sz w:val="22"/>
          <w:szCs w:val="22"/>
        </w:rPr>
        <w:t xml:space="preserve">De </w:t>
      </w:r>
      <w:r w:rsidR="0095346C">
        <w:rPr>
          <w:color w:val="000000"/>
          <w:sz w:val="22"/>
          <w:szCs w:val="22"/>
        </w:rPr>
        <w:t>Zorgaanbieders maken dit</w:t>
      </w:r>
      <w:r w:rsidR="00294042">
        <w:rPr>
          <w:color w:val="000000"/>
          <w:sz w:val="22"/>
          <w:szCs w:val="22"/>
        </w:rPr>
        <w:t xml:space="preserve"> naar buiten zichtbaar. </w:t>
      </w:r>
    </w:p>
    <w:p w:rsidR="00294042" w:rsidRDefault="00273059" w:rsidP="00491CD7">
      <w:pPr>
        <w:ind w:left="720" w:hanging="720"/>
        <w:rPr>
          <w:szCs w:val="18"/>
        </w:rPr>
      </w:pPr>
      <w:r>
        <w:rPr>
          <w:color w:val="000000"/>
          <w:sz w:val="22"/>
          <w:szCs w:val="22"/>
        </w:rPr>
        <w:t>c</w:t>
      </w:r>
      <w:r w:rsidR="00583067">
        <w:rPr>
          <w:color w:val="000000"/>
          <w:sz w:val="22"/>
          <w:szCs w:val="22"/>
        </w:rPr>
        <w:t>.</w:t>
      </w:r>
      <w:r w:rsidR="00583067">
        <w:rPr>
          <w:color w:val="000000"/>
          <w:sz w:val="22"/>
          <w:szCs w:val="22"/>
        </w:rPr>
        <w:tab/>
      </w:r>
      <w:r w:rsidR="00294042">
        <w:rPr>
          <w:color w:val="000000"/>
          <w:sz w:val="22"/>
          <w:szCs w:val="22"/>
        </w:rPr>
        <w:t xml:space="preserve">De </w:t>
      </w:r>
      <w:r w:rsidR="00491CD7">
        <w:rPr>
          <w:color w:val="000000"/>
          <w:sz w:val="22"/>
          <w:szCs w:val="22"/>
        </w:rPr>
        <w:t>Zorgaanbieders werken</w:t>
      </w:r>
      <w:r w:rsidR="00294042">
        <w:rPr>
          <w:color w:val="000000"/>
          <w:sz w:val="22"/>
          <w:szCs w:val="22"/>
        </w:rPr>
        <w:t xml:space="preserve"> in dit kader ook mee aan de routekaart </w:t>
      </w:r>
      <w:r w:rsidR="00246E62">
        <w:rPr>
          <w:color w:val="000000"/>
          <w:sz w:val="22"/>
          <w:szCs w:val="22"/>
        </w:rPr>
        <w:t>`</w:t>
      </w:r>
      <w:r w:rsidR="00294042">
        <w:rPr>
          <w:color w:val="000000"/>
          <w:sz w:val="22"/>
          <w:szCs w:val="22"/>
        </w:rPr>
        <w:t>CO</w:t>
      </w:r>
      <w:r w:rsidR="00294042" w:rsidRPr="008C2ED6">
        <w:rPr>
          <w:color w:val="000000"/>
          <w:sz w:val="22"/>
          <w:szCs w:val="22"/>
          <w:vertAlign w:val="subscript"/>
        </w:rPr>
        <w:t>2</w:t>
      </w:r>
      <w:r w:rsidR="00294042">
        <w:rPr>
          <w:color w:val="000000"/>
          <w:sz w:val="22"/>
          <w:szCs w:val="22"/>
        </w:rPr>
        <w:t xml:space="preserve"> neutraal 2050</w:t>
      </w:r>
      <w:r w:rsidR="00246E62">
        <w:rPr>
          <w:color w:val="000000"/>
          <w:sz w:val="22"/>
          <w:szCs w:val="22"/>
        </w:rPr>
        <w:t>’</w:t>
      </w:r>
      <w:r w:rsidR="00294042">
        <w:rPr>
          <w:color w:val="000000"/>
          <w:sz w:val="22"/>
          <w:szCs w:val="22"/>
        </w:rPr>
        <w:t xml:space="preserve">. </w:t>
      </w:r>
      <w:r w:rsidR="00760AC5">
        <w:rPr>
          <w:color w:val="000000"/>
          <w:sz w:val="22"/>
          <w:szCs w:val="22"/>
        </w:rPr>
        <w:t xml:space="preserve">De </w:t>
      </w:r>
      <w:r>
        <w:rPr>
          <w:color w:val="000000"/>
          <w:sz w:val="22"/>
          <w:szCs w:val="22"/>
        </w:rPr>
        <w:t>Rijksoverheid en de Brancheorganisaties</w:t>
      </w:r>
      <w:r w:rsidR="00294042">
        <w:rPr>
          <w:color w:val="000000"/>
          <w:sz w:val="22"/>
          <w:szCs w:val="22"/>
        </w:rPr>
        <w:t xml:space="preserve"> zullen de</w:t>
      </w:r>
      <w:r w:rsidR="0096631C">
        <w:rPr>
          <w:color w:val="000000"/>
          <w:sz w:val="22"/>
          <w:szCs w:val="22"/>
        </w:rPr>
        <w:t xml:space="preserve"> </w:t>
      </w:r>
      <w:r w:rsidR="00294042">
        <w:rPr>
          <w:color w:val="000000"/>
          <w:sz w:val="22"/>
          <w:szCs w:val="22"/>
        </w:rPr>
        <w:t>instellingen daarbij</w:t>
      </w:r>
      <w:r>
        <w:rPr>
          <w:color w:val="000000"/>
          <w:sz w:val="22"/>
          <w:szCs w:val="22"/>
        </w:rPr>
        <w:t xml:space="preserve"> </w:t>
      </w:r>
      <w:r w:rsidR="00294042">
        <w:rPr>
          <w:color w:val="000000"/>
          <w:sz w:val="22"/>
          <w:szCs w:val="22"/>
        </w:rPr>
        <w:t>ondersteunen.</w:t>
      </w:r>
    </w:p>
    <w:p w:rsidR="00294042" w:rsidRDefault="00273059" w:rsidP="00491CD7">
      <w:pPr>
        <w:ind w:left="720" w:hanging="720"/>
        <w:rPr>
          <w:color w:val="000000"/>
          <w:sz w:val="22"/>
          <w:szCs w:val="22"/>
        </w:rPr>
      </w:pPr>
      <w:r>
        <w:rPr>
          <w:color w:val="000000"/>
          <w:sz w:val="22"/>
          <w:szCs w:val="22"/>
        </w:rPr>
        <w:t>d</w:t>
      </w:r>
      <w:r w:rsidR="00583067">
        <w:rPr>
          <w:color w:val="000000"/>
          <w:sz w:val="22"/>
          <w:szCs w:val="22"/>
        </w:rPr>
        <w:t>.</w:t>
      </w:r>
      <w:r w:rsidR="00583067">
        <w:rPr>
          <w:color w:val="000000"/>
          <w:sz w:val="22"/>
          <w:szCs w:val="22"/>
        </w:rPr>
        <w:tab/>
      </w:r>
      <w:r w:rsidR="00294042">
        <w:rPr>
          <w:color w:val="000000"/>
          <w:sz w:val="22"/>
          <w:szCs w:val="22"/>
        </w:rPr>
        <w:t xml:space="preserve">De </w:t>
      </w:r>
      <w:r w:rsidR="00491CD7">
        <w:rPr>
          <w:color w:val="000000"/>
          <w:sz w:val="22"/>
          <w:szCs w:val="22"/>
        </w:rPr>
        <w:t>Zorgaanbieders zijn</w:t>
      </w:r>
      <w:r w:rsidR="00294042">
        <w:rPr>
          <w:color w:val="000000"/>
          <w:sz w:val="22"/>
          <w:szCs w:val="22"/>
        </w:rPr>
        <w:t xml:space="preserve"> in het kader van de </w:t>
      </w:r>
      <w:r w:rsidR="00795E71">
        <w:rPr>
          <w:color w:val="000000"/>
          <w:sz w:val="22"/>
          <w:szCs w:val="22"/>
        </w:rPr>
        <w:t>Green Deal</w:t>
      </w:r>
      <w:r w:rsidR="00294042">
        <w:rPr>
          <w:color w:val="000000"/>
          <w:sz w:val="22"/>
          <w:szCs w:val="22"/>
        </w:rPr>
        <w:t xml:space="preserve"> bereid kennis te delen en</w:t>
      </w:r>
      <w:r w:rsidR="00491CD7">
        <w:rPr>
          <w:color w:val="000000"/>
          <w:sz w:val="22"/>
          <w:szCs w:val="22"/>
        </w:rPr>
        <w:t xml:space="preserve"> </w:t>
      </w:r>
      <w:r w:rsidR="00294042">
        <w:rPr>
          <w:color w:val="000000"/>
          <w:sz w:val="22"/>
          <w:szCs w:val="22"/>
        </w:rPr>
        <w:t>hierover te communiceren met ander</w:t>
      </w:r>
      <w:r w:rsidR="00760AC5">
        <w:rPr>
          <w:color w:val="000000"/>
          <w:sz w:val="22"/>
          <w:szCs w:val="22"/>
        </w:rPr>
        <w:t>e</w:t>
      </w:r>
      <w:r w:rsidR="00294042">
        <w:rPr>
          <w:color w:val="000000"/>
          <w:sz w:val="22"/>
          <w:szCs w:val="22"/>
        </w:rPr>
        <w:t xml:space="preserve"> </w:t>
      </w:r>
      <w:r w:rsidR="00491CD7">
        <w:rPr>
          <w:color w:val="000000"/>
          <w:sz w:val="22"/>
          <w:szCs w:val="22"/>
        </w:rPr>
        <w:t xml:space="preserve">zorg </w:t>
      </w:r>
      <w:r w:rsidR="00294042">
        <w:rPr>
          <w:color w:val="000000"/>
          <w:sz w:val="22"/>
          <w:szCs w:val="22"/>
        </w:rPr>
        <w:t>instellingen zodat via samenwerking de gehele zorg duurzaam gaat werken.</w:t>
      </w:r>
    </w:p>
    <w:p w:rsidR="00970F38" w:rsidRPr="00DF502A" w:rsidRDefault="00273059" w:rsidP="00976F34">
      <w:pPr>
        <w:ind w:left="720" w:hanging="720"/>
        <w:rPr>
          <w:sz w:val="22"/>
        </w:rPr>
      </w:pPr>
      <w:r>
        <w:rPr>
          <w:sz w:val="22"/>
        </w:rPr>
        <w:t>e</w:t>
      </w:r>
      <w:r w:rsidR="00970F38">
        <w:rPr>
          <w:sz w:val="22"/>
        </w:rPr>
        <w:t>.</w:t>
      </w:r>
      <w:r w:rsidR="00970F38">
        <w:rPr>
          <w:sz w:val="22"/>
        </w:rPr>
        <w:tab/>
      </w:r>
      <w:r w:rsidR="00970F38" w:rsidRPr="00DF502A">
        <w:rPr>
          <w:sz w:val="22"/>
        </w:rPr>
        <w:t xml:space="preserve">Specifieke inzet van </w:t>
      </w:r>
      <w:r w:rsidR="00246E62">
        <w:rPr>
          <w:sz w:val="22"/>
        </w:rPr>
        <w:t>de Zorgaanbieder Fier</w:t>
      </w:r>
      <w:r w:rsidR="00970F38">
        <w:rPr>
          <w:sz w:val="22"/>
        </w:rPr>
        <w:t xml:space="preserve"> </w:t>
      </w:r>
      <w:r w:rsidR="00970F38" w:rsidRPr="00DF502A">
        <w:rPr>
          <w:sz w:val="22"/>
        </w:rPr>
        <w:t xml:space="preserve">wordt genoemd in bijlage </w:t>
      </w:r>
      <w:r w:rsidR="00976F34">
        <w:rPr>
          <w:sz w:val="22"/>
        </w:rPr>
        <w:t>2, onderdeel I</w:t>
      </w:r>
      <w:r w:rsidR="00970F38" w:rsidRPr="00DF502A">
        <w:rPr>
          <w:sz w:val="22"/>
        </w:rPr>
        <w:t xml:space="preserve"> van deze </w:t>
      </w:r>
      <w:r w:rsidR="00970F38">
        <w:rPr>
          <w:sz w:val="22"/>
        </w:rPr>
        <w:t>Green Deal</w:t>
      </w:r>
      <w:r w:rsidR="00970F38" w:rsidRPr="00DF502A">
        <w:rPr>
          <w:sz w:val="22"/>
        </w:rPr>
        <w:t>.</w:t>
      </w:r>
    </w:p>
    <w:p w:rsidR="00306A1B" w:rsidRDefault="00306A1B" w:rsidP="00294042">
      <w:pPr>
        <w:rPr>
          <w:color w:val="000000"/>
          <w:sz w:val="22"/>
          <w:szCs w:val="22"/>
        </w:rPr>
      </w:pPr>
    </w:p>
    <w:p w:rsidR="00306A1B" w:rsidRPr="00583067" w:rsidRDefault="00306A1B" w:rsidP="00306A1B">
      <w:pPr>
        <w:rPr>
          <w:i/>
          <w:sz w:val="22"/>
        </w:rPr>
      </w:pPr>
      <w:r w:rsidRPr="00583067">
        <w:rPr>
          <w:i/>
          <w:sz w:val="22"/>
        </w:rPr>
        <w:t xml:space="preserve">Artikel </w:t>
      </w:r>
      <w:r w:rsidR="00600356">
        <w:rPr>
          <w:i/>
          <w:sz w:val="22"/>
        </w:rPr>
        <w:t>6:</w:t>
      </w:r>
      <w:r w:rsidRPr="00583067">
        <w:rPr>
          <w:i/>
          <w:sz w:val="22"/>
        </w:rPr>
        <w:t xml:space="preserve"> Inzet en acties Ambassadeurs </w:t>
      </w:r>
    </w:p>
    <w:p w:rsidR="00306A1B" w:rsidRDefault="00306A1B" w:rsidP="00306A1B">
      <w:pPr>
        <w:rPr>
          <w:rFonts w:eastAsia="Times New Roman"/>
          <w:sz w:val="22"/>
          <w:szCs w:val="18"/>
        </w:rPr>
      </w:pPr>
      <w:r>
        <w:rPr>
          <w:rFonts w:eastAsia="Times New Roman"/>
          <w:sz w:val="22"/>
          <w:szCs w:val="18"/>
        </w:rPr>
        <w:t>a.</w:t>
      </w:r>
      <w:r>
        <w:rPr>
          <w:rFonts w:eastAsia="Times New Roman"/>
          <w:sz w:val="22"/>
          <w:szCs w:val="18"/>
        </w:rPr>
        <w:tab/>
      </w:r>
      <w:r w:rsidRPr="00703397">
        <w:rPr>
          <w:rFonts w:eastAsia="Times New Roman"/>
          <w:sz w:val="22"/>
          <w:szCs w:val="18"/>
        </w:rPr>
        <w:t xml:space="preserve">Ambassadeurs zijn gevraagd door VWS in samenwerking met de </w:t>
      </w:r>
      <w:r>
        <w:rPr>
          <w:rFonts w:eastAsia="Times New Roman"/>
          <w:sz w:val="22"/>
          <w:szCs w:val="18"/>
        </w:rPr>
        <w:tab/>
      </w:r>
      <w:r w:rsidRPr="00CA48AD">
        <w:rPr>
          <w:rFonts w:eastAsia="Times New Roman"/>
          <w:sz w:val="22"/>
          <w:szCs w:val="18"/>
        </w:rPr>
        <w:t>Brancheorganisaties v</w:t>
      </w:r>
      <w:r w:rsidRPr="00703397">
        <w:rPr>
          <w:rFonts w:eastAsia="Times New Roman"/>
          <w:sz w:val="22"/>
          <w:szCs w:val="18"/>
        </w:rPr>
        <w:t>anwege hun ‘groene’ reputatie en gezag</w:t>
      </w:r>
      <w:r w:rsidR="008E6612">
        <w:rPr>
          <w:rFonts w:eastAsia="Times New Roman"/>
          <w:sz w:val="22"/>
          <w:szCs w:val="18"/>
        </w:rPr>
        <w:t xml:space="preserve"> als bestuurder</w:t>
      </w:r>
      <w:r w:rsidRPr="00703397">
        <w:rPr>
          <w:rFonts w:eastAsia="Times New Roman"/>
          <w:sz w:val="22"/>
          <w:szCs w:val="18"/>
        </w:rPr>
        <w:t xml:space="preserve"> </w:t>
      </w:r>
      <w:r w:rsidR="008E6612">
        <w:rPr>
          <w:rFonts w:eastAsia="Times New Roman"/>
          <w:sz w:val="22"/>
          <w:szCs w:val="18"/>
        </w:rPr>
        <w:tab/>
      </w:r>
      <w:r w:rsidRPr="00703397">
        <w:rPr>
          <w:rFonts w:eastAsia="Times New Roman"/>
          <w:sz w:val="22"/>
          <w:szCs w:val="18"/>
        </w:rPr>
        <w:t>binnen de</w:t>
      </w:r>
      <w:r w:rsidR="008E6612">
        <w:rPr>
          <w:rFonts w:eastAsia="Times New Roman"/>
          <w:sz w:val="22"/>
          <w:szCs w:val="18"/>
        </w:rPr>
        <w:t xml:space="preserve"> </w:t>
      </w:r>
      <w:r w:rsidRPr="00703397">
        <w:rPr>
          <w:rFonts w:eastAsia="Times New Roman"/>
          <w:sz w:val="22"/>
          <w:szCs w:val="18"/>
        </w:rPr>
        <w:t>branche.</w:t>
      </w:r>
      <w:r>
        <w:rPr>
          <w:rFonts w:eastAsia="Times New Roman"/>
          <w:sz w:val="22"/>
          <w:szCs w:val="18"/>
        </w:rPr>
        <w:t xml:space="preserve"> </w:t>
      </w:r>
      <w:r w:rsidRPr="00703397">
        <w:rPr>
          <w:rFonts w:eastAsia="Times New Roman"/>
          <w:sz w:val="22"/>
          <w:szCs w:val="18"/>
        </w:rPr>
        <w:t>Zij zijn de vaandel</w:t>
      </w:r>
      <w:r w:rsidR="00273059">
        <w:rPr>
          <w:rFonts w:eastAsia="Times New Roman"/>
          <w:sz w:val="22"/>
          <w:szCs w:val="18"/>
        </w:rPr>
        <w:t xml:space="preserve">dragers van de verduurzaming binnen </w:t>
      </w:r>
      <w:r w:rsidR="00273059">
        <w:rPr>
          <w:rFonts w:eastAsia="Times New Roman"/>
          <w:sz w:val="22"/>
          <w:szCs w:val="18"/>
        </w:rPr>
        <w:tab/>
        <w:t>hun branche van de zorgsector.</w:t>
      </w:r>
      <w:r w:rsidRPr="00703397">
        <w:rPr>
          <w:rFonts w:eastAsia="Times New Roman"/>
          <w:sz w:val="22"/>
          <w:szCs w:val="18"/>
        </w:rPr>
        <w:t xml:space="preserve"> </w:t>
      </w:r>
      <w:r w:rsidRPr="00703397">
        <w:rPr>
          <w:rFonts w:eastAsia="Times New Roman"/>
          <w:sz w:val="22"/>
          <w:szCs w:val="18"/>
        </w:rPr>
        <w:br/>
      </w:r>
      <w:r>
        <w:rPr>
          <w:rFonts w:eastAsia="Times New Roman"/>
          <w:sz w:val="22"/>
          <w:szCs w:val="18"/>
        </w:rPr>
        <w:t>b.</w:t>
      </w:r>
      <w:r>
        <w:rPr>
          <w:rFonts w:eastAsia="Times New Roman"/>
          <w:sz w:val="22"/>
          <w:szCs w:val="18"/>
        </w:rPr>
        <w:tab/>
      </w:r>
      <w:r w:rsidRPr="00703397">
        <w:rPr>
          <w:rFonts w:eastAsia="Times New Roman"/>
          <w:sz w:val="22"/>
          <w:szCs w:val="18"/>
        </w:rPr>
        <w:t xml:space="preserve">Ambassadeurs </w:t>
      </w:r>
      <w:r>
        <w:rPr>
          <w:rFonts w:eastAsia="Times New Roman"/>
          <w:sz w:val="22"/>
          <w:szCs w:val="18"/>
        </w:rPr>
        <w:t>spitsen hun voortrekkersrol toe op:</w:t>
      </w:r>
      <w:r w:rsidRPr="00703397">
        <w:rPr>
          <w:rFonts w:eastAsia="Times New Roman"/>
          <w:sz w:val="22"/>
          <w:szCs w:val="18"/>
        </w:rPr>
        <w:t xml:space="preserve"> </w:t>
      </w:r>
    </w:p>
    <w:p w:rsidR="00306A1B" w:rsidRDefault="00306A1B" w:rsidP="00306A1B">
      <w:pPr>
        <w:ind w:left="284"/>
        <w:rPr>
          <w:rFonts w:eastAsia="Times New Roman"/>
          <w:sz w:val="22"/>
          <w:szCs w:val="18"/>
        </w:rPr>
      </w:pPr>
      <w:r w:rsidRPr="00583067">
        <w:rPr>
          <w:rFonts w:eastAsia="Times New Roman"/>
          <w:sz w:val="22"/>
          <w:szCs w:val="18"/>
        </w:rPr>
        <w:tab/>
      </w:r>
      <w:r>
        <w:rPr>
          <w:rFonts w:eastAsia="Times New Roman"/>
          <w:sz w:val="22"/>
          <w:szCs w:val="18"/>
        </w:rPr>
        <w:t xml:space="preserve">- </w:t>
      </w:r>
      <w:r>
        <w:rPr>
          <w:rFonts w:eastAsia="Times New Roman"/>
          <w:sz w:val="22"/>
          <w:szCs w:val="18"/>
        </w:rPr>
        <w:tab/>
      </w:r>
      <w:r w:rsidRPr="00583067">
        <w:rPr>
          <w:rFonts w:eastAsia="Times New Roman"/>
          <w:sz w:val="22"/>
          <w:szCs w:val="18"/>
        </w:rPr>
        <w:t xml:space="preserve">het branche-overstijgend uitdragen van goede voorbeelden en het </w:t>
      </w:r>
      <w:r w:rsidRPr="00583067">
        <w:rPr>
          <w:rFonts w:eastAsia="Times New Roman"/>
          <w:sz w:val="22"/>
          <w:szCs w:val="18"/>
        </w:rPr>
        <w:tab/>
      </w:r>
      <w:r>
        <w:rPr>
          <w:rFonts w:eastAsia="Times New Roman"/>
          <w:sz w:val="22"/>
          <w:szCs w:val="18"/>
        </w:rPr>
        <w:tab/>
      </w:r>
      <w:r>
        <w:rPr>
          <w:rFonts w:eastAsia="Times New Roman"/>
          <w:sz w:val="22"/>
          <w:szCs w:val="18"/>
        </w:rPr>
        <w:tab/>
      </w:r>
      <w:r w:rsidRPr="00583067">
        <w:rPr>
          <w:rFonts w:eastAsia="Times New Roman"/>
          <w:sz w:val="22"/>
          <w:szCs w:val="18"/>
        </w:rPr>
        <w:t>uitwisselen van initiatieven;</w:t>
      </w:r>
    </w:p>
    <w:p w:rsidR="00AA0156" w:rsidRPr="00AA0156" w:rsidRDefault="00AA0156" w:rsidP="00306A1B">
      <w:pPr>
        <w:ind w:left="284"/>
        <w:rPr>
          <w:rFonts w:eastAsia="Times New Roman"/>
          <w:sz w:val="22"/>
          <w:szCs w:val="18"/>
        </w:rPr>
      </w:pPr>
      <w:r>
        <w:rPr>
          <w:rFonts w:eastAsia="Times New Roman"/>
          <w:sz w:val="22"/>
          <w:szCs w:val="18"/>
        </w:rPr>
        <w:tab/>
        <w:t>-</w:t>
      </w:r>
      <w:r>
        <w:rPr>
          <w:rFonts w:eastAsia="Times New Roman"/>
          <w:sz w:val="22"/>
          <w:szCs w:val="18"/>
        </w:rPr>
        <w:tab/>
        <w:t>het uitdragen van de integraliteit van verduurzaming: CO</w:t>
      </w:r>
      <w:r w:rsidRPr="00AA0156">
        <w:rPr>
          <w:rFonts w:eastAsia="Times New Roman"/>
          <w:sz w:val="22"/>
          <w:szCs w:val="18"/>
          <w:vertAlign w:val="subscript"/>
        </w:rPr>
        <w:t>2</w:t>
      </w:r>
      <w:r>
        <w:rPr>
          <w:rFonts w:eastAsia="Times New Roman"/>
          <w:sz w:val="22"/>
          <w:szCs w:val="18"/>
        </w:rPr>
        <w:t xml:space="preserve">-reductie, </w:t>
      </w:r>
      <w:r>
        <w:rPr>
          <w:rFonts w:eastAsia="Times New Roman"/>
          <w:sz w:val="22"/>
          <w:szCs w:val="18"/>
        </w:rPr>
        <w:tab/>
      </w:r>
      <w:r>
        <w:rPr>
          <w:rFonts w:eastAsia="Times New Roman"/>
          <w:sz w:val="22"/>
          <w:szCs w:val="18"/>
        </w:rPr>
        <w:tab/>
      </w:r>
      <w:r>
        <w:rPr>
          <w:rFonts w:eastAsia="Times New Roman"/>
          <w:sz w:val="22"/>
          <w:szCs w:val="18"/>
        </w:rPr>
        <w:tab/>
        <w:t>circulair werken</w:t>
      </w:r>
      <w:r w:rsidR="00273059">
        <w:rPr>
          <w:rFonts w:eastAsia="Times New Roman"/>
          <w:sz w:val="22"/>
          <w:szCs w:val="18"/>
        </w:rPr>
        <w:t>, het verminderen van medicijnresten in afvalwater</w:t>
      </w:r>
      <w:r>
        <w:rPr>
          <w:rFonts w:eastAsia="Times New Roman"/>
          <w:sz w:val="22"/>
          <w:szCs w:val="18"/>
        </w:rPr>
        <w:t xml:space="preserve"> en </w:t>
      </w:r>
      <w:r w:rsidR="00273059">
        <w:rPr>
          <w:rFonts w:eastAsia="Times New Roman"/>
          <w:sz w:val="22"/>
          <w:szCs w:val="18"/>
        </w:rPr>
        <w:tab/>
      </w:r>
      <w:r w:rsidR="00273059">
        <w:rPr>
          <w:rFonts w:eastAsia="Times New Roman"/>
          <w:sz w:val="22"/>
          <w:szCs w:val="18"/>
        </w:rPr>
        <w:tab/>
      </w:r>
      <w:r w:rsidR="00273059">
        <w:rPr>
          <w:rFonts w:eastAsia="Times New Roman"/>
          <w:sz w:val="22"/>
          <w:szCs w:val="18"/>
        </w:rPr>
        <w:tab/>
      </w:r>
      <w:r>
        <w:rPr>
          <w:rFonts w:eastAsia="Times New Roman"/>
          <w:sz w:val="22"/>
          <w:szCs w:val="18"/>
        </w:rPr>
        <w:t>bijdragen aan een gezond</w:t>
      </w:r>
      <w:r w:rsidR="008A0F95">
        <w:rPr>
          <w:rFonts w:eastAsia="Times New Roman"/>
          <w:sz w:val="22"/>
          <w:szCs w:val="18"/>
        </w:rPr>
        <w:t>makende</w:t>
      </w:r>
      <w:r>
        <w:rPr>
          <w:rFonts w:eastAsia="Times New Roman"/>
          <w:sz w:val="22"/>
          <w:szCs w:val="18"/>
        </w:rPr>
        <w:t xml:space="preserve"> leefomgeving;</w:t>
      </w:r>
    </w:p>
    <w:p w:rsidR="00306A1B" w:rsidRPr="00583067" w:rsidRDefault="00306A1B" w:rsidP="00306A1B">
      <w:pPr>
        <w:ind w:left="284"/>
        <w:rPr>
          <w:rFonts w:eastAsia="Times New Roman"/>
          <w:sz w:val="22"/>
          <w:szCs w:val="18"/>
        </w:rPr>
      </w:pPr>
      <w:r>
        <w:rPr>
          <w:rFonts w:eastAsia="Times New Roman"/>
          <w:sz w:val="22"/>
          <w:szCs w:val="18"/>
        </w:rPr>
        <w:tab/>
      </w:r>
      <w:r w:rsidRPr="00583067">
        <w:rPr>
          <w:rFonts w:eastAsia="Times New Roman"/>
          <w:sz w:val="22"/>
          <w:szCs w:val="18"/>
        </w:rPr>
        <w:t xml:space="preserve">- </w:t>
      </w:r>
      <w:r w:rsidRPr="00583067">
        <w:rPr>
          <w:rFonts w:eastAsia="Times New Roman"/>
          <w:sz w:val="22"/>
          <w:szCs w:val="18"/>
        </w:rPr>
        <w:tab/>
        <w:t>het genereren en verspreiden van kennis</w:t>
      </w:r>
      <w:r w:rsidR="00686FA8">
        <w:rPr>
          <w:rFonts w:eastAsia="Times New Roman"/>
          <w:sz w:val="22"/>
          <w:szCs w:val="18"/>
        </w:rPr>
        <w:t xml:space="preserve"> op het gebied van </w:t>
      </w:r>
      <w:r w:rsidR="00686FA8">
        <w:rPr>
          <w:rFonts w:eastAsia="Times New Roman"/>
          <w:sz w:val="22"/>
          <w:szCs w:val="18"/>
        </w:rPr>
        <w:tab/>
      </w:r>
      <w:r w:rsidR="00686FA8">
        <w:rPr>
          <w:rFonts w:eastAsia="Times New Roman"/>
          <w:sz w:val="22"/>
          <w:szCs w:val="18"/>
        </w:rPr>
        <w:tab/>
      </w:r>
      <w:r w:rsidR="00686FA8">
        <w:rPr>
          <w:rFonts w:eastAsia="Times New Roman"/>
          <w:sz w:val="22"/>
          <w:szCs w:val="18"/>
        </w:rPr>
        <w:tab/>
      </w:r>
      <w:r w:rsidR="00686FA8">
        <w:rPr>
          <w:rFonts w:eastAsia="Times New Roman"/>
          <w:sz w:val="22"/>
          <w:szCs w:val="18"/>
        </w:rPr>
        <w:tab/>
        <w:t>duurzaamheid</w:t>
      </w:r>
      <w:r w:rsidRPr="00583067">
        <w:rPr>
          <w:rFonts w:eastAsia="Times New Roman"/>
          <w:sz w:val="22"/>
          <w:szCs w:val="18"/>
        </w:rPr>
        <w:t>;</w:t>
      </w:r>
    </w:p>
    <w:p w:rsidR="00306A1B" w:rsidRPr="00583067" w:rsidRDefault="00306A1B" w:rsidP="00306A1B">
      <w:pPr>
        <w:ind w:left="284"/>
        <w:rPr>
          <w:rFonts w:eastAsia="Times New Roman"/>
          <w:sz w:val="22"/>
          <w:szCs w:val="18"/>
        </w:rPr>
      </w:pPr>
      <w:r w:rsidRPr="00583067">
        <w:rPr>
          <w:rFonts w:eastAsia="Times New Roman"/>
          <w:sz w:val="22"/>
          <w:szCs w:val="18"/>
        </w:rPr>
        <w:tab/>
      </w:r>
      <w:r>
        <w:rPr>
          <w:rFonts w:eastAsia="Times New Roman"/>
          <w:sz w:val="22"/>
          <w:szCs w:val="18"/>
        </w:rPr>
        <w:t>-</w:t>
      </w:r>
      <w:r>
        <w:rPr>
          <w:rFonts w:eastAsia="Times New Roman"/>
          <w:sz w:val="22"/>
          <w:szCs w:val="18"/>
        </w:rPr>
        <w:tab/>
      </w:r>
      <w:r w:rsidR="00686FA8">
        <w:rPr>
          <w:rFonts w:eastAsia="Times New Roman"/>
          <w:sz w:val="22"/>
          <w:szCs w:val="18"/>
        </w:rPr>
        <w:t>het positioneren</w:t>
      </w:r>
      <w:r w:rsidRPr="00583067">
        <w:rPr>
          <w:rFonts w:eastAsia="Times New Roman"/>
          <w:sz w:val="22"/>
          <w:szCs w:val="18"/>
        </w:rPr>
        <w:t xml:space="preserve"> van duurzaamheid in de opleidingen.</w:t>
      </w:r>
    </w:p>
    <w:p w:rsidR="00C26903" w:rsidRDefault="00C26903" w:rsidP="00C26903">
      <w:pPr>
        <w:rPr>
          <w:i/>
          <w:sz w:val="22"/>
          <w:szCs w:val="20"/>
        </w:rPr>
      </w:pPr>
    </w:p>
    <w:p w:rsidR="00C26903" w:rsidRPr="00E9381C" w:rsidRDefault="00C26903" w:rsidP="00C26903">
      <w:pPr>
        <w:rPr>
          <w:i/>
          <w:sz w:val="22"/>
          <w:szCs w:val="22"/>
        </w:rPr>
      </w:pPr>
      <w:r w:rsidRPr="00E9381C">
        <w:rPr>
          <w:i/>
          <w:sz w:val="22"/>
          <w:szCs w:val="20"/>
        </w:rPr>
        <w:t xml:space="preserve">Artikel </w:t>
      </w:r>
      <w:r w:rsidR="00600356">
        <w:rPr>
          <w:i/>
          <w:sz w:val="22"/>
          <w:szCs w:val="20"/>
        </w:rPr>
        <w:t>7:</w:t>
      </w:r>
      <w:r>
        <w:rPr>
          <w:i/>
          <w:sz w:val="22"/>
          <w:szCs w:val="20"/>
        </w:rPr>
        <w:t xml:space="preserve"> Inzet en acties</w:t>
      </w:r>
      <w:r w:rsidRPr="00E9381C">
        <w:rPr>
          <w:i/>
          <w:sz w:val="22"/>
          <w:szCs w:val="20"/>
        </w:rPr>
        <w:t xml:space="preserve"> </w:t>
      </w:r>
      <w:r>
        <w:rPr>
          <w:i/>
          <w:sz w:val="22"/>
          <w:szCs w:val="22"/>
        </w:rPr>
        <w:t>PFN</w:t>
      </w:r>
      <w:r w:rsidRPr="00E9381C">
        <w:rPr>
          <w:i/>
          <w:sz w:val="22"/>
          <w:szCs w:val="22"/>
        </w:rPr>
        <w:t xml:space="preserve"> </w:t>
      </w:r>
    </w:p>
    <w:p w:rsidR="00C26903" w:rsidRDefault="00C26903" w:rsidP="00C26903">
      <w:pPr>
        <w:spacing w:line="240" w:lineRule="auto"/>
        <w:rPr>
          <w:sz w:val="22"/>
          <w:szCs w:val="22"/>
        </w:rPr>
      </w:pPr>
      <w:r>
        <w:rPr>
          <w:sz w:val="22"/>
          <w:szCs w:val="22"/>
        </w:rPr>
        <w:t>a.</w:t>
      </w:r>
      <w:r>
        <w:rPr>
          <w:sz w:val="22"/>
          <w:szCs w:val="22"/>
        </w:rPr>
        <w:tab/>
        <w:t xml:space="preserve">PFN </w:t>
      </w:r>
      <w:r w:rsidRPr="00191BEB">
        <w:rPr>
          <w:sz w:val="22"/>
          <w:szCs w:val="22"/>
        </w:rPr>
        <w:t>staat sympathiek tegenover</w:t>
      </w:r>
      <w:r>
        <w:rPr>
          <w:sz w:val="22"/>
          <w:szCs w:val="22"/>
        </w:rPr>
        <w:t xml:space="preserve"> de Green Deal en </w:t>
      </w:r>
      <w:r w:rsidRPr="00191BEB">
        <w:rPr>
          <w:sz w:val="22"/>
          <w:szCs w:val="22"/>
        </w:rPr>
        <w:t xml:space="preserve">initiatieven die bijdragen </w:t>
      </w:r>
      <w:r>
        <w:rPr>
          <w:sz w:val="22"/>
          <w:szCs w:val="22"/>
        </w:rPr>
        <w:tab/>
      </w:r>
      <w:r w:rsidRPr="00191BEB">
        <w:rPr>
          <w:sz w:val="22"/>
          <w:szCs w:val="22"/>
        </w:rPr>
        <w:t xml:space="preserve">aan </w:t>
      </w:r>
      <w:r>
        <w:rPr>
          <w:sz w:val="22"/>
          <w:szCs w:val="22"/>
        </w:rPr>
        <w:t xml:space="preserve">duurzaamheid en </w:t>
      </w:r>
      <w:r w:rsidRPr="00191BEB">
        <w:rPr>
          <w:sz w:val="22"/>
          <w:szCs w:val="22"/>
        </w:rPr>
        <w:t>de bewustwording</w:t>
      </w:r>
      <w:r>
        <w:rPr>
          <w:sz w:val="22"/>
          <w:szCs w:val="22"/>
        </w:rPr>
        <w:t xml:space="preserve"> bij raden van bestuur en </w:t>
      </w:r>
      <w:r>
        <w:rPr>
          <w:sz w:val="22"/>
          <w:szCs w:val="22"/>
        </w:rPr>
        <w:tab/>
        <w:t>zorgprofessionals</w:t>
      </w:r>
      <w:r w:rsidRPr="00191BEB">
        <w:rPr>
          <w:sz w:val="22"/>
          <w:szCs w:val="22"/>
        </w:rPr>
        <w:t>.</w:t>
      </w:r>
      <w:r>
        <w:rPr>
          <w:sz w:val="22"/>
          <w:szCs w:val="22"/>
        </w:rPr>
        <w:t xml:space="preserve"> PFN vindt het voorkomen van ziekten</w:t>
      </w:r>
      <w:r w:rsidRPr="00191BEB">
        <w:rPr>
          <w:sz w:val="22"/>
          <w:szCs w:val="22"/>
        </w:rPr>
        <w:t xml:space="preserve"> die</w:t>
      </w:r>
      <w:r>
        <w:rPr>
          <w:sz w:val="22"/>
          <w:szCs w:val="22"/>
        </w:rPr>
        <w:t xml:space="preserve"> </w:t>
      </w:r>
      <w:r w:rsidRPr="00191BEB">
        <w:rPr>
          <w:sz w:val="22"/>
          <w:szCs w:val="22"/>
        </w:rPr>
        <w:t xml:space="preserve">ontstaan door </w:t>
      </w:r>
      <w:r>
        <w:rPr>
          <w:sz w:val="22"/>
          <w:szCs w:val="22"/>
        </w:rPr>
        <w:tab/>
      </w:r>
      <w:r w:rsidRPr="00191BEB">
        <w:rPr>
          <w:sz w:val="22"/>
          <w:szCs w:val="22"/>
        </w:rPr>
        <w:t>klimaatverandering belangrijk</w:t>
      </w:r>
      <w:r>
        <w:rPr>
          <w:sz w:val="22"/>
          <w:szCs w:val="22"/>
        </w:rPr>
        <w:t xml:space="preserve"> </w:t>
      </w:r>
      <w:r w:rsidRPr="00191BEB">
        <w:rPr>
          <w:sz w:val="22"/>
          <w:szCs w:val="22"/>
        </w:rPr>
        <w:t>en zij steunt het</w:t>
      </w:r>
      <w:r>
        <w:rPr>
          <w:sz w:val="22"/>
          <w:szCs w:val="22"/>
        </w:rPr>
        <w:t xml:space="preserve"> </w:t>
      </w:r>
      <w:r w:rsidRPr="00191BEB">
        <w:rPr>
          <w:sz w:val="22"/>
          <w:szCs w:val="22"/>
        </w:rPr>
        <w:t>verduurzamen</w:t>
      </w:r>
      <w:r>
        <w:rPr>
          <w:sz w:val="22"/>
          <w:szCs w:val="22"/>
        </w:rPr>
        <w:t xml:space="preserve"> </w:t>
      </w:r>
      <w:r w:rsidRPr="00191BEB">
        <w:rPr>
          <w:sz w:val="22"/>
          <w:szCs w:val="22"/>
        </w:rPr>
        <w:t xml:space="preserve">van </w:t>
      </w:r>
      <w:r>
        <w:rPr>
          <w:sz w:val="22"/>
          <w:szCs w:val="22"/>
        </w:rPr>
        <w:tab/>
      </w:r>
      <w:r w:rsidRPr="00191BEB">
        <w:rPr>
          <w:sz w:val="22"/>
          <w:szCs w:val="22"/>
        </w:rPr>
        <w:t>zorgpaden</w:t>
      </w:r>
      <w:r>
        <w:rPr>
          <w:sz w:val="22"/>
          <w:szCs w:val="22"/>
        </w:rPr>
        <w:t xml:space="preserve">. PFN zal haar leden waar relevant </w:t>
      </w:r>
      <w:r w:rsidRPr="00191BEB">
        <w:rPr>
          <w:sz w:val="22"/>
          <w:szCs w:val="22"/>
        </w:rPr>
        <w:t>en in op</w:t>
      </w:r>
      <w:r>
        <w:rPr>
          <w:sz w:val="22"/>
          <w:szCs w:val="22"/>
        </w:rPr>
        <w:t xml:space="preserve"> </w:t>
      </w:r>
      <w:r w:rsidRPr="00191BEB">
        <w:rPr>
          <w:sz w:val="22"/>
          <w:szCs w:val="22"/>
        </w:rPr>
        <w:t>grote lijnen</w:t>
      </w:r>
      <w:r>
        <w:rPr>
          <w:sz w:val="22"/>
          <w:szCs w:val="22"/>
        </w:rPr>
        <w:t xml:space="preserve"> </w:t>
      </w:r>
      <w:r>
        <w:rPr>
          <w:sz w:val="22"/>
          <w:szCs w:val="22"/>
        </w:rPr>
        <w:tab/>
      </w:r>
      <w:r w:rsidRPr="00191BEB">
        <w:rPr>
          <w:sz w:val="22"/>
          <w:szCs w:val="22"/>
        </w:rPr>
        <w:t>informeren over relevante ontwikkelingen</w:t>
      </w:r>
      <w:r w:rsidRPr="00681946">
        <w:rPr>
          <w:sz w:val="22"/>
          <w:szCs w:val="22"/>
        </w:rPr>
        <w:t>.</w:t>
      </w:r>
      <w:r w:rsidRPr="00681946" w:rsidDel="004A0409">
        <w:rPr>
          <w:sz w:val="22"/>
          <w:szCs w:val="22"/>
        </w:rPr>
        <w:t xml:space="preserve"> </w:t>
      </w:r>
    </w:p>
    <w:p w:rsidR="006E0510" w:rsidRDefault="006E0510" w:rsidP="00C26903">
      <w:pPr>
        <w:spacing w:line="240" w:lineRule="auto"/>
        <w:rPr>
          <w:sz w:val="22"/>
          <w:szCs w:val="22"/>
        </w:rPr>
      </w:pPr>
    </w:p>
    <w:p w:rsidR="006E0510" w:rsidRPr="006E0510" w:rsidRDefault="006E0510" w:rsidP="006E0510">
      <w:pPr>
        <w:rPr>
          <w:i/>
          <w:sz w:val="22"/>
          <w:szCs w:val="20"/>
        </w:rPr>
      </w:pPr>
      <w:r w:rsidRPr="006E0510">
        <w:rPr>
          <w:i/>
          <w:sz w:val="22"/>
          <w:szCs w:val="20"/>
        </w:rPr>
        <w:t xml:space="preserve">Artikel </w:t>
      </w:r>
      <w:r>
        <w:rPr>
          <w:i/>
          <w:sz w:val="22"/>
          <w:szCs w:val="20"/>
        </w:rPr>
        <w:t xml:space="preserve">8: </w:t>
      </w:r>
      <w:r w:rsidRPr="006E0510">
        <w:rPr>
          <w:i/>
          <w:sz w:val="22"/>
          <w:szCs w:val="20"/>
        </w:rPr>
        <w:t>Inzet en acties M</w:t>
      </w:r>
      <w:r w:rsidR="00811FC3">
        <w:rPr>
          <w:i/>
          <w:sz w:val="22"/>
          <w:szCs w:val="20"/>
        </w:rPr>
        <w:t>IND</w:t>
      </w:r>
    </w:p>
    <w:p w:rsidR="006E0510" w:rsidRPr="006E0510" w:rsidRDefault="006E0510" w:rsidP="00246E62">
      <w:pPr>
        <w:ind w:left="720" w:hanging="720"/>
        <w:rPr>
          <w:i/>
          <w:sz w:val="22"/>
          <w:szCs w:val="20"/>
        </w:rPr>
      </w:pPr>
      <w:r w:rsidRPr="006E0510">
        <w:rPr>
          <w:sz w:val="22"/>
          <w:szCs w:val="20"/>
        </w:rPr>
        <w:t>a.</w:t>
      </w:r>
      <w:r w:rsidRPr="006E0510">
        <w:rPr>
          <w:i/>
          <w:sz w:val="22"/>
          <w:szCs w:val="20"/>
        </w:rPr>
        <w:tab/>
      </w:r>
      <w:r w:rsidRPr="006E0510">
        <w:rPr>
          <w:sz w:val="22"/>
          <w:szCs w:val="22"/>
        </w:rPr>
        <w:t>M</w:t>
      </w:r>
      <w:r w:rsidR="001F3198">
        <w:rPr>
          <w:sz w:val="22"/>
          <w:szCs w:val="22"/>
        </w:rPr>
        <w:t>IND</w:t>
      </w:r>
      <w:r w:rsidRPr="006E0510">
        <w:rPr>
          <w:sz w:val="22"/>
          <w:szCs w:val="22"/>
        </w:rPr>
        <w:t xml:space="preserve"> staat sympathiek tegenover de Green Deal en initiatieven die bijdragen aan duurzaamheid en de bewustwording bij raden van bestuur</w:t>
      </w:r>
      <w:r w:rsidR="00246E62">
        <w:rPr>
          <w:sz w:val="22"/>
          <w:szCs w:val="22"/>
        </w:rPr>
        <w:t xml:space="preserve"> van zorginstellingen en </w:t>
      </w:r>
      <w:r w:rsidRPr="006E0510">
        <w:rPr>
          <w:sz w:val="22"/>
          <w:szCs w:val="22"/>
        </w:rPr>
        <w:t xml:space="preserve">zorgprofessionals. </w:t>
      </w:r>
      <w:r w:rsidR="00811FC3">
        <w:rPr>
          <w:sz w:val="22"/>
          <w:szCs w:val="22"/>
        </w:rPr>
        <w:t>MIND</w:t>
      </w:r>
      <w:r w:rsidRPr="006E0510">
        <w:rPr>
          <w:sz w:val="22"/>
          <w:szCs w:val="22"/>
        </w:rPr>
        <w:t xml:space="preserve"> vindt het voorkomen van ziekten die ontstaan door klimaatverandering belangrijk en zij steunt het verduurzamen van </w:t>
      </w:r>
      <w:r w:rsidRPr="006E0510">
        <w:rPr>
          <w:sz w:val="22"/>
          <w:szCs w:val="22"/>
        </w:rPr>
        <w:tab/>
        <w:t>zorgpaden. M</w:t>
      </w:r>
      <w:r w:rsidR="001F3198">
        <w:rPr>
          <w:sz w:val="22"/>
          <w:szCs w:val="22"/>
        </w:rPr>
        <w:t>IND</w:t>
      </w:r>
      <w:r w:rsidRPr="006E0510">
        <w:rPr>
          <w:sz w:val="22"/>
          <w:szCs w:val="22"/>
        </w:rPr>
        <w:t xml:space="preserve"> za</w:t>
      </w:r>
      <w:r w:rsidR="004F7C2F">
        <w:rPr>
          <w:sz w:val="22"/>
          <w:szCs w:val="22"/>
        </w:rPr>
        <w:t xml:space="preserve">l haar leden waar relevant en </w:t>
      </w:r>
      <w:r w:rsidRPr="006E0510">
        <w:rPr>
          <w:sz w:val="22"/>
          <w:szCs w:val="22"/>
        </w:rPr>
        <w:t>op grote lijnen</w:t>
      </w:r>
      <w:r w:rsidR="00246E62">
        <w:rPr>
          <w:sz w:val="22"/>
          <w:szCs w:val="22"/>
        </w:rPr>
        <w:t xml:space="preserve"> </w:t>
      </w:r>
      <w:r w:rsidRPr="006E0510">
        <w:rPr>
          <w:sz w:val="22"/>
          <w:szCs w:val="22"/>
        </w:rPr>
        <w:t>informeren over relevante ontwikkelingen.</w:t>
      </w:r>
      <w:r w:rsidRPr="006E0510" w:rsidDel="004A0409">
        <w:rPr>
          <w:i/>
          <w:sz w:val="22"/>
          <w:szCs w:val="20"/>
        </w:rPr>
        <w:t xml:space="preserve"> </w:t>
      </w:r>
    </w:p>
    <w:p w:rsidR="00294042" w:rsidRDefault="00294042" w:rsidP="002B0797">
      <w:pPr>
        <w:rPr>
          <w:sz w:val="22"/>
          <w:szCs w:val="22"/>
        </w:rPr>
      </w:pPr>
    </w:p>
    <w:p w:rsidR="00FC4C9F" w:rsidRPr="003D465B" w:rsidRDefault="00A219AC" w:rsidP="00420140">
      <w:pPr>
        <w:rPr>
          <w:i/>
          <w:sz w:val="22"/>
          <w:szCs w:val="22"/>
        </w:rPr>
      </w:pPr>
      <w:r w:rsidRPr="003D465B">
        <w:rPr>
          <w:i/>
          <w:sz w:val="22"/>
          <w:szCs w:val="20"/>
        </w:rPr>
        <w:lastRenderedPageBreak/>
        <w:t>Artikel</w:t>
      </w:r>
      <w:r w:rsidR="00583067">
        <w:rPr>
          <w:i/>
          <w:sz w:val="22"/>
          <w:szCs w:val="20"/>
        </w:rPr>
        <w:t xml:space="preserve"> </w:t>
      </w:r>
      <w:r w:rsidR="006E0510">
        <w:rPr>
          <w:i/>
          <w:sz w:val="22"/>
          <w:szCs w:val="20"/>
        </w:rPr>
        <w:t>9</w:t>
      </w:r>
      <w:r w:rsidR="00600356">
        <w:rPr>
          <w:i/>
          <w:sz w:val="22"/>
          <w:szCs w:val="20"/>
        </w:rPr>
        <w:t>:</w:t>
      </w:r>
      <w:r w:rsidRPr="003D465B">
        <w:rPr>
          <w:i/>
          <w:sz w:val="22"/>
          <w:szCs w:val="20"/>
        </w:rPr>
        <w:t xml:space="preserve"> </w:t>
      </w:r>
      <w:r w:rsidR="00583067">
        <w:rPr>
          <w:i/>
          <w:sz w:val="22"/>
          <w:szCs w:val="20"/>
        </w:rPr>
        <w:t xml:space="preserve">Inzet en acties </w:t>
      </w:r>
      <w:r w:rsidR="00306A1B">
        <w:rPr>
          <w:i/>
          <w:sz w:val="22"/>
          <w:szCs w:val="22"/>
        </w:rPr>
        <w:t>FMS</w:t>
      </w:r>
    </w:p>
    <w:p w:rsidR="00712EC7" w:rsidRDefault="00E9381C" w:rsidP="00712EC7">
      <w:pPr>
        <w:autoSpaceDE w:val="0"/>
        <w:autoSpaceDN w:val="0"/>
        <w:rPr>
          <w:sz w:val="22"/>
          <w:szCs w:val="20"/>
        </w:rPr>
      </w:pPr>
      <w:r w:rsidRPr="00BC436C">
        <w:rPr>
          <w:sz w:val="22"/>
          <w:szCs w:val="20"/>
        </w:rPr>
        <w:t>a.</w:t>
      </w:r>
      <w:r w:rsidRPr="00BC436C">
        <w:rPr>
          <w:sz w:val="22"/>
          <w:szCs w:val="20"/>
        </w:rPr>
        <w:tab/>
      </w:r>
      <w:r w:rsidR="00BC436C" w:rsidRPr="00BC436C">
        <w:rPr>
          <w:sz w:val="22"/>
          <w:szCs w:val="20"/>
        </w:rPr>
        <w:t>Omdat het klimaat en</w:t>
      </w:r>
      <w:r w:rsidR="00BC436C">
        <w:rPr>
          <w:sz w:val="22"/>
          <w:szCs w:val="20"/>
        </w:rPr>
        <w:t xml:space="preserve"> </w:t>
      </w:r>
      <w:r w:rsidR="00BC436C" w:rsidRPr="00BC436C">
        <w:rPr>
          <w:sz w:val="22"/>
          <w:szCs w:val="20"/>
        </w:rPr>
        <w:t xml:space="preserve">klimaatveranderingen </w:t>
      </w:r>
      <w:r w:rsidR="00BC436C">
        <w:rPr>
          <w:sz w:val="22"/>
          <w:szCs w:val="20"/>
        </w:rPr>
        <w:tab/>
      </w:r>
      <w:r w:rsidR="00BC436C" w:rsidRPr="00BC436C">
        <w:rPr>
          <w:sz w:val="22"/>
          <w:szCs w:val="20"/>
        </w:rPr>
        <w:t xml:space="preserve">invloed hebben op de </w:t>
      </w:r>
      <w:r w:rsidR="00E9584D">
        <w:rPr>
          <w:sz w:val="22"/>
          <w:szCs w:val="20"/>
        </w:rPr>
        <w:tab/>
      </w:r>
      <w:r w:rsidR="00BC436C" w:rsidRPr="00BC436C">
        <w:rPr>
          <w:sz w:val="22"/>
          <w:szCs w:val="20"/>
        </w:rPr>
        <w:t>gezondheid en gelijktijdig de</w:t>
      </w:r>
      <w:r w:rsidR="00BC436C">
        <w:rPr>
          <w:sz w:val="22"/>
          <w:szCs w:val="20"/>
        </w:rPr>
        <w:t xml:space="preserve"> </w:t>
      </w:r>
      <w:r w:rsidR="00BC436C" w:rsidRPr="00BC436C">
        <w:rPr>
          <w:sz w:val="22"/>
          <w:szCs w:val="20"/>
        </w:rPr>
        <w:t>gezondheidszorg zelf bijdraagt aan CO</w:t>
      </w:r>
      <w:r w:rsidR="00BC436C" w:rsidRPr="00273059">
        <w:rPr>
          <w:sz w:val="22"/>
          <w:szCs w:val="20"/>
          <w:vertAlign w:val="subscript"/>
        </w:rPr>
        <w:t>2</w:t>
      </w:r>
      <w:r w:rsidR="004F7C2F">
        <w:rPr>
          <w:sz w:val="22"/>
          <w:szCs w:val="20"/>
        </w:rPr>
        <w:t>-</w:t>
      </w:r>
      <w:r w:rsidR="00E9584D">
        <w:rPr>
          <w:sz w:val="22"/>
          <w:szCs w:val="20"/>
        </w:rPr>
        <w:tab/>
      </w:r>
      <w:r w:rsidR="00BC436C" w:rsidRPr="00BC436C">
        <w:rPr>
          <w:sz w:val="22"/>
          <w:szCs w:val="20"/>
        </w:rPr>
        <w:t>uitstoot en milieuvervuiling (bijvoorbeeld met</w:t>
      </w:r>
      <w:r w:rsidR="00E9584D">
        <w:rPr>
          <w:sz w:val="22"/>
          <w:szCs w:val="20"/>
        </w:rPr>
        <w:t xml:space="preserve"> </w:t>
      </w:r>
      <w:r w:rsidR="00BC436C" w:rsidRPr="00BC436C">
        <w:rPr>
          <w:sz w:val="22"/>
          <w:szCs w:val="20"/>
        </w:rPr>
        <w:t>productafval) steunt de</w:t>
      </w:r>
      <w:r w:rsidR="00297336">
        <w:rPr>
          <w:sz w:val="22"/>
          <w:szCs w:val="20"/>
        </w:rPr>
        <w:t xml:space="preserve"> </w:t>
      </w:r>
      <w:r w:rsidR="00BC436C" w:rsidRPr="00BC436C">
        <w:rPr>
          <w:sz w:val="22"/>
          <w:szCs w:val="20"/>
        </w:rPr>
        <w:t xml:space="preserve">FMS </w:t>
      </w:r>
      <w:r w:rsidR="00E9584D">
        <w:rPr>
          <w:sz w:val="22"/>
          <w:szCs w:val="20"/>
        </w:rPr>
        <w:tab/>
      </w:r>
      <w:r w:rsidR="00BC436C" w:rsidRPr="00BC436C">
        <w:rPr>
          <w:sz w:val="22"/>
          <w:szCs w:val="20"/>
        </w:rPr>
        <w:t xml:space="preserve">de Green Deal. </w:t>
      </w:r>
    </w:p>
    <w:p w:rsidR="00BC436C" w:rsidRPr="00712EC7" w:rsidRDefault="00712EC7" w:rsidP="004F7C2F">
      <w:pPr>
        <w:autoSpaceDE w:val="0"/>
        <w:autoSpaceDN w:val="0"/>
        <w:ind w:left="720" w:hanging="720"/>
        <w:rPr>
          <w:sz w:val="22"/>
          <w:szCs w:val="20"/>
        </w:rPr>
      </w:pPr>
      <w:r>
        <w:rPr>
          <w:sz w:val="22"/>
          <w:szCs w:val="20"/>
        </w:rPr>
        <w:t>b.</w:t>
      </w:r>
      <w:r>
        <w:rPr>
          <w:sz w:val="22"/>
          <w:szCs w:val="20"/>
        </w:rPr>
        <w:tab/>
      </w:r>
      <w:r w:rsidRPr="0036309D">
        <w:rPr>
          <w:sz w:val="22"/>
          <w:szCs w:val="22"/>
        </w:rPr>
        <w:t>De FMS</w:t>
      </w:r>
      <w:r w:rsidR="00BC436C" w:rsidRPr="0036309D">
        <w:rPr>
          <w:sz w:val="22"/>
          <w:szCs w:val="22"/>
        </w:rPr>
        <w:t xml:space="preserve"> ziet voor haarzelf een</w:t>
      </w:r>
      <w:r w:rsidRPr="0036309D">
        <w:rPr>
          <w:sz w:val="22"/>
          <w:szCs w:val="22"/>
        </w:rPr>
        <w:t xml:space="preserve"> </w:t>
      </w:r>
      <w:r w:rsidR="00BC436C" w:rsidRPr="0036309D">
        <w:rPr>
          <w:sz w:val="22"/>
          <w:szCs w:val="22"/>
        </w:rPr>
        <w:t>agenderende rol en een inspanningsverplichting ten aanzien van het</w:t>
      </w:r>
      <w:r w:rsidRPr="0036309D">
        <w:rPr>
          <w:sz w:val="22"/>
          <w:szCs w:val="22"/>
        </w:rPr>
        <w:t xml:space="preserve"> </w:t>
      </w:r>
      <w:r w:rsidR="00BC436C" w:rsidRPr="0036309D">
        <w:rPr>
          <w:sz w:val="22"/>
          <w:szCs w:val="22"/>
        </w:rPr>
        <w:t>vergroten van het</w:t>
      </w:r>
      <w:r w:rsidRPr="0036309D">
        <w:rPr>
          <w:sz w:val="22"/>
          <w:szCs w:val="22"/>
        </w:rPr>
        <w:t xml:space="preserve"> </w:t>
      </w:r>
      <w:r w:rsidR="00BC436C" w:rsidRPr="0036309D">
        <w:rPr>
          <w:sz w:val="22"/>
          <w:szCs w:val="22"/>
        </w:rPr>
        <w:t>bewustzijn omtrent de doelstellingen van de Green Deal</w:t>
      </w:r>
      <w:r w:rsidRPr="0036309D">
        <w:rPr>
          <w:sz w:val="22"/>
          <w:szCs w:val="22"/>
        </w:rPr>
        <w:t xml:space="preserve"> </w:t>
      </w:r>
      <w:r w:rsidR="00BC436C" w:rsidRPr="0036309D">
        <w:rPr>
          <w:sz w:val="22"/>
          <w:szCs w:val="22"/>
        </w:rPr>
        <w:t>bij zorgprofessionals, bestuurders in de zorg en</w:t>
      </w:r>
      <w:r w:rsidRPr="0036309D">
        <w:rPr>
          <w:sz w:val="22"/>
          <w:szCs w:val="22"/>
        </w:rPr>
        <w:t xml:space="preserve"> </w:t>
      </w:r>
      <w:r w:rsidR="00BC436C" w:rsidRPr="0036309D">
        <w:rPr>
          <w:sz w:val="22"/>
          <w:szCs w:val="22"/>
        </w:rPr>
        <w:t xml:space="preserve">patiëntengroepen. Zij </w:t>
      </w:r>
      <w:r w:rsidR="0036309D" w:rsidRPr="0036309D">
        <w:rPr>
          <w:sz w:val="22"/>
          <w:szCs w:val="22"/>
        </w:rPr>
        <w:t>support</w:t>
      </w:r>
      <w:r w:rsidR="004F7C2F" w:rsidRPr="0036309D">
        <w:rPr>
          <w:sz w:val="22"/>
          <w:szCs w:val="22"/>
        </w:rPr>
        <w:t xml:space="preserve"> </w:t>
      </w:r>
      <w:r w:rsidR="00BC436C" w:rsidRPr="0036309D">
        <w:rPr>
          <w:sz w:val="22"/>
          <w:szCs w:val="22"/>
        </w:rPr>
        <w:t>initiatieven</w:t>
      </w:r>
      <w:r w:rsidR="00357C73" w:rsidRPr="0036309D">
        <w:rPr>
          <w:sz w:val="22"/>
          <w:szCs w:val="22"/>
        </w:rPr>
        <w:t xml:space="preserve"> </w:t>
      </w:r>
      <w:r w:rsidR="00BC436C" w:rsidRPr="0036309D">
        <w:rPr>
          <w:sz w:val="22"/>
          <w:szCs w:val="22"/>
        </w:rPr>
        <w:t>die bijdragen aan dit bewustzijn</w:t>
      </w:r>
      <w:r w:rsidR="00357C73" w:rsidRPr="0036309D">
        <w:rPr>
          <w:sz w:val="22"/>
          <w:szCs w:val="22"/>
        </w:rPr>
        <w:t xml:space="preserve"> </w:t>
      </w:r>
      <w:r w:rsidR="00BC436C" w:rsidRPr="0036309D">
        <w:rPr>
          <w:sz w:val="22"/>
          <w:szCs w:val="22"/>
        </w:rPr>
        <w:t>en aan het daadwerkelijk verminderen van de ecologische voetafdruk.</w:t>
      </w:r>
    </w:p>
    <w:p w:rsidR="00FC4C9F" w:rsidRDefault="00FC4C9F" w:rsidP="00FC4C9F">
      <w:pPr>
        <w:rPr>
          <w:sz w:val="22"/>
          <w:szCs w:val="22"/>
        </w:rPr>
      </w:pPr>
    </w:p>
    <w:p w:rsidR="00144814" w:rsidRPr="00583067" w:rsidRDefault="00A219AC" w:rsidP="00FC4C9F">
      <w:pPr>
        <w:rPr>
          <w:i/>
          <w:sz w:val="22"/>
          <w:szCs w:val="22"/>
        </w:rPr>
      </w:pPr>
      <w:r w:rsidRPr="00583067">
        <w:rPr>
          <w:i/>
          <w:sz w:val="22"/>
          <w:szCs w:val="20"/>
        </w:rPr>
        <w:t>Artikel</w:t>
      </w:r>
      <w:r w:rsidR="006E0510">
        <w:rPr>
          <w:i/>
          <w:sz w:val="22"/>
          <w:szCs w:val="20"/>
        </w:rPr>
        <w:t xml:space="preserve"> 10</w:t>
      </w:r>
      <w:r w:rsidRPr="00583067">
        <w:rPr>
          <w:i/>
          <w:sz w:val="22"/>
          <w:szCs w:val="20"/>
        </w:rPr>
        <w:t>:</w:t>
      </w:r>
      <w:r w:rsidR="00583067" w:rsidRPr="00583067">
        <w:rPr>
          <w:i/>
          <w:sz w:val="22"/>
          <w:szCs w:val="20"/>
        </w:rPr>
        <w:t xml:space="preserve"> Inzet en acties </w:t>
      </w:r>
      <w:r w:rsidR="00B15E83">
        <w:rPr>
          <w:i/>
          <w:sz w:val="22"/>
          <w:szCs w:val="22"/>
        </w:rPr>
        <w:t>V&amp;VN</w:t>
      </w:r>
      <w:r w:rsidR="00B67CD1" w:rsidRPr="00583067">
        <w:rPr>
          <w:i/>
          <w:sz w:val="22"/>
          <w:szCs w:val="22"/>
        </w:rPr>
        <w:t xml:space="preserve"> </w:t>
      </w:r>
    </w:p>
    <w:p w:rsidR="00164F3A" w:rsidRDefault="00E9381C" w:rsidP="00FC4C9F">
      <w:pPr>
        <w:rPr>
          <w:sz w:val="22"/>
          <w:szCs w:val="22"/>
        </w:rPr>
      </w:pPr>
      <w:r>
        <w:rPr>
          <w:sz w:val="22"/>
          <w:szCs w:val="22"/>
        </w:rPr>
        <w:t>a.</w:t>
      </w:r>
      <w:r>
        <w:rPr>
          <w:sz w:val="22"/>
          <w:szCs w:val="22"/>
        </w:rPr>
        <w:tab/>
      </w:r>
      <w:r w:rsidR="00B15E83">
        <w:rPr>
          <w:sz w:val="22"/>
          <w:szCs w:val="22"/>
        </w:rPr>
        <w:t>V&amp;VN</w:t>
      </w:r>
      <w:r w:rsidR="00144814" w:rsidRPr="00164F3A">
        <w:rPr>
          <w:sz w:val="22"/>
          <w:szCs w:val="22"/>
        </w:rPr>
        <w:t xml:space="preserve"> ondersteunt </w:t>
      </w:r>
      <w:r w:rsidR="00273059">
        <w:rPr>
          <w:sz w:val="22"/>
          <w:szCs w:val="22"/>
        </w:rPr>
        <w:t>het doel</w:t>
      </w:r>
      <w:r w:rsidR="00164F3A">
        <w:rPr>
          <w:sz w:val="22"/>
          <w:szCs w:val="22"/>
        </w:rPr>
        <w:t xml:space="preserve"> van de </w:t>
      </w:r>
      <w:r w:rsidR="00795E71">
        <w:rPr>
          <w:sz w:val="22"/>
          <w:szCs w:val="22"/>
        </w:rPr>
        <w:t>Green Deal</w:t>
      </w:r>
      <w:r w:rsidR="00144814" w:rsidRPr="00164F3A">
        <w:rPr>
          <w:sz w:val="22"/>
          <w:szCs w:val="22"/>
        </w:rPr>
        <w:t xml:space="preserve">. Verpleegkundigen en </w:t>
      </w:r>
      <w:r w:rsidR="00273059">
        <w:rPr>
          <w:sz w:val="22"/>
          <w:szCs w:val="22"/>
        </w:rPr>
        <w:tab/>
      </w:r>
      <w:r w:rsidR="00144814" w:rsidRPr="00164F3A">
        <w:rPr>
          <w:sz w:val="22"/>
          <w:szCs w:val="22"/>
        </w:rPr>
        <w:t xml:space="preserve">verzorgenden kunnen een </w:t>
      </w:r>
      <w:r w:rsidR="00164F3A">
        <w:rPr>
          <w:sz w:val="22"/>
          <w:szCs w:val="22"/>
        </w:rPr>
        <w:t>bijdrage leveren</w:t>
      </w:r>
      <w:r w:rsidR="00273059">
        <w:rPr>
          <w:sz w:val="22"/>
          <w:szCs w:val="22"/>
        </w:rPr>
        <w:t xml:space="preserve"> </w:t>
      </w:r>
      <w:r w:rsidR="00164F3A">
        <w:rPr>
          <w:sz w:val="22"/>
          <w:szCs w:val="22"/>
        </w:rPr>
        <w:t xml:space="preserve">aan het </w:t>
      </w:r>
      <w:r w:rsidR="00144814" w:rsidRPr="00164F3A">
        <w:rPr>
          <w:sz w:val="22"/>
          <w:szCs w:val="22"/>
        </w:rPr>
        <w:t xml:space="preserve">duurzaam gebruik van </w:t>
      </w:r>
      <w:r w:rsidR="00273059">
        <w:rPr>
          <w:sz w:val="22"/>
          <w:szCs w:val="22"/>
        </w:rPr>
        <w:tab/>
      </w:r>
      <w:r w:rsidR="00144814" w:rsidRPr="00164F3A">
        <w:rPr>
          <w:sz w:val="22"/>
          <w:szCs w:val="22"/>
        </w:rPr>
        <w:t>middelen, het tegengaan van verspilling en</w:t>
      </w:r>
      <w:r w:rsidR="00273059">
        <w:rPr>
          <w:sz w:val="22"/>
          <w:szCs w:val="22"/>
        </w:rPr>
        <w:t xml:space="preserve"> </w:t>
      </w:r>
      <w:r w:rsidR="00144814" w:rsidRPr="00164F3A">
        <w:rPr>
          <w:sz w:val="22"/>
          <w:szCs w:val="22"/>
        </w:rPr>
        <w:t xml:space="preserve">het op duurzame wijze inrichten </w:t>
      </w:r>
      <w:r w:rsidR="00273059">
        <w:rPr>
          <w:sz w:val="22"/>
          <w:szCs w:val="22"/>
        </w:rPr>
        <w:tab/>
      </w:r>
      <w:r w:rsidR="00144814" w:rsidRPr="00164F3A">
        <w:rPr>
          <w:sz w:val="22"/>
          <w:szCs w:val="22"/>
        </w:rPr>
        <w:t>van de omgeving waarin de zorg wordt</w:t>
      </w:r>
      <w:r w:rsidR="00273059">
        <w:rPr>
          <w:sz w:val="22"/>
          <w:szCs w:val="22"/>
        </w:rPr>
        <w:t xml:space="preserve"> </w:t>
      </w:r>
      <w:r w:rsidR="00144814" w:rsidRPr="00164F3A">
        <w:rPr>
          <w:sz w:val="22"/>
          <w:szCs w:val="22"/>
        </w:rPr>
        <w:t xml:space="preserve">verleend. </w:t>
      </w:r>
    </w:p>
    <w:p w:rsidR="00164F3A" w:rsidRDefault="00E9381C" w:rsidP="00FC4C9F">
      <w:pPr>
        <w:rPr>
          <w:sz w:val="22"/>
          <w:szCs w:val="22"/>
        </w:rPr>
      </w:pPr>
      <w:r>
        <w:rPr>
          <w:sz w:val="22"/>
          <w:szCs w:val="22"/>
        </w:rPr>
        <w:t>b.</w:t>
      </w:r>
      <w:r>
        <w:rPr>
          <w:sz w:val="22"/>
          <w:szCs w:val="22"/>
        </w:rPr>
        <w:tab/>
      </w:r>
      <w:r w:rsidR="00B15E83">
        <w:rPr>
          <w:sz w:val="22"/>
          <w:szCs w:val="22"/>
        </w:rPr>
        <w:t>V&amp;VN</w:t>
      </w:r>
      <w:r w:rsidR="00144814" w:rsidRPr="00164F3A">
        <w:rPr>
          <w:sz w:val="22"/>
          <w:szCs w:val="22"/>
        </w:rPr>
        <w:t xml:space="preserve"> roept haar leden op om op duurzame wijze zorg te verlenen, met als </w:t>
      </w:r>
      <w:r>
        <w:rPr>
          <w:sz w:val="22"/>
          <w:szCs w:val="22"/>
        </w:rPr>
        <w:tab/>
      </w:r>
      <w:r w:rsidR="004F7C2F">
        <w:rPr>
          <w:sz w:val="22"/>
          <w:szCs w:val="22"/>
        </w:rPr>
        <w:t>resultaat:</w:t>
      </w:r>
      <w:r w:rsidR="00144814" w:rsidRPr="00164F3A">
        <w:rPr>
          <w:sz w:val="22"/>
          <w:szCs w:val="22"/>
        </w:rPr>
        <w:t xml:space="preserve"> betere gezondheidsuitkomsten en lagere kosten. Vanuit het </w:t>
      </w:r>
      <w:r>
        <w:rPr>
          <w:sz w:val="22"/>
          <w:szCs w:val="22"/>
        </w:rPr>
        <w:tab/>
      </w:r>
      <w:r w:rsidR="00144814" w:rsidRPr="00164F3A">
        <w:rPr>
          <w:sz w:val="22"/>
          <w:szCs w:val="22"/>
        </w:rPr>
        <w:t xml:space="preserve">oogpunt van preventie kunnen verpleegkundigen en verzorgenden bijdragen </w:t>
      </w:r>
      <w:r>
        <w:rPr>
          <w:sz w:val="22"/>
          <w:szCs w:val="22"/>
        </w:rPr>
        <w:tab/>
      </w:r>
      <w:r w:rsidR="00144814" w:rsidRPr="00164F3A">
        <w:rPr>
          <w:sz w:val="22"/>
          <w:szCs w:val="22"/>
        </w:rPr>
        <w:t xml:space="preserve">aan bewustwording bij patiënten en cliënten (maar ook burgers in bredere </w:t>
      </w:r>
      <w:r>
        <w:rPr>
          <w:sz w:val="22"/>
          <w:szCs w:val="22"/>
        </w:rPr>
        <w:tab/>
      </w:r>
      <w:r w:rsidR="00144814" w:rsidRPr="00164F3A">
        <w:rPr>
          <w:sz w:val="22"/>
          <w:szCs w:val="22"/>
        </w:rPr>
        <w:t xml:space="preserve">zin) van de invloed van klimaatverandering op gezondheid. </w:t>
      </w:r>
    </w:p>
    <w:p w:rsidR="00A219AC" w:rsidRDefault="00E9381C" w:rsidP="00811FC3">
      <w:pPr>
        <w:ind w:left="720" w:hanging="720"/>
        <w:rPr>
          <w:sz w:val="22"/>
          <w:szCs w:val="22"/>
        </w:rPr>
      </w:pPr>
      <w:r>
        <w:rPr>
          <w:sz w:val="22"/>
          <w:szCs w:val="22"/>
        </w:rPr>
        <w:t>c.</w:t>
      </w:r>
      <w:r>
        <w:rPr>
          <w:sz w:val="22"/>
          <w:szCs w:val="22"/>
        </w:rPr>
        <w:tab/>
      </w:r>
      <w:r w:rsidR="00B15E83">
        <w:rPr>
          <w:sz w:val="22"/>
          <w:szCs w:val="22"/>
        </w:rPr>
        <w:t>V&amp;VN</w:t>
      </w:r>
      <w:r w:rsidR="001515E4">
        <w:rPr>
          <w:sz w:val="22"/>
          <w:szCs w:val="22"/>
        </w:rPr>
        <w:t xml:space="preserve"> </w:t>
      </w:r>
      <w:r w:rsidR="00164F3A">
        <w:rPr>
          <w:sz w:val="22"/>
          <w:szCs w:val="22"/>
        </w:rPr>
        <w:t>zal</w:t>
      </w:r>
      <w:r w:rsidR="00144814" w:rsidRPr="00164F3A">
        <w:rPr>
          <w:sz w:val="22"/>
          <w:szCs w:val="22"/>
        </w:rPr>
        <w:t xml:space="preserve"> de beroepsopleidingen in de zorg </w:t>
      </w:r>
      <w:r w:rsidR="00164F3A">
        <w:rPr>
          <w:sz w:val="22"/>
          <w:szCs w:val="22"/>
        </w:rPr>
        <w:t xml:space="preserve">benaderen </w:t>
      </w:r>
      <w:r w:rsidR="00144814" w:rsidRPr="00164F3A">
        <w:rPr>
          <w:sz w:val="22"/>
          <w:szCs w:val="22"/>
        </w:rPr>
        <w:t>om in hun programma’s expliciet aandacht te besteden aan</w:t>
      </w:r>
      <w:r w:rsidR="007D1DF6" w:rsidRPr="007D1DF6">
        <w:rPr>
          <w:sz w:val="22"/>
          <w:szCs w:val="22"/>
        </w:rPr>
        <w:t xml:space="preserve"> </w:t>
      </w:r>
      <w:r w:rsidR="007D1DF6" w:rsidRPr="00164F3A">
        <w:rPr>
          <w:sz w:val="22"/>
          <w:szCs w:val="22"/>
        </w:rPr>
        <w:t>en de bijdrage die verpleegkundigen en verzorgenden</w:t>
      </w:r>
      <w:r w:rsidR="007D1DF6" w:rsidRPr="007D1DF6">
        <w:rPr>
          <w:sz w:val="22"/>
          <w:szCs w:val="22"/>
        </w:rPr>
        <w:t xml:space="preserve"> </w:t>
      </w:r>
      <w:r w:rsidR="007D1DF6" w:rsidRPr="00164F3A">
        <w:rPr>
          <w:sz w:val="22"/>
          <w:szCs w:val="22"/>
        </w:rPr>
        <w:t>kunnen leveren</w:t>
      </w:r>
      <w:r w:rsidR="007D1DF6">
        <w:rPr>
          <w:sz w:val="22"/>
          <w:szCs w:val="22"/>
        </w:rPr>
        <w:t xml:space="preserve"> aan de doelen van</w:t>
      </w:r>
      <w:r w:rsidR="00795E71">
        <w:rPr>
          <w:sz w:val="22"/>
          <w:szCs w:val="22"/>
        </w:rPr>
        <w:t xml:space="preserve"> </w:t>
      </w:r>
      <w:r w:rsidR="007D1DF6">
        <w:rPr>
          <w:sz w:val="22"/>
          <w:szCs w:val="22"/>
        </w:rPr>
        <w:t xml:space="preserve">de </w:t>
      </w:r>
      <w:r w:rsidR="00795E71">
        <w:rPr>
          <w:sz w:val="22"/>
          <w:szCs w:val="22"/>
        </w:rPr>
        <w:t>Green Deal</w:t>
      </w:r>
      <w:r w:rsidR="00144814" w:rsidRPr="00164F3A">
        <w:rPr>
          <w:sz w:val="22"/>
          <w:szCs w:val="22"/>
        </w:rPr>
        <w:t xml:space="preserve">. </w:t>
      </w:r>
      <w:r w:rsidR="00B15E83">
        <w:rPr>
          <w:sz w:val="22"/>
          <w:szCs w:val="22"/>
        </w:rPr>
        <w:t>V&amp;VN</w:t>
      </w:r>
      <w:r w:rsidR="00144814" w:rsidRPr="00164F3A">
        <w:rPr>
          <w:sz w:val="22"/>
          <w:szCs w:val="22"/>
        </w:rPr>
        <w:t xml:space="preserve"> ziet al goede aanzetten in instellingen die bijdragen aan de gestelde doelen. </w:t>
      </w:r>
      <w:r w:rsidR="00B15E83">
        <w:rPr>
          <w:sz w:val="22"/>
          <w:szCs w:val="22"/>
        </w:rPr>
        <w:t>V&amp;VN</w:t>
      </w:r>
      <w:r w:rsidR="00144814" w:rsidRPr="00164F3A">
        <w:rPr>
          <w:sz w:val="22"/>
          <w:szCs w:val="22"/>
        </w:rPr>
        <w:t xml:space="preserve"> wil nader onderzoeken op welke wijze zij het beste kan bijdragen aan verdere opvolging hiervan en het onderling uitwisselen van ‘</w:t>
      </w:r>
      <w:r w:rsidR="007D1DF6">
        <w:rPr>
          <w:sz w:val="22"/>
          <w:szCs w:val="22"/>
        </w:rPr>
        <w:t>goede voorbeelden’</w:t>
      </w:r>
      <w:r w:rsidR="00144814" w:rsidRPr="00164F3A">
        <w:rPr>
          <w:sz w:val="22"/>
          <w:szCs w:val="22"/>
        </w:rPr>
        <w:t xml:space="preserve"> als inspiratie voor de beroepsgroep</w:t>
      </w:r>
      <w:r w:rsidR="00164F3A" w:rsidRPr="008B6A39">
        <w:rPr>
          <w:sz w:val="22"/>
          <w:szCs w:val="22"/>
        </w:rPr>
        <w:t>.</w:t>
      </w:r>
    </w:p>
    <w:p w:rsidR="00892F39" w:rsidRDefault="00892F39" w:rsidP="00811FC3">
      <w:pPr>
        <w:ind w:left="720" w:hanging="720"/>
        <w:rPr>
          <w:sz w:val="22"/>
          <w:szCs w:val="22"/>
        </w:rPr>
      </w:pPr>
    </w:p>
    <w:p w:rsidR="00892F39" w:rsidRPr="00892F39" w:rsidRDefault="00892F39" w:rsidP="00892F39">
      <w:pPr>
        <w:rPr>
          <w:i/>
          <w:sz w:val="22"/>
          <w:szCs w:val="20"/>
        </w:rPr>
      </w:pPr>
      <w:r w:rsidRPr="00892F39">
        <w:rPr>
          <w:i/>
          <w:sz w:val="22"/>
          <w:szCs w:val="20"/>
        </w:rPr>
        <w:t>Artikel 11: Inzet en acties NOV</w:t>
      </w:r>
    </w:p>
    <w:p w:rsidR="008E3221" w:rsidRPr="008E3221" w:rsidRDefault="008E3221" w:rsidP="008E3221">
      <w:pPr>
        <w:spacing w:line="280" w:lineRule="atLeast"/>
        <w:ind w:left="720" w:hanging="720"/>
        <w:rPr>
          <w:rFonts w:ascii="Corbel" w:eastAsiaTheme="minorHAnsi" w:hAnsi="Corbel" w:cs="Corbel"/>
          <w:color w:val="000000"/>
          <w:sz w:val="24"/>
          <w:lang w:eastAsia="en-US"/>
        </w:rPr>
      </w:pPr>
      <w:r>
        <w:rPr>
          <w:rFonts w:ascii="Corbel" w:eastAsiaTheme="minorHAnsi" w:hAnsi="Corbel" w:cs="Corbel"/>
          <w:color w:val="000000"/>
          <w:sz w:val="24"/>
          <w:lang w:eastAsia="en-US"/>
        </w:rPr>
        <w:t>a.</w:t>
      </w:r>
      <w:r>
        <w:rPr>
          <w:rFonts w:ascii="Corbel" w:eastAsiaTheme="minorHAnsi" w:hAnsi="Corbel" w:cs="Corbel"/>
          <w:color w:val="000000"/>
          <w:sz w:val="24"/>
          <w:lang w:eastAsia="en-US"/>
        </w:rPr>
        <w:tab/>
      </w:r>
      <w:r w:rsidRPr="008E3221">
        <w:rPr>
          <w:rFonts w:eastAsiaTheme="minorHAnsi" w:cs="Corbel"/>
          <w:color w:val="000000"/>
          <w:sz w:val="22"/>
          <w:szCs w:val="22"/>
          <w:lang w:eastAsia="en-US"/>
        </w:rPr>
        <w:t>De NOV spant zich in voor de duurzaamheidsdoelstellingen op de thema’s energieverbruik en CO</w:t>
      </w:r>
      <w:r w:rsidRPr="008E3221">
        <w:rPr>
          <w:rFonts w:eastAsiaTheme="minorHAnsi" w:cs="Corbel"/>
          <w:color w:val="000000"/>
          <w:sz w:val="22"/>
          <w:szCs w:val="22"/>
          <w:vertAlign w:val="subscript"/>
          <w:lang w:eastAsia="en-US"/>
        </w:rPr>
        <w:t>2</w:t>
      </w:r>
      <w:r w:rsidRPr="008E3221">
        <w:rPr>
          <w:rFonts w:eastAsiaTheme="minorHAnsi" w:cs="Corbel"/>
          <w:color w:val="000000"/>
          <w:sz w:val="22"/>
          <w:szCs w:val="22"/>
          <w:lang w:eastAsia="en-US"/>
        </w:rPr>
        <w:t>- emissie, circulair werken, medicijnresten uit het afvalwater en gezond makende leef- en verblijfsomgeving. De NOV ontwikkelt initiatieven om het bewustzijn van specialisten en patiënten te verhogen en de ecologische voetprint van haar interventies te verminderen.</w:t>
      </w:r>
      <w:r w:rsidRPr="008E3221">
        <w:rPr>
          <w:rFonts w:ascii="Corbel" w:eastAsiaTheme="minorHAnsi" w:hAnsi="Corbel" w:cs="Corbel"/>
          <w:color w:val="000000"/>
          <w:sz w:val="24"/>
          <w:lang w:eastAsia="en-US"/>
        </w:rPr>
        <w:t xml:space="preserve"> </w:t>
      </w:r>
    </w:p>
    <w:p w:rsidR="00976F34" w:rsidRDefault="00976F34" w:rsidP="00EE0B4C">
      <w:pPr>
        <w:pStyle w:val="Tekstzonderopmaak"/>
        <w:autoSpaceDN w:val="0"/>
        <w:textAlignment w:val="baseline"/>
        <w:rPr>
          <w:rFonts w:cs="Calibri"/>
          <w:i/>
          <w:sz w:val="22"/>
        </w:rPr>
      </w:pPr>
    </w:p>
    <w:p w:rsidR="00EE0B4C" w:rsidRPr="003C6C4D" w:rsidRDefault="00EE0B4C" w:rsidP="00EE0B4C">
      <w:pPr>
        <w:pStyle w:val="Tekstzonderopmaak"/>
        <w:autoSpaceDN w:val="0"/>
        <w:textAlignment w:val="baseline"/>
        <w:rPr>
          <w:rFonts w:eastAsia="Times New Roman"/>
          <w:i/>
          <w:color w:val="000000" w:themeColor="text1"/>
          <w:sz w:val="22"/>
        </w:rPr>
      </w:pPr>
      <w:r w:rsidRPr="003C6C4D">
        <w:rPr>
          <w:rFonts w:cs="Calibri"/>
          <w:i/>
          <w:sz w:val="22"/>
        </w:rPr>
        <w:t xml:space="preserve">Artikel </w:t>
      </w:r>
      <w:r w:rsidR="00600356">
        <w:rPr>
          <w:rFonts w:cs="Calibri"/>
          <w:i/>
          <w:sz w:val="22"/>
        </w:rPr>
        <w:t>1</w:t>
      </w:r>
      <w:r w:rsidR="00840BFE">
        <w:rPr>
          <w:rFonts w:cs="Calibri"/>
          <w:i/>
          <w:sz w:val="22"/>
        </w:rPr>
        <w:t>2</w:t>
      </w:r>
      <w:r w:rsidR="00600356">
        <w:rPr>
          <w:rFonts w:cs="Calibri"/>
          <w:i/>
          <w:sz w:val="22"/>
        </w:rPr>
        <w:t>:</w:t>
      </w:r>
      <w:r w:rsidRPr="003C6C4D">
        <w:rPr>
          <w:rFonts w:cs="Calibri"/>
          <w:i/>
          <w:sz w:val="22"/>
        </w:rPr>
        <w:t xml:space="preserve"> Inzet en acties </w:t>
      </w:r>
      <w:r w:rsidRPr="003C6C4D">
        <w:rPr>
          <w:rFonts w:eastAsia="Times New Roman"/>
          <w:i/>
          <w:color w:val="000000" w:themeColor="text1"/>
          <w:sz w:val="22"/>
        </w:rPr>
        <w:t>Z</w:t>
      </w:r>
      <w:r>
        <w:rPr>
          <w:rFonts w:eastAsia="Times New Roman"/>
          <w:i/>
          <w:color w:val="000000" w:themeColor="text1"/>
          <w:sz w:val="22"/>
        </w:rPr>
        <w:t>N</w:t>
      </w:r>
      <w:r w:rsidRPr="003C6C4D">
        <w:rPr>
          <w:rFonts w:eastAsia="Times New Roman"/>
          <w:i/>
          <w:color w:val="000000" w:themeColor="text1"/>
          <w:sz w:val="22"/>
        </w:rPr>
        <w:t xml:space="preserve"> </w:t>
      </w:r>
    </w:p>
    <w:p w:rsidR="00EE0B4C" w:rsidRPr="00703397" w:rsidRDefault="00C26903" w:rsidP="00C26903">
      <w:pPr>
        <w:spacing w:line="280" w:lineRule="atLeast"/>
        <w:rPr>
          <w:rFonts w:eastAsia="Times New Roman"/>
          <w:i/>
          <w:color w:val="000000" w:themeColor="text1"/>
          <w:sz w:val="22"/>
        </w:rPr>
      </w:pPr>
      <w:r>
        <w:rPr>
          <w:rFonts w:ascii="Corbel" w:eastAsiaTheme="minorHAnsi" w:hAnsi="Corbel" w:cs="Corbel"/>
          <w:color w:val="000000"/>
          <w:sz w:val="24"/>
          <w:lang w:eastAsia="en-US"/>
        </w:rPr>
        <w:t>a.</w:t>
      </w:r>
      <w:r>
        <w:rPr>
          <w:rFonts w:ascii="Corbel" w:eastAsiaTheme="minorHAnsi" w:hAnsi="Corbel" w:cs="Corbel"/>
          <w:color w:val="000000"/>
          <w:sz w:val="24"/>
          <w:lang w:eastAsia="en-US"/>
        </w:rPr>
        <w:tab/>
      </w:r>
      <w:r w:rsidRPr="00C26903">
        <w:rPr>
          <w:rFonts w:eastAsia="Calibri"/>
          <w:sz w:val="22"/>
          <w:szCs w:val="22"/>
          <w:lang w:eastAsia="en-US"/>
        </w:rPr>
        <w:t xml:space="preserve">Vanuit hun bedrijfsvoering nemen zorgverzekeraars verantwoordelijkheid </w:t>
      </w:r>
      <w:r>
        <w:rPr>
          <w:rFonts w:eastAsia="Calibri"/>
          <w:sz w:val="22"/>
          <w:szCs w:val="22"/>
          <w:lang w:eastAsia="en-US"/>
        </w:rPr>
        <w:tab/>
      </w:r>
      <w:r w:rsidRPr="00C26903">
        <w:rPr>
          <w:rFonts w:eastAsia="Calibri"/>
          <w:sz w:val="22"/>
          <w:szCs w:val="22"/>
          <w:lang w:eastAsia="en-US"/>
        </w:rPr>
        <w:t xml:space="preserve">voor duurzaam en maatschappelijk verantwoord ondernemen, bijvoorbeeld in </w:t>
      </w:r>
      <w:r>
        <w:rPr>
          <w:rFonts w:eastAsia="Calibri"/>
          <w:sz w:val="22"/>
          <w:szCs w:val="22"/>
          <w:lang w:eastAsia="en-US"/>
        </w:rPr>
        <w:tab/>
      </w:r>
      <w:r w:rsidRPr="00C26903">
        <w:rPr>
          <w:rFonts w:eastAsia="Calibri"/>
          <w:sz w:val="22"/>
          <w:szCs w:val="22"/>
          <w:lang w:eastAsia="en-US"/>
        </w:rPr>
        <w:t xml:space="preserve">milieuvriendelijke huisvesting en werkwijze. Daarnaast spelen </w:t>
      </w:r>
      <w:r>
        <w:rPr>
          <w:rFonts w:eastAsia="Calibri"/>
          <w:sz w:val="22"/>
          <w:szCs w:val="22"/>
          <w:lang w:eastAsia="en-US"/>
        </w:rPr>
        <w:tab/>
      </w:r>
      <w:r w:rsidRPr="00C26903">
        <w:rPr>
          <w:rFonts w:eastAsia="Calibri"/>
          <w:sz w:val="22"/>
          <w:szCs w:val="22"/>
          <w:lang w:eastAsia="en-US"/>
        </w:rPr>
        <w:t xml:space="preserve">zorgverzekeraars een constructief-kritische, stimulerende en ondersteunende </w:t>
      </w:r>
      <w:r>
        <w:rPr>
          <w:rFonts w:eastAsia="Calibri"/>
          <w:sz w:val="22"/>
          <w:szCs w:val="22"/>
          <w:lang w:eastAsia="en-US"/>
        </w:rPr>
        <w:tab/>
      </w:r>
      <w:r w:rsidRPr="00C26903">
        <w:rPr>
          <w:rFonts w:eastAsia="Calibri"/>
          <w:sz w:val="22"/>
          <w:szCs w:val="22"/>
          <w:lang w:eastAsia="en-US"/>
        </w:rPr>
        <w:t xml:space="preserve">rol in de verduurzaming van de zorgsector. Zij spreken in periodieke </w:t>
      </w:r>
      <w:r>
        <w:rPr>
          <w:rFonts w:eastAsia="Calibri"/>
          <w:sz w:val="22"/>
          <w:szCs w:val="22"/>
          <w:lang w:eastAsia="en-US"/>
        </w:rPr>
        <w:tab/>
      </w:r>
      <w:r w:rsidR="0095346C">
        <w:rPr>
          <w:rFonts w:eastAsia="Calibri"/>
          <w:sz w:val="22"/>
          <w:szCs w:val="22"/>
          <w:lang w:eastAsia="en-US"/>
        </w:rPr>
        <w:t>(strategische) gesprekken met z</w:t>
      </w:r>
      <w:r w:rsidRPr="00C26903">
        <w:rPr>
          <w:rFonts w:eastAsia="Calibri"/>
          <w:sz w:val="22"/>
          <w:szCs w:val="22"/>
          <w:lang w:eastAsia="en-US"/>
        </w:rPr>
        <w:t xml:space="preserve">orgaanbieders over ‘de juiste zorg op de </w:t>
      </w:r>
      <w:r>
        <w:rPr>
          <w:rFonts w:eastAsia="Calibri"/>
          <w:sz w:val="22"/>
          <w:szCs w:val="22"/>
          <w:lang w:eastAsia="en-US"/>
        </w:rPr>
        <w:tab/>
      </w:r>
      <w:r w:rsidR="00654ACA">
        <w:rPr>
          <w:rFonts w:eastAsia="Calibri"/>
          <w:sz w:val="22"/>
          <w:szCs w:val="22"/>
          <w:lang w:eastAsia="en-US"/>
        </w:rPr>
        <w:t>juiste plek’: k</w:t>
      </w:r>
      <w:r w:rsidRPr="00C26903">
        <w:rPr>
          <w:rFonts w:eastAsia="Calibri"/>
          <w:sz w:val="22"/>
          <w:szCs w:val="22"/>
          <w:lang w:eastAsia="en-US"/>
        </w:rPr>
        <w:t xml:space="preserve">an de zorg thuis, dichter bij huis of in een minder complexe </w:t>
      </w:r>
      <w:r>
        <w:rPr>
          <w:rFonts w:eastAsia="Calibri"/>
          <w:sz w:val="22"/>
          <w:szCs w:val="22"/>
          <w:lang w:eastAsia="en-US"/>
        </w:rPr>
        <w:tab/>
      </w:r>
      <w:r w:rsidRPr="00C26903">
        <w:rPr>
          <w:rFonts w:eastAsia="Calibri"/>
          <w:sz w:val="22"/>
          <w:szCs w:val="22"/>
          <w:lang w:eastAsia="en-US"/>
        </w:rPr>
        <w:t xml:space="preserve">context geleverd worden zodat patiënten niet verder dan nodig reizen en </w:t>
      </w:r>
      <w:r>
        <w:rPr>
          <w:rFonts w:eastAsia="Calibri"/>
          <w:sz w:val="22"/>
          <w:szCs w:val="22"/>
          <w:lang w:eastAsia="en-US"/>
        </w:rPr>
        <w:tab/>
      </w:r>
      <w:r w:rsidRPr="00C26903">
        <w:rPr>
          <w:rFonts w:eastAsia="Calibri"/>
          <w:sz w:val="22"/>
          <w:szCs w:val="22"/>
          <w:lang w:eastAsia="en-US"/>
        </w:rPr>
        <w:t>zodat gebouwen en materialen doelmatig worden ingezet</w:t>
      </w:r>
      <w:r w:rsidR="0095346C">
        <w:rPr>
          <w:rFonts w:eastAsia="Calibri"/>
          <w:sz w:val="22"/>
          <w:szCs w:val="22"/>
          <w:lang w:eastAsia="en-US"/>
        </w:rPr>
        <w:t>.</w:t>
      </w:r>
    </w:p>
    <w:p w:rsidR="00C26903" w:rsidRDefault="00C26903" w:rsidP="00EE0B4C">
      <w:pPr>
        <w:spacing w:line="280" w:lineRule="atLeast"/>
        <w:rPr>
          <w:rFonts w:eastAsia="Times New Roman"/>
          <w:i/>
          <w:color w:val="000000" w:themeColor="text1"/>
          <w:sz w:val="22"/>
        </w:rPr>
      </w:pPr>
    </w:p>
    <w:p w:rsidR="001C5873" w:rsidRDefault="001C5873" w:rsidP="00EE0B4C">
      <w:pPr>
        <w:spacing w:line="280" w:lineRule="atLeast"/>
        <w:rPr>
          <w:rFonts w:eastAsia="Times New Roman"/>
          <w:i/>
          <w:color w:val="000000" w:themeColor="text1"/>
          <w:sz w:val="22"/>
        </w:rPr>
      </w:pPr>
    </w:p>
    <w:p w:rsidR="001C5873" w:rsidRDefault="001C5873" w:rsidP="00EE0B4C">
      <w:pPr>
        <w:spacing w:line="280" w:lineRule="atLeast"/>
        <w:rPr>
          <w:rFonts w:eastAsia="Times New Roman"/>
          <w:i/>
          <w:color w:val="000000" w:themeColor="text1"/>
          <w:sz w:val="22"/>
        </w:rPr>
      </w:pPr>
    </w:p>
    <w:p w:rsidR="00EE0B4C" w:rsidRDefault="00EE0B4C" w:rsidP="00EE0B4C">
      <w:pPr>
        <w:spacing w:line="280" w:lineRule="atLeast"/>
        <w:rPr>
          <w:rFonts w:eastAsia="Times New Roman"/>
          <w:i/>
          <w:color w:val="000000" w:themeColor="text1"/>
          <w:sz w:val="22"/>
        </w:rPr>
      </w:pPr>
      <w:r>
        <w:rPr>
          <w:rFonts w:eastAsia="Times New Roman"/>
          <w:i/>
          <w:color w:val="000000" w:themeColor="text1"/>
          <w:sz w:val="22"/>
        </w:rPr>
        <w:t xml:space="preserve">Artikel </w:t>
      </w:r>
      <w:r w:rsidR="00600356">
        <w:rPr>
          <w:rFonts w:eastAsia="Times New Roman"/>
          <w:i/>
          <w:color w:val="000000" w:themeColor="text1"/>
          <w:sz w:val="22"/>
        </w:rPr>
        <w:t>1</w:t>
      </w:r>
      <w:r w:rsidR="00840BFE">
        <w:rPr>
          <w:rFonts w:eastAsia="Times New Roman"/>
          <w:i/>
          <w:color w:val="000000" w:themeColor="text1"/>
          <w:sz w:val="22"/>
        </w:rPr>
        <w:t>3</w:t>
      </w:r>
      <w:r w:rsidR="00600356">
        <w:rPr>
          <w:rFonts w:eastAsia="Times New Roman"/>
          <w:i/>
          <w:color w:val="000000" w:themeColor="text1"/>
          <w:sz w:val="22"/>
        </w:rPr>
        <w:t>:</w:t>
      </w:r>
      <w:r>
        <w:rPr>
          <w:rFonts w:eastAsia="Times New Roman"/>
          <w:i/>
          <w:color w:val="000000" w:themeColor="text1"/>
          <w:sz w:val="22"/>
        </w:rPr>
        <w:t xml:space="preserve"> Inzet en acties VNG </w:t>
      </w:r>
    </w:p>
    <w:p w:rsidR="000739E7" w:rsidRDefault="00EE0B4C" w:rsidP="008A0F95">
      <w:pPr>
        <w:spacing w:line="280" w:lineRule="atLeast"/>
        <w:ind w:left="720" w:hanging="720"/>
        <w:rPr>
          <w:rFonts w:eastAsiaTheme="minorHAnsi" w:cs="Corbel"/>
          <w:color w:val="000000"/>
          <w:sz w:val="22"/>
          <w:szCs w:val="22"/>
          <w:lang w:eastAsia="en-US"/>
        </w:rPr>
      </w:pPr>
      <w:r>
        <w:rPr>
          <w:rFonts w:eastAsia="Calibri"/>
          <w:sz w:val="22"/>
          <w:szCs w:val="22"/>
          <w:lang w:eastAsia="en-US"/>
        </w:rPr>
        <w:t>a.</w:t>
      </w:r>
      <w:r>
        <w:rPr>
          <w:rFonts w:eastAsia="Calibri"/>
          <w:sz w:val="22"/>
          <w:szCs w:val="22"/>
          <w:lang w:eastAsia="en-US"/>
        </w:rPr>
        <w:tab/>
      </w:r>
      <w:r w:rsidR="000739E7">
        <w:rPr>
          <w:rFonts w:eastAsia="Calibri"/>
          <w:sz w:val="22"/>
          <w:szCs w:val="22"/>
          <w:lang w:eastAsia="en-US"/>
        </w:rPr>
        <w:t xml:space="preserve">De VNG </w:t>
      </w:r>
      <w:r w:rsidR="000739E7" w:rsidRPr="008E3221">
        <w:rPr>
          <w:rFonts w:eastAsiaTheme="minorHAnsi" w:cs="Corbel"/>
          <w:color w:val="000000"/>
          <w:sz w:val="22"/>
          <w:szCs w:val="22"/>
          <w:lang w:eastAsia="en-US"/>
        </w:rPr>
        <w:t>spant zich in voor de duurzaamheidsdoelstellingen op de thema’s energieverbruik en CO</w:t>
      </w:r>
      <w:r w:rsidR="000739E7" w:rsidRPr="008E3221">
        <w:rPr>
          <w:rFonts w:eastAsiaTheme="minorHAnsi" w:cs="Corbel"/>
          <w:color w:val="000000"/>
          <w:sz w:val="22"/>
          <w:szCs w:val="22"/>
          <w:vertAlign w:val="subscript"/>
          <w:lang w:eastAsia="en-US"/>
        </w:rPr>
        <w:t>2</w:t>
      </w:r>
      <w:r w:rsidR="000739E7" w:rsidRPr="008E3221">
        <w:rPr>
          <w:rFonts w:eastAsiaTheme="minorHAnsi" w:cs="Corbel"/>
          <w:color w:val="000000"/>
          <w:sz w:val="22"/>
          <w:szCs w:val="22"/>
          <w:lang w:eastAsia="en-US"/>
        </w:rPr>
        <w:t>- emissie, circulair werken, medicijnresten uit het afvalwater en gezond makende leef- en verblijfsomgeving.</w:t>
      </w:r>
    </w:p>
    <w:p w:rsidR="00EE0B4C" w:rsidRDefault="000739E7" w:rsidP="008A0F95">
      <w:pPr>
        <w:spacing w:line="280" w:lineRule="atLeast"/>
        <w:ind w:left="720" w:hanging="720"/>
        <w:rPr>
          <w:rFonts w:eastAsia="Times New Roman"/>
          <w:color w:val="000000" w:themeColor="text1"/>
          <w:sz w:val="22"/>
        </w:rPr>
      </w:pPr>
      <w:r>
        <w:rPr>
          <w:rFonts w:eastAsia="Calibri"/>
          <w:sz w:val="22"/>
          <w:szCs w:val="22"/>
          <w:lang w:eastAsia="en-US"/>
        </w:rPr>
        <w:t>b.</w:t>
      </w:r>
      <w:r>
        <w:rPr>
          <w:rFonts w:eastAsia="Calibri"/>
          <w:sz w:val="22"/>
          <w:szCs w:val="22"/>
          <w:lang w:eastAsia="en-US"/>
        </w:rPr>
        <w:tab/>
        <w:t xml:space="preserve">De VNG zal zich in het kader van de Green Deal inzetten op: het bevorderen van kennisontwikkeling en ondersteunen van kennisdeling; samen met aanbieders van zorg en ondersteuning en zorgverzekeraars werken aan de zorg op de juiste plek o.a. door het stimuleren van e-health en zorg en ondersteuning dichtbij huis stimuleren; circulair gebruik en duurzame inkoop stimuleren door daar met Brancheorganisaties </w:t>
      </w:r>
      <w:r w:rsidR="007A5CD6">
        <w:rPr>
          <w:rFonts w:eastAsia="Calibri"/>
          <w:sz w:val="22"/>
          <w:szCs w:val="22"/>
          <w:lang w:eastAsia="en-US"/>
        </w:rPr>
        <w:t xml:space="preserve">en producenten van hulpmiddelen afspraken over te maken. </w:t>
      </w:r>
    </w:p>
    <w:p w:rsidR="00EE0B4C" w:rsidRDefault="00EE0B4C" w:rsidP="00EE0B4C">
      <w:pPr>
        <w:spacing w:line="280" w:lineRule="atLeast"/>
        <w:rPr>
          <w:rFonts w:eastAsia="Times New Roman"/>
          <w:color w:val="000000" w:themeColor="text1"/>
          <w:sz w:val="22"/>
        </w:rPr>
      </w:pPr>
    </w:p>
    <w:p w:rsidR="00EE0B4C" w:rsidRPr="00703397" w:rsidRDefault="00EE0B4C" w:rsidP="00EE0B4C">
      <w:pPr>
        <w:spacing w:line="280" w:lineRule="atLeast"/>
        <w:rPr>
          <w:rFonts w:eastAsia="Times New Roman"/>
          <w:i/>
          <w:color w:val="000000" w:themeColor="text1"/>
          <w:sz w:val="22"/>
        </w:rPr>
      </w:pPr>
      <w:r>
        <w:rPr>
          <w:rFonts w:eastAsia="Times New Roman"/>
          <w:i/>
          <w:color w:val="000000" w:themeColor="text1"/>
          <w:sz w:val="22"/>
        </w:rPr>
        <w:t xml:space="preserve">Artikel </w:t>
      </w:r>
      <w:r w:rsidR="00600356">
        <w:rPr>
          <w:rFonts w:eastAsia="Times New Roman"/>
          <w:i/>
          <w:color w:val="000000" w:themeColor="text1"/>
          <w:sz w:val="22"/>
        </w:rPr>
        <w:t>1</w:t>
      </w:r>
      <w:r w:rsidR="00840BFE">
        <w:rPr>
          <w:rFonts w:eastAsia="Times New Roman"/>
          <w:i/>
          <w:color w:val="000000" w:themeColor="text1"/>
          <w:sz w:val="22"/>
        </w:rPr>
        <w:t>4</w:t>
      </w:r>
      <w:r w:rsidR="00600356">
        <w:rPr>
          <w:rFonts w:eastAsia="Times New Roman"/>
          <w:i/>
          <w:color w:val="000000" w:themeColor="text1"/>
          <w:sz w:val="22"/>
        </w:rPr>
        <w:t>:</w:t>
      </w:r>
      <w:r>
        <w:rPr>
          <w:rFonts w:eastAsia="Times New Roman"/>
          <w:i/>
          <w:color w:val="000000" w:themeColor="text1"/>
          <w:sz w:val="22"/>
        </w:rPr>
        <w:t xml:space="preserve"> Inzet en acties</w:t>
      </w:r>
      <w:r w:rsidRPr="00703397">
        <w:rPr>
          <w:rFonts w:eastAsia="Times New Roman"/>
          <w:i/>
          <w:color w:val="000000" w:themeColor="text1"/>
          <w:sz w:val="22"/>
        </w:rPr>
        <w:t xml:space="preserve"> </w:t>
      </w:r>
      <w:r w:rsidRPr="001167FC">
        <w:rPr>
          <w:rFonts w:eastAsia="Times New Roman"/>
          <w:i/>
          <w:color w:val="000000" w:themeColor="text1"/>
          <w:sz w:val="22"/>
        </w:rPr>
        <w:t>MPZ</w:t>
      </w:r>
    </w:p>
    <w:p w:rsidR="002E5AED" w:rsidRDefault="002E5AED" w:rsidP="002E5AED">
      <w:pPr>
        <w:spacing w:line="280" w:lineRule="atLeast"/>
        <w:ind w:left="720" w:hanging="720"/>
        <w:rPr>
          <w:szCs w:val="18"/>
        </w:rPr>
      </w:pPr>
      <w:r>
        <w:rPr>
          <w:color w:val="000000"/>
          <w:sz w:val="22"/>
          <w:szCs w:val="22"/>
        </w:rPr>
        <w:t>a.</w:t>
      </w:r>
      <w:r>
        <w:rPr>
          <w:color w:val="000000"/>
          <w:sz w:val="22"/>
          <w:szCs w:val="22"/>
        </w:rPr>
        <w:tab/>
        <w:t xml:space="preserve">MPZ ontwikkelt en verspreidt kennis voor duurzaamheid. </w:t>
      </w:r>
    </w:p>
    <w:p w:rsidR="002E5AED" w:rsidRDefault="002E5AED" w:rsidP="002E5AED">
      <w:pPr>
        <w:spacing w:line="280" w:lineRule="atLeast"/>
        <w:rPr>
          <w:color w:val="000000"/>
          <w:sz w:val="22"/>
          <w:szCs w:val="22"/>
        </w:rPr>
      </w:pPr>
      <w:r>
        <w:rPr>
          <w:color w:val="000000"/>
          <w:sz w:val="22"/>
          <w:szCs w:val="22"/>
        </w:rPr>
        <w:t>b.</w:t>
      </w:r>
      <w:r>
        <w:rPr>
          <w:color w:val="000000"/>
          <w:sz w:val="22"/>
          <w:szCs w:val="22"/>
        </w:rPr>
        <w:tab/>
        <w:t xml:space="preserve">MPZ ontwikkelt met haar leden kennis en instrumenten voor de zorg voor alle </w:t>
      </w:r>
      <w:r>
        <w:rPr>
          <w:color w:val="000000"/>
          <w:sz w:val="22"/>
          <w:szCs w:val="22"/>
        </w:rPr>
        <w:tab/>
        <w:t xml:space="preserve">milieuthema’s (monitoren, energie, water, afval, gevaarlijke stoffen, vervoer, </w:t>
      </w:r>
      <w:r>
        <w:rPr>
          <w:color w:val="000000"/>
          <w:sz w:val="22"/>
          <w:szCs w:val="22"/>
        </w:rPr>
        <w:tab/>
        <w:t xml:space="preserve">bouw, groen, voeding, inkoop, beleid, verslaglegging) en beheert een </w:t>
      </w:r>
      <w:r>
        <w:rPr>
          <w:color w:val="000000"/>
          <w:sz w:val="22"/>
          <w:szCs w:val="22"/>
        </w:rPr>
        <w:tab/>
        <w:t xml:space="preserve">(verder uit te breiden) digitaal kenniscentrum met openbare database met </w:t>
      </w:r>
      <w:r>
        <w:rPr>
          <w:color w:val="000000"/>
          <w:sz w:val="22"/>
          <w:szCs w:val="22"/>
        </w:rPr>
        <w:tab/>
        <w:t xml:space="preserve">thans 270 energie- en milieumaatregelen. </w:t>
      </w:r>
    </w:p>
    <w:p w:rsidR="002E5AED" w:rsidRPr="007F3685" w:rsidRDefault="002E5AED" w:rsidP="002E5AED">
      <w:pPr>
        <w:spacing w:line="280" w:lineRule="atLeast"/>
        <w:ind w:left="720" w:hanging="720"/>
        <w:rPr>
          <w:sz w:val="22"/>
          <w:szCs w:val="22"/>
        </w:rPr>
      </w:pPr>
      <w:r w:rsidRPr="007F3685">
        <w:rPr>
          <w:sz w:val="22"/>
          <w:szCs w:val="22"/>
        </w:rPr>
        <w:t>c.</w:t>
      </w:r>
      <w:r w:rsidRPr="007F3685">
        <w:rPr>
          <w:sz w:val="22"/>
          <w:szCs w:val="22"/>
        </w:rPr>
        <w:tab/>
        <w:t>MPZ komt met een jaarl</w:t>
      </w:r>
      <w:r w:rsidR="003A7357">
        <w:rPr>
          <w:sz w:val="22"/>
          <w:szCs w:val="22"/>
        </w:rPr>
        <w:t>ijkse benchmark van cure- en care-instellingen</w:t>
      </w:r>
      <w:r w:rsidRPr="007F3685">
        <w:rPr>
          <w:sz w:val="22"/>
          <w:szCs w:val="22"/>
        </w:rPr>
        <w:t xml:space="preserve"> van o.a. CO</w:t>
      </w:r>
      <w:r w:rsidRPr="008A0F95">
        <w:rPr>
          <w:sz w:val="22"/>
          <w:szCs w:val="22"/>
          <w:vertAlign w:val="subscript"/>
        </w:rPr>
        <w:t>2</w:t>
      </w:r>
      <w:r w:rsidR="003A7357">
        <w:rPr>
          <w:sz w:val="22"/>
          <w:szCs w:val="22"/>
        </w:rPr>
        <w:t>-</w:t>
      </w:r>
      <w:r w:rsidRPr="007F3685">
        <w:rPr>
          <w:sz w:val="22"/>
          <w:szCs w:val="22"/>
        </w:rPr>
        <w:t xml:space="preserve">footprint, energie, water, afval, vervoer. Hiermee is de </w:t>
      </w:r>
      <w:r>
        <w:rPr>
          <w:sz w:val="22"/>
          <w:szCs w:val="22"/>
        </w:rPr>
        <w:t xml:space="preserve">jaarlijkse </w:t>
      </w:r>
      <w:r w:rsidRPr="007F3685">
        <w:rPr>
          <w:sz w:val="22"/>
          <w:szCs w:val="22"/>
        </w:rPr>
        <w:t xml:space="preserve">milieuprestatie in beeld. </w:t>
      </w:r>
    </w:p>
    <w:p w:rsidR="002E5AED" w:rsidRDefault="002E5AED" w:rsidP="002E5AED">
      <w:pPr>
        <w:spacing w:line="280" w:lineRule="atLeast"/>
        <w:rPr>
          <w:szCs w:val="18"/>
        </w:rPr>
      </w:pPr>
      <w:r>
        <w:rPr>
          <w:color w:val="000000"/>
          <w:sz w:val="22"/>
          <w:szCs w:val="22"/>
        </w:rPr>
        <w:t>d.</w:t>
      </w:r>
      <w:r>
        <w:rPr>
          <w:color w:val="000000"/>
          <w:sz w:val="22"/>
          <w:szCs w:val="22"/>
        </w:rPr>
        <w:tab/>
        <w:t xml:space="preserve">MPZ werkt mee aan de routekaart </w:t>
      </w:r>
      <w:r w:rsidR="003A7357">
        <w:rPr>
          <w:color w:val="000000"/>
          <w:sz w:val="22"/>
          <w:szCs w:val="22"/>
        </w:rPr>
        <w:t>‘K</w:t>
      </w:r>
      <w:r>
        <w:rPr>
          <w:color w:val="000000"/>
          <w:sz w:val="22"/>
          <w:szCs w:val="22"/>
        </w:rPr>
        <w:t>limaatneutrale zorg</w:t>
      </w:r>
      <w:r w:rsidR="003A7357">
        <w:rPr>
          <w:color w:val="000000"/>
          <w:sz w:val="22"/>
          <w:szCs w:val="22"/>
        </w:rPr>
        <w:t>’</w:t>
      </w:r>
      <w:r>
        <w:rPr>
          <w:color w:val="000000"/>
          <w:sz w:val="22"/>
          <w:szCs w:val="22"/>
        </w:rPr>
        <w:t xml:space="preserve">. MPZ koopt </w:t>
      </w:r>
      <w:r>
        <w:rPr>
          <w:color w:val="000000"/>
          <w:sz w:val="22"/>
          <w:szCs w:val="22"/>
        </w:rPr>
        <w:tab/>
        <w:t xml:space="preserve">maatschappelijk verantwoord in en onderhoudt het keurmerk </w:t>
      </w:r>
      <w:r>
        <w:rPr>
          <w:color w:val="000000"/>
          <w:sz w:val="22"/>
          <w:szCs w:val="22"/>
        </w:rPr>
        <w:tab/>
        <w:t xml:space="preserve">Milieuthermometer Zorg. </w:t>
      </w:r>
    </w:p>
    <w:p w:rsidR="002E5AED" w:rsidRPr="008A0F95" w:rsidRDefault="002E5AED" w:rsidP="000739E7">
      <w:pPr>
        <w:ind w:left="720" w:hanging="720"/>
        <w:rPr>
          <w:rFonts w:eastAsia="Times New Roman"/>
          <w:color w:val="000000" w:themeColor="text1"/>
          <w:sz w:val="22"/>
          <w:szCs w:val="22"/>
        </w:rPr>
      </w:pPr>
      <w:r>
        <w:rPr>
          <w:color w:val="000000"/>
          <w:sz w:val="22"/>
          <w:szCs w:val="22"/>
        </w:rPr>
        <w:t>e.</w:t>
      </w:r>
      <w:r>
        <w:rPr>
          <w:color w:val="000000"/>
          <w:sz w:val="22"/>
          <w:szCs w:val="22"/>
        </w:rPr>
        <w:tab/>
        <w:t>MPZ participeert in</w:t>
      </w:r>
      <w:r w:rsidRPr="007F4629">
        <w:rPr>
          <w:rFonts w:eastAsia="Times New Roman"/>
          <w:color w:val="000000" w:themeColor="text1"/>
          <w:sz w:val="22"/>
          <w:szCs w:val="22"/>
        </w:rPr>
        <w:t xml:space="preserve"> de </w:t>
      </w:r>
      <w:r w:rsidR="007A5CD6">
        <w:rPr>
          <w:rFonts w:eastAsia="Times New Roman"/>
          <w:color w:val="000000" w:themeColor="text1"/>
          <w:sz w:val="22"/>
          <w:szCs w:val="22"/>
        </w:rPr>
        <w:t xml:space="preserve">huidige </w:t>
      </w:r>
      <w:r w:rsidR="003A7357">
        <w:rPr>
          <w:rFonts w:eastAsia="Times New Roman"/>
          <w:color w:val="000000" w:themeColor="text1"/>
          <w:sz w:val="22"/>
          <w:szCs w:val="22"/>
        </w:rPr>
        <w:t>tien</w:t>
      </w:r>
      <w:r w:rsidRPr="007F4629">
        <w:rPr>
          <w:rFonts w:eastAsia="Times New Roman"/>
          <w:color w:val="000000" w:themeColor="text1"/>
          <w:sz w:val="22"/>
          <w:szCs w:val="22"/>
        </w:rPr>
        <w:t xml:space="preserve"> lokale </w:t>
      </w:r>
      <w:r>
        <w:rPr>
          <w:rFonts w:eastAsia="Times New Roman"/>
          <w:color w:val="000000" w:themeColor="text1"/>
          <w:sz w:val="22"/>
          <w:szCs w:val="22"/>
        </w:rPr>
        <w:t>Green Deals Zorg</w:t>
      </w:r>
      <w:r w:rsidRPr="007F4629">
        <w:rPr>
          <w:rFonts w:eastAsia="Times New Roman"/>
          <w:color w:val="000000" w:themeColor="text1"/>
          <w:sz w:val="22"/>
          <w:szCs w:val="22"/>
        </w:rPr>
        <w:t xml:space="preserve"> waarin</w:t>
      </w:r>
      <w:r>
        <w:rPr>
          <w:rFonts w:eastAsia="Times New Roman"/>
          <w:color w:val="000000" w:themeColor="text1"/>
          <w:sz w:val="22"/>
          <w:szCs w:val="22"/>
        </w:rPr>
        <w:t xml:space="preserve"> </w:t>
      </w:r>
      <w:r w:rsidRPr="007F4629">
        <w:rPr>
          <w:rFonts w:eastAsia="Times New Roman"/>
          <w:color w:val="000000" w:themeColor="text1"/>
          <w:sz w:val="22"/>
          <w:szCs w:val="22"/>
        </w:rPr>
        <w:t>gemeenten, omgevingsdiensten en zorginstellingen</w:t>
      </w:r>
      <w:r w:rsidR="007A5CD6">
        <w:rPr>
          <w:rFonts w:eastAsia="Times New Roman"/>
          <w:color w:val="000000" w:themeColor="text1"/>
          <w:sz w:val="22"/>
          <w:szCs w:val="22"/>
        </w:rPr>
        <w:t xml:space="preserve"> uit de</w:t>
      </w:r>
      <w:r w:rsidR="000739E7">
        <w:rPr>
          <w:rFonts w:eastAsia="Times New Roman"/>
          <w:color w:val="000000" w:themeColor="text1"/>
          <w:sz w:val="22"/>
          <w:szCs w:val="22"/>
        </w:rPr>
        <w:t xml:space="preserve"> lopende Green Deal</w:t>
      </w:r>
      <w:r w:rsidR="000739E7" w:rsidRPr="00C340A6">
        <w:rPr>
          <w:sz w:val="22"/>
          <w:szCs w:val="22"/>
        </w:rPr>
        <w:t xml:space="preserve"> </w:t>
      </w:r>
      <w:r w:rsidR="000739E7">
        <w:rPr>
          <w:sz w:val="22"/>
          <w:szCs w:val="22"/>
        </w:rPr>
        <w:t>(‘</w:t>
      </w:r>
      <w:r w:rsidR="000739E7" w:rsidRPr="00C340A6">
        <w:rPr>
          <w:sz w:val="22"/>
          <w:szCs w:val="22"/>
        </w:rPr>
        <w:t>Nederland op weg naar duurzame zorg</w:t>
      </w:r>
      <w:r w:rsidR="000739E7">
        <w:rPr>
          <w:sz w:val="22"/>
          <w:szCs w:val="22"/>
        </w:rPr>
        <w:t>’)</w:t>
      </w:r>
      <w:r w:rsidRPr="007F4629">
        <w:rPr>
          <w:rFonts w:eastAsia="Times New Roman"/>
          <w:color w:val="000000" w:themeColor="text1"/>
          <w:sz w:val="22"/>
          <w:szCs w:val="22"/>
        </w:rPr>
        <w:t xml:space="preserve"> invulling geven aan de verduurzaming inclusief circulair werken. Kennisoverdracht, een geïntegreerde aanpak en stimuleren blijken effectief om verdergaande doelen dan de wettelijke normen te bereiken.</w:t>
      </w:r>
      <w:r>
        <w:rPr>
          <w:rFonts w:eastAsia="Times New Roman"/>
          <w:color w:val="000000" w:themeColor="text1"/>
          <w:sz w:val="22"/>
          <w:szCs w:val="22"/>
        </w:rPr>
        <w:t xml:space="preserve"> </w:t>
      </w:r>
      <w:r>
        <w:rPr>
          <w:color w:val="000000"/>
          <w:sz w:val="22"/>
          <w:szCs w:val="22"/>
        </w:rPr>
        <w:t xml:space="preserve">Een </w:t>
      </w:r>
      <w:r w:rsidRPr="00BE0230">
        <w:rPr>
          <w:color w:val="000000"/>
          <w:sz w:val="22"/>
          <w:szCs w:val="22"/>
        </w:rPr>
        <w:t>overzicht van de</w:t>
      </w:r>
      <w:r w:rsidR="000739E7">
        <w:rPr>
          <w:color w:val="000000"/>
          <w:sz w:val="22"/>
          <w:szCs w:val="22"/>
        </w:rPr>
        <w:t xml:space="preserve"> lopende</w:t>
      </w:r>
      <w:r w:rsidRPr="00BE0230">
        <w:rPr>
          <w:color w:val="000000"/>
          <w:sz w:val="22"/>
          <w:szCs w:val="22"/>
        </w:rPr>
        <w:t xml:space="preserve"> regionale Green</w:t>
      </w:r>
      <w:r w:rsidR="000739E7">
        <w:rPr>
          <w:color w:val="000000"/>
          <w:sz w:val="22"/>
          <w:szCs w:val="22"/>
        </w:rPr>
        <w:t xml:space="preserve"> </w:t>
      </w:r>
      <w:r w:rsidRPr="00BE0230">
        <w:rPr>
          <w:color w:val="000000"/>
          <w:sz w:val="22"/>
          <w:szCs w:val="22"/>
        </w:rPr>
        <w:t xml:space="preserve">Deals Zorg wordt genoemd in bijlage </w:t>
      </w:r>
      <w:r>
        <w:rPr>
          <w:color w:val="000000"/>
          <w:sz w:val="22"/>
          <w:szCs w:val="22"/>
        </w:rPr>
        <w:t xml:space="preserve">3, onderdeel II </w:t>
      </w:r>
      <w:r w:rsidRPr="00BE0230">
        <w:rPr>
          <w:color w:val="000000"/>
          <w:sz w:val="22"/>
          <w:szCs w:val="22"/>
        </w:rPr>
        <w:t>van deze Green Deal.</w:t>
      </w:r>
    </w:p>
    <w:p w:rsidR="002E5AED" w:rsidRDefault="002E5AED" w:rsidP="002E5AED">
      <w:pPr>
        <w:spacing w:line="280" w:lineRule="atLeast"/>
        <w:ind w:left="720" w:hanging="720"/>
        <w:rPr>
          <w:color w:val="000000"/>
          <w:sz w:val="22"/>
          <w:szCs w:val="22"/>
        </w:rPr>
      </w:pPr>
      <w:r>
        <w:rPr>
          <w:color w:val="000000"/>
          <w:sz w:val="22"/>
          <w:szCs w:val="22"/>
        </w:rPr>
        <w:t>f.</w:t>
      </w:r>
      <w:r>
        <w:rPr>
          <w:color w:val="000000"/>
          <w:sz w:val="22"/>
          <w:szCs w:val="22"/>
        </w:rPr>
        <w:tab/>
        <w:t>Het MPZ stelt kennis over de integrale, duurzame bedrijfsvoering in een toegankelijke vorm beschikbaar voor haar leden, en overige zorginstellingen en stakeholders.</w:t>
      </w:r>
    </w:p>
    <w:p w:rsidR="008A0F95" w:rsidRDefault="008A0F95" w:rsidP="007F4629">
      <w:pPr>
        <w:spacing w:line="280" w:lineRule="atLeast"/>
        <w:ind w:left="720" w:hanging="720"/>
        <w:rPr>
          <w:color w:val="000000"/>
          <w:sz w:val="22"/>
          <w:szCs w:val="22"/>
        </w:rPr>
      </w:pPr>
    </w:p>
    <w:p w:rsidR="00EE0B4C" w:rsidRPr="001167FC" w:rsidRDefault="00EE0B4C" w:rsidP="00EE0B4C">
      <w:pPr>
        <w:spacing w:line="280" w:lineRule="atLeast"/>
        <w:rPr>
          <w:rFonts w:eastAsia="Times New Roman"/>
          <w:i/>
          <w:color w:val="000000" w:themeColor="text1"/>
          <w:sz w:val="22"/>
        </w:rPr>
      </w:pPr>
      <w:r w:rsidRPr="001167FC">
        <w:rPr>
          <w:rFonts w:eastAsia="Times New Roman"/>
          <w:i/>
          <w:color w:val="000000" w:themeColor="text1"/>
          <w:sz w:val="22"/>
        </w:rPr>
        <w:t>Artike</w:t>
      </w:r>
      <w:r w:rsidR="00840BFE">
        <w:rPr>
          <w:rFonts w:eastAsia="Times New Roman"/>
          <w:i/>
          <w:color w:val="000000" w:themeColor="text1"/>
          <w:sz w:val="22"/>
        </w:rPr>
        <w:t>l 15</w:t>
      </w:r>
      <w:r w:rsidR="00600356">
        <w:rPr>
          <w:rFonts w:eastAsia="Times New Roman"/>
          <w:i/>
          <w:color w:val="000000" w:themeColor="text1"/>
          <w:sz w:val="22"/>
        </w:rPr>
        <w:t>:</w:t>
      </w:r>
      <w:r w:rsidRPr="001167FC">
        <w:rPr>
          <w:rFonts w:eastAsia="Times New Roman"/>
          <w:i/>
          <w:color w:val="000000" w:themeColor="text1"/>
          <w:sz w:val="22"/>
        </w:rPr>
        <w:t xml:space="preserve"> Inzet en acties Intra</w:t>
      </w:r>
      <w:r w:rsidR="00357C73">
        <w:rPr>
          <w:rFonts w:eastAsia="Times New Roman"/>
          <w:i/>
          <w:color w:val="000000" w:themeColor="text1"/>
          <w:sz w:val="22"/>
        </w:rPr>
        <w:t>k</w:t>
      </w:r>
      <w:r w:rsidRPr="001167FC">
        <w:rPr>
          <w:rFonts w:eastAsia="Times New Roman"/>
          <w:i/>
          <w:color w:val="000000" w:themeColor="text1"/>
          <w:sz w:val="22"/>
        </w:rPr>
        <w:t>oop</w:t>
      </w:r>
    </w:p>
    <w:p w:rsidR="007E5BF6" w:rsidRDefault="00EE0B4C" w:rsidP="007E5BF6">
      <w:pPr>
        <w:rPr>
          <w:rFonts w:eastAsia="Times New Roman"/>
          <w:color w:val="000000" w:themeColor="text1"/>
          <w:sz w:val="22"/>
        </w:rPr>
      </w:pPr>
      <w:r>
        <w:rPr>
          <w:rFonts w:eastAsia="Times New Roman"/>
          <w:color w:val="000000" w:themeColor="text1"/>
          <w:sz w:val="22"/>
        </w:rPr>
        <w:t>a.</w:t>
      </w:r>
      <w:r>
        <w:rPr>
          <w:rFonts w:eastAsia="Times New Roman"/>
          <w:color w:val="000000" w:themeColor="text1"/>
          <w:sz w:val="22"/>
        </w:rPr>
        <w:tab/>
      </w:r>
      <w:r w:rsidR="007E5BF6">
        <w:rPr>
          <w:rFonts w:eastAsia="Times New Roman"/>
          <w:color w:val="000000" w:themeColor="text1"/>
          <w:sz w:val="22"/>
        </w:rPr>
        <w:t xml:space="preserve">Intrakoop zet zich in de inkoop in de zorg te verduurzamen en circulair te </w:t>
      </w:r>
      <w:r w:rsidR="007E5BF6">
        <w:rPr>
          <w:rFonts w:eastAsia="Times New Roman"/>
          <w:color w:val="000000" w:themeColor="text1"/>
          <w:sz w:val="22"/>
        </w:rPr>
        <w:tab/>
        <w:t>maken.</w:t>
      </w:r>
    </w:p>
    <w:p w:rsidR="007E5BF6" w:rsidRPr="00AB7F82" w:rsidRDefault="007E5BF6" w:rsidP="007E5BF6">
      <w:pPr>
        <w:rPr>
          <w:rFonts w:eastAsia="Times New Roman"/>
          <w:color w:val="000000" w:themeColor="text1"/>
          <w:sz w:val="22"/>
        </w:rPr>
      </w:pPr>
      <w:r>
        <w:rPr>
          <w:rFonts w:eastAsia="Times New Roman"/>
          <w:color w:val="000000" w:themeColor="text1"/>
          <w:sz w:val="22"/>
        </w:rPr>
        <w:t>b.</w:t>
      </w:r>
      <w:r>
        <w:rPr>
          <w:rFonts w:eastAsia="Times New Roman"/>
          <w:color w:val="000000" w:themeColor="text1"/>
          <w:sz w:val="22"/>
        </w:rPr>
        <w:tab/>
        <w:t xml:space="preserve">Intrakoop spant zich in om zorgoganisaties bekend te maken met de richtlijn </w:t>
      </w:r>
      <w:r>
        <w:rPr>
          <w:rFonts w:eastAsia="Times New Roman"/>
          <w:color w:val="000000" w:themeColor="text1"/>
          <w:sz w:val="22"/>
        </w:rPr>
        <w:tab/>
        <w:t xml:space="preserve">duurzaam inkopen en </w:t>
      </w:r>
      <w:r w:rsidRPr="00AB7F82">
        <w:rPr>
          <w:rFonts w:eastAsia="Times New Roman"/>
          <w:color w:val="000000" w:themeColor="text1"/>
          <w:sz w:val="22"/>
        </w:rPr>
        <w:t xml:space="preserve">samen met </w:t>
      </w:r>
      <w:r>
        <w:rPr>
          <w:rFonts w:eastAsia="Times New Roman"/>
          <w:color w:val="000000" w:themeColor="text1"/>
          <w:sz w:val="22"/>
        </w:rPr>
        <w:t xml:space="preserve">relevante </w:t>
      </w:r>
      <w:r w:rsidRPr="00AB7F82">
        <w:rPr>
          <w:rFonts w:eastAsia="Times New Roman"/>
          <w:color w:val="000000" w:themeColor="text1"/>
          <w:sz w:val="22"/>
        </w:rPr>
        <w:t xml:space="preserve">partners, waaronder de </w:t>
      </w:r>
      <w:r>
        <w:rPr>
          <w:rFonts w:eastAsia="Times New Roman"/>
          <w:color w:val="000000" w:themeColor="text1"/>
          <w:sz w:val="22"/>
        </w:rPr>
        <w:lastRenderedPageBreak/>
        <w:tab/>
        <w:t>R</w:t>
      </w:r>
      <w:r w:rsidRPr="00AB7F82">
        <w:rPr>
          <w:rFonts w:eastAsia="Times New Roman"/>
          <w:color w:val="000000" w:themeColor="text1"/>
          <w:sz w:val="22"/>
        </w:rPr>
        <w:t xml:space="preserve">ijksoverheid, een versimpelde versie </w:t>
      </w:r>
      <w:r>
        <w:rPr>
          <w:rFonts w:eastAsia="Times New Roman"/>
          <w:color w:val="000000" w:themeColor="text1"/>
          <w:sz w:val="22"/>
        </w:rPr>
        <w:t xml:space="preserve">hiervan voor kleine organisaties </w:t>
      </w:r>
      <w:r>
        <w:rPr>
          <w:rFonts w:eastAsia="Times New Roman"/>
          <w:color w:val="000000" w:themeColor="text1"/>
          <w:sz w:val="22"/>
        </w:rPr>
        <w:tab/>
        <w:t xml:space="preserve">te </w:t>
      </w:r>
      <w:r>
        <w:rPr>
          <w:rFonts w:eastAsia="Times New Roman"/>
          <w:color w:val="000000" w:themeColor="text1"/>
          <w:sz w:val="22"/>
        </w:rPr>
        <w:tab/>
        <w:t>maken.</w:t>
      </w:r>
    </w:p>
    <w:p w:rsidR="007E5BF6" w:rsidRDefault="007E5BF6" w:rsidP="007E5BF6">
      <w:pPr>
        <w:rPr>
          <w:sz w:val="22"/>
          <w:szCs w:val="22"/>
        </w:rPr>
      </w:pPr>
      <w:r>
        <w:rPr>
          <w:sz w:val="22"/>
          <w:szCs w:val="22"/>
        </w:rPr>
        <w:t>c.</w:t>
      </w:r>
      <w:r>
        <w:rPr>
          <w:sz w:val="22"/>
          <w:szCs w:val="22"/>
        </w:rPr>
        <w:tab/>
        <w:t xml:space="preserve">Intrakoop spant zich in om </w:t>
      </w:r>
      <w:r w:rsidRPr="00AB7F82">
        <w:rPr>
          <w:sz w:val="22"/>
          <w:szCs w:val="22"/>
        </w:rPr>
        <w:t xml:space="preserve">samen met partners, waaronder de rijksoverheid, </w:t>
      </w:r>
      <w:r>
        <w:rPr>
          <w:sz w:val="22"/>
          <w:szCs w:val="22"/>
        </w:rPr>
        <w:tab/>
      </w:r>
      <w:r w:rsidRPr="00AB7F82">
        <w:rPr>
          <w:sz w:val="22"/>
          <w:szCs w:val="22"/>
        </w:rPr>
        <w:t>een format voor duurzaam inkoopbeleid maken.</w:t>
      </w:r>
    </w:p>
    <w:p w:rsidR="007E5BF6" w:rsidRDefault="007E5BF6" w:rsidP="00246E62">
      <w:pPr>
        <w:ind w:left="720" w:hanging="720"/>
        <w:rPr>
          <w:sz w:val="22"/>
          <w:szCs w:val="22"/>
        </w:rPr>
      </w:pPr>
      <w:r>
        <w:rPr>
          <w:sz w:val="22"/>
          <w:szCs w:val="22"/>
        </w:rPr>
        <w:t>d.</w:t>
      </w:r>
      <w:r>
        <w:rPr>
          <w:sz w:val="22"/>
          <w:szCs w:val="22"/>
        </w:rPr>
        <w:tab/>
      </w:r>
      <w:r w:rsidR="00246E62">
        <w:rPr>
          <w:sz w:val="22"/>
          <w:szCs w:val="22"/>
        </w:rPr>
        <w:t>Intrakoop zal i</w:t>
      </w:r>
      <w:r>
        <w:rPr>
          <w:sz w:val="22"/>
          <w:szCs w:val="22"/>
        </w:rPr>
        <w:t xml:space="preserve">n de productgroepen textiel, onderhoud, eten en drinken en </w:t>
      </w:r>
      <w:r w:rsidR="00246E62">
        <w:rPr>
          <w:sz w:val="22"/>
          <w:szCs w:val="22"/>
        </w:rPr>
        <w:t xml:space="preserve">afval projecten </w:t>
      </w:r>
      <w:r>
        <w:rPr>
          <w:sz w:val="22"/>
          <w:szCs w:val="22"/>
        </w:rPr>
        <w:t>op zetten om de zorg te verduurzamen.</w:t>
      </w:r>
    </w:p>
    <w:p w:rsidR="008A0F95" w:rsidRDefault="008A0F95" w:rsidP="008A0F95">
      <w:pPr>
        <w:ind w:left="720" w:hanging="720"/>
        <w:rPr>
          <w:sz w:val="22"/>
          <w:szCs w:val="22"/>
        </w:rPr>
      </w:pPr>
      <w:r>
        <w:rPr>
          <w:sz w:val="22"/>
        </w:rPr>
        <w:t xml:space="preserve">e. </w:t>
      </w:r>
      <w:r>
        <w:rPr>
          <w:sz w:val="22"/>
        </w:rPr>
        <w:tab/>
      </w:r>
      <w:r w:rsidRPr="00D35AB4">
        <w:rPr>
          <w:sz w:val="22"/>
        </w:rPr>
        <w:t xml:space="preserve">Specifieke inzet van </w:t>
      </w:r>
      <w:r>
        <w:rPr>
          <w:sz w:val="22"/>
        </w:rPr>
        <w:t xml:space="preserve">Intrakoop </w:t>
      </w:r>
      <w:r w:rsidRPr="00D35AB4">
        <w:rPr>
          <w:sz w:val="22"/>
        </w:rPr>
        <w:t>word</w:t>
      </w:r>
      <w:r>
        <w:rPr>
          <w:sz w:val="22"/>
        </w:rPr>
        <w:t>t</w:t>
      </w:r>
      <w:r w:rsidRPr="00D35AB4">
        <w:rPr>
          <w:sz w:val="22"/>
        </w:rPr>
        <w:t xml:space="preserve"> </w:t>
      </w:r>
      <w:r w:rsidR="00246E62">
        <w:rPr>
          <w:sz w:val="22"/>
        </w:rPr>
        <w:t xml:space="preserve">daarnaast </w:t>
      </w:r>
      <w:r w:rsidRPr="00D35AB4">
        <w:rPr>
          <w:sz w:val="22"/>
        </w:rPr>
        <w:t xml:space="preserve">genoemd in </w:t>
      </w:r>
      <w:r w:rsidRPr="00B9789E">
        <w:rPr>
          <w:sz w:val="22"/>
          <w:szCs w:val="22"/>
        </w:rPr>
        <w:t xml:space="preserve">bijlage </w:t>
      </w:r>
      <w:r w:rsidR="00976F34">
        <w:rPr>
          <w:sz w:val="22"/>
          <w:szCs w:val="22"/>
        </w:rPr>
        <w:t xml:space="preserve">3, onderdeel II </w:t>
      </w:r>
      <w:r>
        <w:rPr>
          <w:sz w:val="22"/>
          <w:szCs w:val="22"/>
        </w:rPr>
        <w:t>van</w:t>
      </w:r>
      <w:r w:rsidRPr="00B9789E">
        <w:rPr>
          <w:sz w:val="22"/>
          <w:szCs w:val="22"/>
        </w:rPr>
        <w:t xml:space="preserve"> de</w:t>
      </w:r>
      <w:r>
        <w:rPr>
          <w:sz w:val="22"/>
          <w:szCs w:val="22"/>
        </w:rPr>
        <w:t>ze</w:t>
      </w:r>
      <w:r w:rsidRPr="00B9789E">
        <w:rPr>
          <w:sz w:val="22"/>
          <w:szCs w:val="22"/>
        </w:rPr>
        <w:t xml:space="preserve"> </w:t>
      </w:r>
      <w:r>
        <w:rPr>
          <w:sz w:val="22"/>
          <w:szCs w:val="22"/>
        </w:rPr>
        <w:t>Green Deal.</w:t>
      </w:r>
    </w:p>
    <w:p w:rsidR="009C541A" w:rsidRDefault="009C541A" w:rsidP="007E5BF6">
      <w:pPr>
        <w:rPr>
          <w:sz w:val="22"/>
          <w:szCs w:val="22"/>
        </w:rPr>
      </w:pPr>
    </w:p>
    <w:p w:rsidR="009C541A" w:rsidRPr="001167FC" w:rsidRDefault="009C541A" w:rsidP="009C541A">
      <w:pPr>
        <w:spacing w:line="280" w:lineRule="atLeast"/>
        <w:rPr>
          <w:rFonts w:eastAsia="Times New Roman"/>
          <w:i/>
          <w:color w:val="000000" w:themeColor="text1"/>
          <w:sz w:val="22"/>
        </w:rPr>
      </w:pPr>
      <w:r w:rsidRPr="001167FC">
        <w:rPr>
          <w:rFonts w:eastAsia="Times New Roman"/>
          <w:i/>
          <w:color w:val="000000" w:themeColor="text1"/>
          <w:sz w:val="22"/>
        </w:rPr>
        <w:t xml:space="preserve">Artikel </w:t>
      </w:r>
      <w:r w:rsidR="006E0510">
        <w:rPr>
          <w:rFonts w:eastAsia="Times New Roman"/>
          <w:i/>
          <w:color w:val="000000" w:themeColor="text1"/>
          <w:sz w:val="22"/>
        </w:rPr>
        <w:t>1</w:t>
      </w:r>
      <w:r w:rsidR="00840BFE">
        <w:rPr>
          <w:rFonts w:eastAsia="Times New Roman"/>
          <w:i/>
          <w:color w:val="000000" w:themeColor="text1"/>
          <w:sz w:val="22"/>
        </w:rPr>
        <w:t>6</w:t>
      </w:r>
      <w:r w:rsidR="00600356">
        <w:rPr>
          <w:rFonts w:eastAsia="Times New Roman"/>
          <w:i/>
          <w:color w:val="000000" w:themeColor="text1"/>
          <w:sz w:val="22"/>
        </w:rPr>
        <w:t>:</w:t>
      </w:r>
      <w:r w:rsidRPr="001167FC">
        <w:rPr>
          <w:rFonts w:eastAsia="Times New Roman"/>
          <w:i/>
          <w:color w:val="000000" w:themeColor="text1"/>
          <w:sz w:val="22"/>
        </w:rPr>
        <w:t xml:space="preserve"> Inzet en acties </w:t>
      </w:r>
      <w:r w:rsidR="007F00F8">
        <w:rPr>
          <w:rFonts w:eastAsia="Times New Roman"/>
          <w:i/>
          <w:color w:val="000000" w:themeColor="text1"/>
          <w:sz w:val="22"/>
        </w:rPr>
        <w:t xml:space="preserve">NEVI </w:t>
      </w:r>
    </w:p>
    <w:p w:rsidR="000C71FC" w:rsidRDefault="007F00F8" w:rsidP="007F00F8">
      <w:pPr>
        <w:rPr>
          <w:sz w:val="22"/>
          <w:szCs w:val="22"/>
        </w:rPr>
      </w:pPr>
      <w:r>
        <w:rPr>
          <w:sz w:val="22"/>
          <w:szCs w:val="22"/>
        </w:rPr>
        <w:t>a.</w:t>
      </w:r>
      <w:r>
        <w:rPr>
          <w:sz w:val="22"/>
          <w:szCs w:val="22"/>
        </w:rPr>
        <w:tab/>
      </w:r>
      <w:r w:rsidRPr="007F00F8">
        <w:rPr>
          <w:sz w:val="22"/>
          <w:szCs w:val="22"/>
        </w:rPr>
        <w:t>NEVI heeft een w</w:t>
      </w:r>
      <w:r w:rsidR="00B02660">
        <w:rPr>
          <w:sz w:val="22"/>
          <w:szCs w:val="22"/>
        </w:rPr>
        <w:t>erkgroep MVI/Zorg opgericht om m</w:t>
      </w:r>
      <w:r w:rsidRPr="007F00F8">
        <w:rPr>
          <w:sz w:val="22"/>
          <w:szCs w:val="22"/>
        </w:rPr>
        <w:t xml:space="preserve">aatschappelijk </w:t>
      </w:r>
      <w:r>
        <w:rPr>
          <w:sz w:val="22"/>
          <w:szCs w:val="22"/>
        </w:rPr>
        <w:tab/>
      </w:r>
      <w:r w:rsidR="00B02660">
        <w:rPr>
          <w:sz w:val="22"/>
          <w:szCs w:val="22"/>
        </w:rPr>
        <w:t>v</w:t>
      </w:r>
      <w:r w:rsidRPr="007F00F8">
        <w:rPr>
          <w:sz w:val="22"/>
          <w:szCs w:val="22"/>
        </w:rPr>
        <w:t xml:space="preserve">erantwoord </w:t>
      </w:r>
      <w:r w:rsidR="00B02660">
        <w:rPr>
          <w:sz w:val="22"/>
          <w:szCs w:val="22"/>
        </w:rPr>
        <w:t>i</w:t>
      </w:r>
      <w:r w:rsidRPr="007F00F8">
        <w:rPr>
          <w:sz w:val="22"/>
          <w:szCs w:val="22"/>
        </w:rPr>
        <w:t xml:space="preserve">nkopen in de zorg te bevorderen. Concrete doelstelling van </w:t>
      </w:r>
      <w:r>
        <w:rPr>
          <w:sz w:val="22"/>
          <w:szCs w:val="22"/>
        </w:rPr>
        <w:tab/>
      </w:r>
      <w:r w:rsidRPr="007F00F8">
        <w:rPr>
          <w:sz w:val="22"/>
          <w:szCs w:val="22"/>
        </w:rPr>
        <w:t xml:space="preserve">deze werkgroep is het opleveren van een webpagina </w:t>
      </w:r>
      <w:r w:rsidR="00246E62">
        <w:rPr>
          <w:sz w:val="22"/>
          <w:szCs w:val="22"/>
        </w:rPr>
        <w:t>`</w:t>
      </w:r>
      <w:r w:rsidRPr="007F00F8">
        <w:rPr>
          <w:sz w:val="22"/>
          <w:szCs w:val="22"/>
        </w:rPr>
        <w:t>MVI in de zorg</w:t>
      </w:r>
      <w:r w:rsidR="00246E62">
        <w:rPr>
          <w:sz w:val="22"/>
          <w:szCs w:val="22"/>
        </w:rPr>
        <w:t>’</w:t>
      </w:r>
      <w:r w:rsidRPr="007F00F8">
        <w:rPr>
          <w:sz w:val="22"/>
          <w:szCs w:val="22"/>
        </w:rPr>
        <w:t xml:space="preserve"> met </w:t>
      </w:r>
      <w:r>
        <w:rPr>
          <w:sz w:val="22"/>
          <w:szCs w:val="22"/>
        </w:rPr>
        <w:tab/>
      </w:r>
      <w:r w:rsidRPr="007F00F8">
        <w:rPr>
          <w:sz w:val="22"/>
          <w:szCs w:val="22"/>
        </w:rPr>
        <w:t xml:space="preserve">hand-on tools en tips voor </w:t>
      </w:r>
      <w:r w:rsidR="00246E62">
        <w:rPr>
          <w:sz w:val="22"/>
          <w:szCs w:val="22"/>
        </w:rPr>
        <w:t>tien</w:t>
      </w:r>
      <w:r w:rsidRPr="007F00F8">
        <w:rPr>
          <w:sz w:val="22"/>
          <w:szCs w:val="22"/>
        </w:rPr>
        <w:t xml:space="preserve"> veelvoorkomende inkoopcategorieën voor </w:t>
      </w:r>
      <w:r>
        <w:rPr>
          <w:sz w:val="22"/>
          <w:szCs w:val="22"/>
        </w:rPr>
        <w:tab/>
      </w:r>
      <w:r w:rsidRPr="007F00F8">
        <w:rPr>
          <w:sz w:val="22"/>
          <w:szCs w:val="22"/>
        </w:rPr>
        <w:t xml:space="preserve">zorginstellingen zodat de tactisch inkoper zelf direct aan de slag kan met </w:t>
      </w:r>
      <w:r>
        <w:rPr>
          <w:sz w:val="22"/>
          <w:szCs w:val="22"/>
        </w:rPr>
        <w:tab/>
      </w:r>
      <w:r w:rsidRPr="007F00F8">
        <w:rPr>
          <w:sz w:val="22"/>
          <w:szCs w:val="22"/>
        </w:rPr>
        <w:t>duurzame inkoop en weet waar en bij wie hi</w:t>
      </w:r>
      <w:r w:rsidR="000C71FC">
        <w:rPr>
          <w:sz w:val="22"/>
          <w:szCs w:val="22"/>
        </w:rPr>
        <w:t xml:space="preserve">j/zij de informatie kan vinden </w:t>
      </w:r>
    </w:p>
    <w:p w:rsidR="007F00F8" w:rsidRDefault="000C71FC" w:rsidP="000C71FC">
      <w:pPr>
        <w:ind w:left="720" w:hanging="720"/>
        <w:rPr>
          <w:sz w:val="22"/>
          <w:szCs w:val="22"/>
        </w:rPr>
      </w:pPr>
      <w:r>
        <w:rPr>
          <w:sz w:val="22"/>
          <w:szCs w:val="22"/>
        </w:rPr>
        <w:t xml:space="preserve">b. </w:t>
      </w:r>
      <w:r>
        <w:rPr>
          <w:sz w:val="22"/>
          <w:szCs w:val="22"/>
        </w:rPr>
        <w:tab/>
      </w:r>
      <w:r w:rsidRPr="00D35AB4">
        <w:rPr>
          <w:sz w:val="22"/>
        </w:rPr>
        <w:t xml:space="preserve">Specifieke inzet van </w:t>
      </w:r>
      <w:r>
        <w:rPr>
          <w:sz w:val="22"/>
        </w:rPr>
        <w:t xml:space="preserve">NEVI </w:t>
      </w:r>
      <w:r w:rsidRPr="00D35AB4">
        <w:rPr>
          <w:sz w:val="22"/>
        </w:rPr>
        <w:t>word</w:t>
      </w:r>
      <w:r>
        <w:rPr>
          <w:sz w:val="22"/>
        </w:rPr>
        <w:t>t</w:t>
      </w:r>
      <w:r w:rsidR="00246E62">
        <w:rPr>
          <w:sz w:val="22"/>
        </w:rPr>
        <w:t xml:space="preserve"> daarnaast</w:t>
      </w:r>
      <w:r w:rsidRPr="00D35AB4">
        <w:rPr>
          <w:sz w:val="22"/>
        </w:rPr>
        <w:t xml:space="preserve"> genoemd in </w:t>
      </w:r>
      <w:r w:rsidRPr="00B9789E">
        <w:rPr>
          <w:sz w:val="22"/>
          <w:szCs w:val="22"/>
        </w:rPr>
        <w:t xml:space="preserve">bijlage </w:t>
      </w:r>
      <w:r w:rsidR="00976F34">
        <w:rPr>
          <w:sz w:val="22"/>
          <w:szCs w:val="22"/>
        </w:rPr>
        <w:t>3, onderdeel III</w:t>
      </w:r>
      <w:r>
        <w:rPr>
          <w:sz w:val="22"/>
          <w:szCs w:val="22"/>
        </w:rPr>
        <w:t xml:space="preserve"> van</w:t>
      </w:r>
      <w:r w:rsidRPr="00B9789E">
        <w:rPr>
          <w:sz w:val="22"/>
          <w:szCs w:val="22"/>
        </w:rPr>
        <w:t xml:space="preserve"> de</w:t>
      </w:r>
      <w:r>
        <w:rPr>
          <w:sz w:val="22"/>
          <w:szCs w:val="22"/>
        </w:rPr>
        <w:t>ze</w:t>
      </w:r>
      <w:r w:rsidRPr="00B9789E">
        <w:rPr>
          <w:sz w:val="22"/>
          <w:szCs w:val="22"/>
        </w:rPr>
        <w:t xml:space="preserve"> </w:t>
      </w:r>
      <w:r>
        <w:rPr>
          <w:sz w:val="22"/>
          <w:szCs w:val="22"/>
        </w:rPr>
        <w:t>Green Deal.</w:t>
      </w:r>
    </w:p>
    <w:p w:rsidR="00911ED3" w:rsidRPr="00FC4C9F" w:rsidRDefault="00911ED3" w:rsidP="00420140">
      <w:pPr>
        <w:rPr>
          <w:sz w:val="22"/>
          <w:szCs w:val="22"/>
        </w:rPr>
      </w:pPr>
    </w:p>
    <w:p w:rsidR="00F25321" w:rsidRPr="006C1127" w:rsidRDefault="00F25321" w:rsidP="00F25321">
      <w:pPr>
        <w:rPr>
          <w:rFonts w:eastAsia="Times New Roman"/>
          <w:i/>
          <w:color w:val="000000" w:themeColor="text1"/>
          <w:sz w:val="22"/>
          <w:szCs w:val="22"/>
        </w:rPr>
      </w:pPr>
      <w:r w:rsidRPr="006C1127">
        <w:rPr>
          <w:rFonts w:eastAsia="Times New Roman"/>
          <w:i/>
          <w:color w:val="000000" w:themeColor="text1"/>
          <w:sz w:val="22"/>
          <w:szCs w:val="22"/>
        </w:rPr>
        <w:t>Art</w:t>
      </w:r>
      <w:r w:rsidR="006C1127">
        <w:rPr>
          <w:rFonts w:eastAsia="Times New Roman"/>
          <w:i/>
          <w:color w:val="000000" w:themeColor="text1"/>
          <w:sz w:val="22"/>
          <w:szCs w:val="22"/>
        </w:rPr>
        <w:t>ikel</w:t>
      </w:r>
      <w:r w:rsidRPr="006C1127">
        <w:rPr>
          <w:rFonts w:eastAsia="Times New Roman"/>
          <w:i/>
          <w:color w:val="000000" w:themeColor="text1"/>
          <w:sz w:val="22"/>
          <w:szCs w:val="22"/>
        </w:rPr>
        <w:t xml:space="preserve"> </w:t>
      </w:r>
      <w:r w:rsidR="00600356">
        <w:rPr>
          <w:rFonts w:eastAsia="Times New Roman"/>
          <w:i/>
          <w:color w:val="000000" w:themeColor="text1"/>
          <w:sz w:val="22"/>
          <w:szCs w:val="22"/>
        </w:rPr>
        <w:t>1</w:t>
      </w:r>
      <w:r w:rsidR="00611737">
        <w:rPr>
          <w:rFonts w:eastAsia="Times New Roman"/>
          <w:i/>
          <w:color w:val="000000" w:themeColor="text1"/>
          <w:sz w:val="22"/>
          <w:szCs w:val="22"/>
        </w:rPr>
        <w:t>7</w:t>
      </w:r>
      <w:r w:rsidR="00600356">
        <w:rPr>
          <w:rFonts w:eastAsia="Times New Roman"/>
          <w:i/>
          <w:color w:val="000000" w:themeColor="text1"/>
          <w:sz w:val="22"/>
          <w:szCs w:val="22"/>
        </w:rPr>
        <w:t>:</w:t>
      </w:r>
      <w:r w:rsidR="006C1127">
        <w:rPr>
          <w:rFonts w:eastAsia="Times New Roman"/>
          <w:i/>
          <w:color w:val="000000" w:themeColor="text1"/>
          <w:sz w:val="22"/>
          <w:szCs w:val="22"/>
        </w:rPr>
        <w:t xml:space="preserve"> Inzet en acties</w:t>
      </w:r>
      <w:r w:rsidRPr="006C1127">
        <w:rPr>
          <w:rFonts w:eastAsia="Times New Roman"/>
          <w:i/>
          <w:color w:val="000000" w:themeColor="text1"/>
          <w:sz w:val="22"/>
          <w:szCs w:val="22"/>
        </w:rPr>
        <w:t xml:space="preserve"> Gemeenten</w:t>
      </w:r>
    </w:p>
    <w:p w:rsidR="007F4629" w:rsidRPr="007F4629" w:rsidRDefault="007F4629" w:rsidP="007F4629">
      <w:pPr>
        <w:rPr>
          <w:rFonts w:eastAsia="Times New Roman"/>
          <w:color w:val="000000" w:themeColor="text1"/>
          <w:sz w:val="22"/>
          <w:szCs w:val="22"/>
        </w:rPr>
      </w:pPr>
      <w:r w:rsidRPr="007F4629">
        <w:rPr>
          <w:rFonts w:eastAsia="Times New Roman"/>
          <w:color w:val="000000" w:themeColor="text1"/>
          <w:sz w:val="22"/>
          <w:szCs w:val="22"/>
        </w:rPr>
        <w:t xml:space="preserve">a. </w:t>
      </w:r>
      <w:r>
        <w:rPr>
          <w:rFonts w:eastAsia="Times New Roman"/>
          <w:color w:val="000000" w:themeColor="text1"/>
          <w:sz w:val="22"/>
          <w:szCs w:val="22"/>
        </w:rPr>
        <w:tab/>
      </w:r>
      <w:r w:rsidRPr="00B02660">
        <w:rPr>
          <w:rFonts w:eastAsia="Times New Roman"/>
          <w:color w:val="000000" w:themeColor="text1"/>
          <w:sz w:val="22"/>
          <w:szCs w:val="22"/>
        </w:rPr>
        <w:t xml:space="preserve">Gemeenten houden bij hun beleid voor ruimtelijke ordening, </w:t>
      </w:r>
      <w:r w:rsidRPr="00B02660">
        <w:rPr>
          <w:rFonts w:eastAsia="Times New Roman"/>
          <w:color w:val="000000" w:themeColor="text1"/>
          <w:sz w:val="22"/>
          <w:szCs w:val="22"/>
        </w:rPr>
        <w:tab/>
        <w:t xml:space="preserve">planontwikkeling en vergunningverlenging rekening met </w:t>
      </w:r>
      <w:r w:rsidRPr="00B02660">
        <w:rPr>
          <w:rFonts w:eastAsia="Times New Roman"/>
          <w:color w:val="000000" w:themeColor="text1"/>
          <w:sz w:val="22"/>
          <w:szCs w:val="22"/>
        </w:rPr>
        <w:tab/>
        <w:t>gezondheid</w:t>
      </w:r>
      <w:r w:rsidR="000C71FC">
        <w:rPr>
          <w:rFonts w:eastAsia="Times New Roman"/>
          <w:color w:val="000000" w:themeColor="text1"/>
          <w:sz w:val="22"/>
          <w:szCs w:val="22"/>
        </w:rPr>
        <w:t>makende</w:t>
      </w:r>
      <w:r w:rsidRPr="00B02660">
        <w:rPr>
          <w:rFonts w:eastAsia="Times New Roman"/>
          <w:color w:val="000000" w:themeColor="text1"/>
          <w:sz w:val="22"/>
          <w:szCs w:val="22"/>
        </w:rPr>
        <w:t xml:space="preserve"> mogelijkheden van de leefomgeving </w:t>
      </w:r>
      <w:r w:rsidRPr="00B02660">
        <w:rPr>
          <w:rFonts w:eastAsia="Times New Roman"/>
          <w:iCs/>
          <w:color w:val="000000" w:themeColor="text1"/>
          <w:sz w:val="22"/>
          <w:szCs w:val="22"/>
        </w:rPr>
        <w:t xml:space="preserve">en betrekken </w:t>
      </w:r>
      <w:r w:rsidRPr="00B02660">
        <w:rPr>
          <w:rFonts w:eastAsia="Times New Roman"/>
          <w:iCs/>
          <w:color w:val="000000" w:themeColor="text1"/>
          <w:sz w:val="22"/>
          <w:szCs w:val="22"/>
        </w:rPr>
        <w:tab/>
        <w:t>waar nodig de zorgsector bij de ontwikkeling hiervan</w:t>
      </w:r>
      <w:r w:rsidRPr="00B02660">
        <w:rPr>
          <w:rFonts w:eastAsia="Times New Roman"/>
          <w:color w:val="000000" w:themeColor="text1"/>
          <w:sz w:val="22"/>
          <w:szCs w:val="22"/>
        </w:rPr>
        <w:t>.</w:t>
      </w:r>
      <w:r w:rsidRPr="00B02660">
        <w:rPr>
          <w:rFonts w:eastAsia="Times New Roman"/>
          <w:i/>
          <w:color w:val="000000" w:themeColor="text1"/>
          <w:sz w:val="22"/>
          <w:szCs w:val="22"/>
        </w:rPr>
        <w:t xml:space="preserve"> </w:t>
      </w:r>
    </w:p>
    <w:p w:rsidR="007F4629" w:rsidRPr="007F4629" w:rsidRDefault="007F4629" w:rsidP="007F4629">
      <w:pPr>
        <w:rPr>
          <w:rFonts w:eastAsia="Times New Roman"/>
          <w:color w:val="000000" w:themeColor="text1"/>
          <w:sz w:val="22"/>
          <w:szCs w:val="22"/>
        </w:rPr>
      </w:pPr>
      <w:r w:rsidRPr="007F4629">
        <w:rPr>
          <w:rFonts w:eastAsia="Times New Roman"/>
          <w:color w:val="000000" w:themeColor="text1"/>
          <w:sz w:val="22"/>
          <w:szCs w:val="22"/>
        </w:rPr>
        <w:t xml:space="preserve">b. </w:t>
      </w:r>
      <w:r>
        <w:rPr>
          <w:rFonts w:eastAsia="Times New Roman"/>
          <w:color w:val="000000" w:themeColor="text1"/>
          <w:sz w:val="22"/>
          <w:szCs w:val="22"/>
        </w:rPr>
        <w:tab/>
      </w:r>
      <w:r w:rsidRPr="007F4629">
        <w:rPr>
          <w:rFonts w:eastAsia="Times New Roman"/>
          <w:color w:val="000000" w:themeColor="text1"/>
          <w:sz w:val="22"/>
          <w:szCs w:val="22"/>
        </w:rPr>
        <w:t xml:space="preserve">Gemeenten betrekken de zorgsector bij het ontwikkelen en uitvoeren van </w:t>
      </w:r>
      <w:r>
        <w:rPr>
          <w:rFonts w:eastAsia="Times New Roman"/>
          <w:color w:val="000000" w:themeColor="text1"/>
          <w:sz w:val="22"/>
          <w:szCs w:val="22"/>
        </w:rPr>
        <w:tab/>
      </w:r>
      <w:r w:rsidRPr="007F4629">
        <w:rPr>
          <w:rFonts w:eastAsia="Times New Roman"/>
          <w:color w:val="000000" w:themeColor="text1"/>
          <w:sz w:val="22"/>
          <w:szCs w:val="22"/>
        </w:rPr>
        <w:t>hun beleid op aardgasvrij, CO</w:t>
      </w:r>
      <w:r w:rsidRPr="007F4629">
        <w:rPr>
          <w:rFonts w:eastAsia="Times New Roman"/>
          <w:color w:val="000000" w:themeColor="text1"/>
          <w:sz w:val="22"/>
          <w:szCs w:val="22"/>
          <w:vertAlign w:val="subscript"/>
        </w:rPr>
        <w:t>2</w:t>
      </w:r>
      <w:r w:rsidR="00246E62">
        <w:rPr>
          <w:rFonts w:eastAsia="Times New Roman"/>
          <w:color w:val="000000" w:themeColor="text1"/>
          <w:sz w:val="22"/>
          <w:szCs w:val="22"/>
          <w:vertAlign w:val="subscript"/>
        </w:rPr>
        <w:t>-</w:t>
      </w:r>
      <w:r w:rsidRPr="007F4629">
        <w:rPr>
          <w:rFonts w:eastAsia="Times New Roman"/>
          <w:color w:val="000000" w:themeColor="text1"/>
          <w:sz w:val="22"/>
          <w:szCs w:val="22"/>
        </w:rPr>
        <w:t>reductie en circulair.</w:t>
      </w:r>
    </w:p>
    <w:p w:rsidR="007F4629" w:rsidRPr="007F4629" w:rsidRDefault="007F4629" w:rsidP="00246E62">
      <w:pPr>
        <w:ind w:left="720" w:hanging="720"/>
        <w:rPr>
          <w:rFonts w:eastAsia="Times New Roman"/>
          <w:color w:val="000000" w:themeColor="text1"/>
          <w:sz w:val="22"/>
          <w:szCs w:val="22"/>
        </w:rPr>
      </w:pPr>
      <w:r w:rsidRPr="007F4629">
        <w:rPr>
          <w:rFonts w:eastAsia="Times New Roman"/>
          <w:color w:val="000000" w:themeColor="text1"/>
          <w:sz w:val="22"/>
          <w:szCs w:val="22"/>
        </w:rPr>
        <w:t xml:space="preserve">c. </w:t>
      </w:r>
      <w:r>
        <w:rPr>
          <w:rFonts w:eastAsia="Times New Roman"/>
          <w:color w:val="000000" w:themeColor="text1"/>
          <w:sz w:val="22"/>
          <w:szCs w:val="22"/>
        </w:rPr>
        <w:tab/>
      </w:r>
      <w:r w:rsidRPr="007F4629">
        <w:rPr>
          <w:rFonts w:eastAsia="Times New Roman"/>
          <w:color w:val="000000" w:themeColor="text1"/>
          <w:sz w:val="22"/>
          <w:szCs w:val="22"/>
        </w:rPr>
        <w:t>Effectieve voorbeelden hier</w:t>
      </w:r>
      <w:r w:rsidR="00246E62">
        <w:rPr>
          <w:rFonts w:eastAsia="Times New Roman"/>
          <w:color w:val="000000" w:themeColor="text1"/>
          <w:sz w:val="22"/>
          <w:szCs w:val="22"/>
        </w:rPr>
        <w:t>van zijn de</w:t>
      </w:r>
      <w:r w:rsidR="007A5CD6">
        <w:rPr>
          <w:rFonts w:eastAsia="Times New Roman"/>
          <w:color w:val="000000" w:themeColor="text1"/>
          <w:sz w:val="22"/>
          <w:szCs w:val="22"/>
        </w:rPr>
        <w:t xml:space="preserve"> huidige</w:t>
      </w:r>
      <w:r w:rsidR="00246E62">
        <w:rPr>
          <w:rFonts w:eastAsia="Times New Roman"/>
          <w:color w:val="000000" w:themeColor="text1"/>
          <w:sz w:val="22"/>
          <w:szCs w:val="22"/>
        </w:rPr>
        <w:t xml:space="preserve"> tien</w:t>
      </w:r>
      <w:r w:rsidRPr="007F4629">
        <w:rPr>
          <w:rFonts w:eastAsia="Times New Roman"/>
          <w:color w:val="000000" w:themeColor="text1"/>
          <w:sz w:val="22"/>
          <w:szCs w:val="22"/>
        </w:rPr>
        <w:t xml:space="preserve"> lokale </w:t>
      </w:r>
      <w:r>
        <w:rPr>
          <w:rFonts w:eastAsia="Times New Roman"/>
          <w:color w:val="000000" w:themeColor="text1"/>
          <w:sz w:val="22"/>
          <w:szCs w:val="22"/>
        </w:rPr>
        <w:t>Green Deals Zorg</w:t>
      </w:r>
      <w:r w:rsidRPr="007F4629">
        <w:rPr>
          <w:rFonts w:eastAsia="Times New Roman"/>
          <w:color w:val="000000" w:themeColor="text1"/>
          <w:sz w:val="22"/>
          <w:szCs w:val="22"/>
        </w:rPr>
        <w:t xml:space="preserve"> </w:t>
      </w:r>
      <w:r w:rsidR="007A5CD6" w:rsidRPr="007F4629">
        <w:rPr>
          <w:rFonts w:eastAsia="Times New Roman"/>
          <w:color w:val="000000" w:themeColor="text1"/>
          <w:sz w:val="22"/>
          <w:szCs w:val="22"/>
        </w:rPr>
        <w:t>waarin</w:t>
      </w:r>
      <w:r w:rsidR="007A5CD6">
        <w:rPr>
          <w:rFonts w:eastAsia="Times New Roman"/>
          <w:color w:val="000000" w:themeColor="text1"/>
          <w:sz w:val="22"/>
          <w:szCs w:val="22"/>
        </w:rPr>
        <w:t xml:space="preserve"> </w:t>
      </w:r>
      <w:r w:rsidR="007A5CD6" w:rsidRPr="007F4629">
        <w:rPr>
          <w:rFonts w:eastAsia="Times New Roman"/>
          <w:color w:val="000000" w:themeColor="text1"/>
          <w:sz w:val="22"/>
          <w:szCs w:val="22"/>
        </w:rPr>
        <w:t>gemeenten, omgevingsdiensten en zorginstellingen</w:t>
      </w:r>
      <w:r w:rsidR="007A5CD6">
        <w:rPr>
          <w:rFonts w:eastAsia="Times New Roman"/>
          <w:color w:val="000000" w:themeColor="text1"/>
          <w:sz w:val="22"/>
          <w:szCs w:val="22"/>
        </w:rPr>
        <w:t xml:space="preserve"> uit de lopende Green Deal</w:t>
      </w:r>
      <w:r w:rsidR="007A5CD6" w:rsidRPr="00C340A6">
        <w:rPr>
          <w:sz w:val="22"/>
          <w:szCs w:val="22"/>
        </w:rPr>
        <w:t xml:space="preserve"> </w:t>
      </w:r>
      <w:r w:rsidR="007A5CD6">
        <w:rPr>
          <w:sz w:val="22"/>
          <w:szCs w:val="22"/>
        </w:rPr>
        <w:t>(‘</w:t>
      </w:r>
      <w:r w:rsidR="007A5CD6" w:rsidRPr="00C340A6">
        <w:rPr>
          <w:sz w:val="22"/>
          <w:szCs w:val="22"/>
        </w:rPr>
        <w:t>Nederland op weg naar duurzame zorg</w:t>
      </w:r>
      <w:r w:rsidR="007A5CD6">
        <w:rPr>
          <w:sz w:val="22"/>
          <w:szCs w:val="22"/>
        </w:rPr>
        <w:t>’)</w:t>
      </w:r>
      <w:r w:rsidR="007A5CD6" w:rsidRPr="007F4629">
        <w:rPr>
          <w:rFonts w:eastAsia="Times New Roman"/>
          <w:color w:val="000000" w:themeColor="text1"/>
          <w:sz w:val="22"/>
          <w:szCs w:val="22"/>
        </w:rPr>
        <w:t xml:space="preserve"> invulling geven aan de verduurzaming inclusief circulair werken</w:t>
      </w:r>
      <w:r w:rsidRPr="007F4629">
        <w:rPr>
          <w:rFonts w:eastAsia="Times New Roman"/>
          <w:color w:val="000000" w:themeColor="text1"/>
          <w:sz w:val="22"/>
          <w:szCs w:val="22"/>
        </w:rPr>
        <w:t>. Kennisoverdracht, een geïntegreerde aanpak en stimuleren blijken effectief om verdergaande doelen dan de wettelijke normen te bereiken.</w:t>
      </w:r>
      <w:r>
        <w:rPr>
          <w:rFonts w:eastAsia="Times New Roman"/>
          <w:color w:val="000000" w:themeColor="text1"/>
          <w:sz w:val="22"/>
          <w:szCs w:val="22"/>
        </w:rPr>
        <w:t xml:space="preserve"> Deze regionale aanpak zal verder worden doorgezet en uitgebreid.</w:t>
      </w:r>
      <w:r w:rsidR="002E5AED" w:rsidRPr="002E5AED">
        <w:rPr>
          <w:color w:val="000000"/>
          <w:sz w:val="22"/>
          <w:szCs w:val="22"/>
        </w:rPr>
        <w:t xml:space="preserve"> </w:t>
      </w:r>
      <w:r w:rsidR="002E5AED">
        <w:rPr>
          <w:color w:val="000000"/>
          <w:sz w:val="22"/>
          <w:szCs w:val="22"/>
        </w:rPr>
        <w:t xml:space="preserve">Een </w:t>
      </w:r>
      <w:r w:rsidR="002E5AED" w:rsidRPr="00BE0230">
        <w:rPr>
          <w:color w:val="000000"/>
          <w:sz w:val="22"/>
          <w:szCs w:val="22"/>
        </w:rPr>
        <w:t xml:space="preserve">overzicht van de regionale Green Deals Zorg wordt genoemd in bijlage </w:t>
      </w:r>
      <w:r w:rsidR="002E5AED">
        <w:rPr>
          <w:color w:val="000000"/>
          <w:sz w:val="22"/>
          <w:szCs w:val="22"/>
        </w:rPr>
        <w:t xml:space="preserve">3, onderdeel II </w:t>
      </w:r>
      <w:r w:rsidR="002E5AED" w:rsidRPr="00BE0230">
        <w:rPr>
          <w:color w:val="000000"/>
          <w:sz w:val="22"/>
          <w:szCs w:val="22"/>
        </w:rPr>
        <w:t>van deze Green Deal</w:t>
      </w:r>
      <w:r w:rsidR="002E5AED">
        <w:rPr>
          <w:color w:val="000000"/>
          <w:sz w:val="22"/>
          <w:szCs w:val="22"/>
        </w:rPr>
        <w:t>.</w:t>
      </w:r>
    </w:p>
    <w:p w:rsidR="00F25321" w:rsidRPr="00910F99" w:rsidRDefault="00F25321" w:rsidP="00F25321">
      <w:pPr>
        <w:rPr>
          <w:rFonts w:eastAsia="Times New Roman"/>
          <w:color w:val="000000" w:themeColor="text1"/>
          <w:sz w:val="22"/>
          <w:szCs w:val="22"/>
        </w:rPr>
      </w:pPr>
    </w:p>
    <w:p w:rsidR="00F25321" w:rsidRPr="00575365" w:rsidRDefault="0043690C" w:rsidP="00F25321">
      <w:pPr>
        <w:rPr>
          <w:rFonts w:eastAsia="Times New Roman"/>
          <w:i/>
          <w:color w:val="000000" w:themeColor="text1"/>
          <w:sz w:val="22"/>
          <w:szCs w:val="22"/>
        </w:rPr>
      </w:pPr>
      <w:r>
        <w:rPr>
          <w:rFonts w:eastAsia="Times New Roman"/>
          <w:i/>
          <w:color w:val="000000" w:themeColor="text1"/>
          <w:sz w:val="22"/>
          <w:szCs w:val="22"/>
        </w:rPr>
        <w:t xml:space="preserve">Artikel </w:t>
      </w:r>
      <w:r w:rsidR="00600356">
        <w:rPr>
          <w:rFonts w:eastAsia="Times New Roman"/>
          <w:i/>
          <w:color w:val="000000" w:themeColor="text1"/>
          <w:sz w:val="22"/>
          <w:szCs w:val="22"/>
        </w:rPr>
        <w:t>1</w:t>
      </w:r>
      <w:r w:rsidR="00611737">
        <w:rPr>
          <w:rFonts w:eastAsia="Times New Roman"/>
          <w:i/>
          <w:color w:val="000000" w:themeColor="text1"/>
          <w:sz w:val="22"/>
          <w:szCs w:val="22"/>
        </w:rPr>
        <w:t>8</w:t>
      </w:r>
      <w:r w:rsidR="00600356">
        <w:rPr>
          <w:rFonts w:eastAsia="Times New Roman"/>
          <w:i/>
          <w:color w:val="000000" w:themeColor="text1"/>
          <w:sz w:val="22"/>
          <w:szCs w:val="22"/>
        </w:rPr>
        <w:t>:</w:t>
      </w:r>
      <w:r w:rsidR="00957AA6">
        <w:rPr>
          <w:rFonts w:eastAsia="Times New Roman"/>
          <w:i/>
          <w:color w:val="000000" w:themeColor="text1"/>
          <w:sz w:val="22"/>
          <w:szCs w:val="22"/>
        </w:rPr>
        <w:t xml:space="preserve"> </w:t>
      </w:r>
      <w:r w:rsidR="00575365">
        <w:rPr>
          <w:rFonts w:eastAsia="Times New Roman"/>
          <w:i/>
          <w:color w:val="000000" w:themeColor="text1"/>
          <w:sz w:val="22"/>
          <w:szCs w:val="22"/>
        </w:rPr>
        <w:t>Inzet en acties</w:t>
      </w:r>
      <w:r w:rsidR="00F25321" w:rsidRPr="00575365">
        <w:rPr>
          <w:rFonts w:eastAsia="Times New Roman"/>
          <w:i/>
          <w:color w:val="000000" w:themeColor="text1"/>
          <w:sz w:val="22"/>
          <w:szCs w:val="22"/>
        </w:rPr>
        <w:t xml:space="preserve"> Omgevingsdiensten</w:t>
      </w:r>
    </w:p>
    <w:p w:rsidR="00CC754C" w:rsidRPr="00CC754C" w:rsidRDefault="00CC754C" w:rsidP="00CC754C">
      <w:pPr>
        <w:rPr>
          <w:sz w:val="22"/>
          <w:szCs w:val="22"/>
        </w:rPr>
      </w:pPr>
      <w:r w:rsidRPr="00CC754C">
        <w:rPr>
          <w:sz w:val="22"/>
          <w:szCs w:val="22"/>
        </w:rPr>
        <w:t xml:space="preserve">a. </w:t>
      </w:r>
      <w:r>
        <w:rPr>
          <w:sz w:val="22"/>
          <w:szCs w:val="22"/>
        </w:rPr>
        <w:tab/>
        <w:t xml:space="preserve">Omgevingsdiensten </w:t>
      </w:r>
      <w:r w:rsidR="000C71FC">
        <w:rPr>
          <w:sz w:val="22"/>
          <w:szCs w:val="22"/>
        </w:rPr>
        <w:t>wijzen</w:t>
      </w:r>
      <w:r>
        <w:rPr>
          <w:sz w:val="22"/>
          <w:szCs w:val="22"/>
        </w:rPr>
        <w:t xml:space="preserve"> zorginstellingen </w:t>
      </w:r>
      <w:r w:rsidRPr="00CC754C">
        <w:rPr>
          <w:sz w:val="22"/>
          <w:szCs w:val="22"/>
        </w:rPr>
        <w:t xml:space="preserve">op het belang van een </w:t>
      </w:r>
      <w:r>
        <w:rPr>
          <w:sz w:val="22"/>
          <w:szCs w:val="22"/>
        </w:rPr>
        <w:tab/>
      </w:r>
      <w:r w:rsidRPr="00CC754C">
        <w:rPr>
          <w:sz w:val="22"/>
          <w:szCs w:val="22"/>
        </w:rPr>
        <w:t>integrale duurzame bedrijfsvoering en hierover</w:t>
      </w:r>
      <w:r>
        <w:rPr>
          <w:sz w:val="22"/>
          <w:szCs w:val="22"/>
        </w:rPr>
        <w:t xml:space="preserve"> </w:t>
      </w:r>
      <w:r w:rsidRPr="00CC754C">
        <w:rPr>
          <w:sz w:val="22"/>
          <w:szCs w:val="22"/>
        </w:rPr>
        <w:t xml:space="preserve">afspraken maken, met als </w:t>
      </w:r>
      <w:r>
        <w:rPr>
          <w:sz w:val="22"/>
          <w:szCs w:val="22"/>
        </w:rPr>
        <w:tab/>
      </w:r>
      <w:r w:rsidRPr="00CC754C">
        <w:rPr>
          <w:sz w:val="22"/>
          <w:szCs w:val="22"/>
        </w:rPr>
        <w:t>minimale basis de wettelijke vereisten op het gebied van een</w:t>
      </w:r>
    </w:p>
    <w:p w:rsidR="00CC754C" w:rsidRPr="00CC754C" w:rsidRDefault="00CC754C" w:rsidP="00CC754C">
      <w:pPr>
        <w:rPr>
          <w:sz w:val="22"/>
          <w:szCs w:val="22"/>
        </w:rPr>
      </w:pPr>
      <w:r>
        <w:rPr>
          <w:sz w:val="22"/>
          <w:szCs w:val="22"/>
        </w:rPr>
        <w:tab/>
      </w:r>
      <w:r w:rsidRPr="00CC754C">
        <w:rPr>
          <w:sz w:val="22"/>
          <w:szCs w:val="22"/>
        </w:rPr>
        <w:t xml:space="preserve">duurzame bedrijfsvoering. Deze afspraken kunnen aanleiding zijn voor meer </w:t>
      </w:r>
      <w:r>
        <w:rPr>
          <w:sz w:val="22"/>
          <w:szCs w:val="22"/>
        </w:rPr>
        <w:tab/>
      </w:r>
      <w:r w:rsidR="00B96594">
        <w:rPr>
          <w:sz w:val="22"/>
          <w:szCs w:val="22"/>
        </w:rPr>
        <w:t>zelfregulering.</w:t>
      </w:r>
    </w:p>
    <w:p w:rsidR="00CC754C" w:rsidRPr="00CC754C" w:rsidRDefault="00CC754C" w:rsidP="00CC754C">
      <w:pPr>
        <w:autoSpaceDE w:val="0"/>
        <w:autoSpaceDN w:val="0"/>
        <w:adjustRightInd w:val="0"/>
        <w:spacing w:line="240" w:lineRule="auto"/>
        <w:rPr>
          <w:sz w:val="22"/>
          <w:szCs w:val="22"/>
        </w:rPr>
      </w:pPr>
      <w:r w:rsidRPr="00CC754C">
        <w:rPr>
          <w:sz w:val="22"/>
          <w:szCs w:val="22"/>
        </w:rPr>
        <w:t xml:space="preserve">b. </w:t>
      </w:r>
      <w:r>
        <w:rPr>
          <w:sz w:val="22"/>
          <w:szCs w:val="22"/>
        </w:rPr>
        <w:tab/>
        <w:t xml:space="preserve">Omgevingsdiensten </w:t>
      </w:r>
      <w:r w:rsidR="00A35B5E">
        <w:rPr>
          <w:sz w:val="22"/>
          <w:szCs w:val="22"/>
        </w:rPr>
        <w:t>leveren</w:t>
      </w:r>
      <w:r>
        <w:rPr>
          <w:sz w:val="22"/>
          <w:szCs w:val="22"/>
        </w:rPr>
        <w:t xml:space="preserve"> i</w:t>
      </w:r>
      <w:r w:rsidRPr="00CC754C">
        <w:rPr>
          <w:sz w:val="22"/>
          <w:szCs w:val="22"/>
        </w:rPr>
        <w:t xml:space="preserve">nhoudelijke expertise over bestaande en </w:t>
      </w:r>
      <w:r>
        <w:rPr>
          <w:sz w:val="22"/>
          <w:szCs w:val="22"/>
        </w:rPr>
        <w:tab/>
      </w:r>
      <w:r w:rsidRPr="00CC754C">
        <w:rPr>
          <w:sz w:val="22"/>
          <w:szCs w:val="22"/>
        </w:rPr>
        <w:t>nieuwe thema’s voor een duurzame</w:t>
      </w:r>
      <w:r>
        <w:rPr>
          <w:sz w:val="22"/>
          <w:szCs w:val="22"/>
        </w:rPr>
        <w:t xml:space="preserve"> </w:t>
      </w:r>
      <w:r w:rsidRPr="00CC754C">
        <w:rPr>
          <w:sz w:val="22"/>
          <w:szCs w:val="22"/>
        </w:rPr>
        <w:t>bedrijfsvoering in de zorg</w:t>
      </w:r>
      <w:r w:rsidR="00B96594">
        <w:rPr>
          <w:sz w:val="22"/>
          <w:szCs w:val="22"/>
        </w:rPr>
        <w:t>.</w:t>
      </w:r>
    </w:p>
    <w:p w:rsidR="00CC754C" w:rsidRPr="00CC754C" w:rsidRDefault="00CC754C" w:rsidP="00A35B5E">
      <w:pPr>
        <w:autoSpaceDE w:val="0"/>
        <w:autoSpaceDN w:val="0"/>
        <w:adjustRightInd w:val="0"/>
        <w:spacing w:line="240" w:lineRule="auto"/>
        <w:ind w:left="720" w:hanging="720"/>
        <w:rPr>
          <w:sz w:val="22"/>
          <w:szCs w:val="22"/>
        </w:rPr>
      </w:pPr>
      <w:r w:rsidRPr="00CC754C">
        <w:rPr>
          <w:sz w:val="22"/>
          <w:szCs w:val="22"/>
        </w:rPr>
        <w:t xml:space="preserve">c. </w:t>
      </w:r>
      <w:r>
        <w:rPr>
          <w:sz w:val="22"/>
          <w:szCs w:val="22"/>
        </w:rPr>
        <w:tab/>
        <w:t xml:space="preserve">Omgevingdsdiensten </w:t>
      </w:r>
      <w:r w:rsidR="00A35B5E">
        <w:rPr>
          <w:sz w:val="22"/>
          <w:szCs w:val="22"/>
        </w:rPr>
        <w:t>betrekken</w:t>
      </w:r>
      <w:r>
        <w:rPr>
          <w:sz w:val="22"/>
          <w:szCs w:val="22"/>
        </w:rPr>
        <w:t xml:space="preserve"> m</w:t>
      </w:r>
      <w:r w:rsidRPr="00CC754C">
        <w:rPr>
          <w:sz w:val="22"/>
          <w:szCs w:val="22"/>
        </w:rPr>
        <w:t>edeoverheden en andere omgevingsdiensten bij het overleg over duurzame</w:t>
      </w:r>
      <w:r w:rsidR="00A35B5E">
        <w:rPr>
          <w:sz w:val="22"/>
          <w:szCs w:val="22"/>
        </w:rPr>
        <w:t xml:space="preserve"> </w:t>
      </w:r>
      <w:r w:rsidRPr="00CC754C">
        <w:rPr>
          <w:sz w:val="22"/>
          <w:szCs w:val="22"/>
        </w:rPr>
        <w:t>bedrijfsvoering in de zorg en ervaringen delen</w:t>
      </w:r>
      <w:r w:rsidR="00B96594">
        <w:rPr>
          <w:sz w:val="22"/>
          <w:szCs w:val="22"/>
        </w:rPr>
        <w:t>.</w:t>
      </w:r>
    </w:p>
    <w:p w:rsidR="00EE0B4C" w:rsidRDefault="00CC754C" w:rsidP="00216737">
      <w:pPr>
        <w:autoSpaceDE w:val="0"/>
        <w:autoSpaceDN w:val="0"/>
        <w:adjustRightInd w:val="0"/>
        <w:spacing w:line="240" w:lineRule="auto"/>
        <w:ind w:left="720" w:hanging="720"/>
        <w:rPr>
          <w:sz w:val="22"/>
          <w:szCs w:val="22"/>
        </w:rPr>
      </w:pPr>
      <w:r w:rsidRPr="00CC754C">
        <w:rPr>
          <w:sz w:val="22"/>
          <w:szCs w:val="22"/>
        </w:rPr>
        <w:lastRenderedPageBreak/>
        <w:t xml:space="preserve">d. </w:t>
      </w:r>
      <w:r>
        <w:rPr>
          <w:sz w:val="22"/>
          <w:szCs w:val="22"/>
        </w:rPr>
        <w:tab/>
        <w:t>Omgevingsdiensten b</w:t>
      </w:r>
      <w:r w:rsidRPr="00CC754C">
        <w:rPr>
          <w:sz w:val="22"/>
          <w:szCs w:val="22"/>
        </w:rPr>
        <w:t xml:space="preserve">ewaken het minimum kwaliteitsniveau van </w:t>
      </w:r>
      <w:r>
        <w:rPr>
          <w:sz w:val="22"/>
          <w:szCs w:val="22"/>
        </w:rPr>
        <w:tab/>
      </w:r>
      <w:r w:rsidRPr="00CC754C">
        <w:rPr>
          <w:sz w:val="22"/>
          <w:szCs w:val="22"/>
        </w:rPr>
        <w:t>keurmerken of andere,</w:t>
      </w:r>
      <w:r>
        <w:rPr>
          <w:sz w:val="22"/>
          <w:szCs w:val="22"/>
        </w:rPr>
        <w:t xml:space="preserve"> </w:t>
      </w:r>
      <w:r w:rsidRPr="00CC754C">
        <w:rPr>
          <w:sz w:val="22"/>
          <w:szCs w:val="22"/>
        </w:rPr>
        <w:t>gelijkwaardige</w:t>
      </w:r>
      <w:r>
        <w:rPr>
          <w:sz w:val="22"/>
          <w:szCs w:val="22"/>
        </w:rPr>
        <w:t xml:space="preserve"> </w:t>
      </w:r>
      <w:r w:rsidRPr="00CC754C">
        <w:rPr>
          <w:sz w:val="22"/>
          <w:szCs w:val="22"/>
        </w:rPr>
        <w:t>monitoringsmethodieken op basi</w:t>
      </w:r>
      <w:r w:rsidR="00216737">
        <w:rPr>
          <w:sz w:val="22"/>
          <w:szCs w:val="22"/>
        </w:rPr>
        <w:t xml:space="preserve">s </w:t>
      </w:r>
      <w:r w:rsidRPr="00CC754C">
        <w:rPr>
          <w:sz w:val="22"/>
          <w:szCs w:val="22"/>
        </w:rPr>
        <w:t>van wettelijke vereisten.</w:t>
      </w:r>
    </w:p>
    <w:p w:rsidR="00840BFE" w:rsidRDefault="00840BFE" w:rsidP="00216737">
      <w:pPr>
        <w:autoSpaceDE w:val="0"/>
        <w:autoSpaceDN w:val="0"/>
        <w:adjustRightInd w:val="0"/>
        <w:spacing w:line="240" w:lineRule="auto"/>
        <w:ind w:left="720" w:hanging="720"/>
        <w:rPr>
          <w:sz w:val="22"/>
          <w:szCs w:val="22"/>
        </w:rPr>
      </w:pPr>
    </w:p>
    <w:p w:rsidR="007A5CD6" w:rsidRDefault="007A5CD6" w:rsidP="00216737">
      <w:pPr>
        <w:autoSpaceDE w:val="0"/>
        <w:autoSpaceDN w:val="0"/>
        <w:adjustRightInd w:val="0"/>
        <w:spacing w:line="240" w:lineRule="auto"/>
        <w:ind w:left="720" w:hanging="720"/>
        <w:rPr>
          <w:sz w:val="22"/>
          <w:szCs w:val="22"/>
        </w:rPr>
      </w:pPr>
    </w:p>
    <w:p w:rsidR="00840BFE" w:rsidRDefault="00840BFE" w:rsidP="00840BFE">
      <w:pPr>
        <w:rPr>
          <w:i/>
          <w:sz w:val="22"/>
          <w:szCs w:val="22"/>
        </w:rPr>
      </w:pPr>
      <w:r w:rsidRPr="00575365">
        <w:rPr>
          <w:i/>
          <w:sz w:val="22"/>
          <w:szCs w:val="22"/>
        </w:rPr>
        <w:t>A</w:t>
      </w:r>
      <w:r w:rsidRPr="00AA2B6D">
        <w:rPr>
          <w:i/>
          <w:sz w:val="22"/>
          <w:szCs w:val="22"/>
        </w:rPr>
        <w:t xml:space="preserve">rtikel </w:t>
      </w:r>
      <w:r w:rsidR="00611737">
        <w:rPr>
          <w:i/>
          <w:sz w:val="22"/>
          <w:szCs w:val="22"/>
        </w:rPr>
        <w:t>19</w:t>
      </w:r>
      <w:r>
        <w:rPr>
          <w:i/>
          <w:sz w:val="22"/>
          <w:szCs w:val="22"/>
        </w:rPr>
        <w:t>:</w:t>
      </w:r>
      <w:r w:rsidRPr="00AA2B6D">
        <w:rPr>
          <w:i/>
          <w:sz w:val="22"/>
          <w:szCs w:val="22"/>
        </w:rPr>
        <w:t xml:space="preserve"> Inzet en acties </w:t>
      </w:r>
      <w:r>
        <w:rPr>
          <w:i/>
          <w:sz w:val="22"/>
          <w:szCs w:val="22"/>
        </w:rPr>
        <w:t>Zorginstituut</w:t>
      </w:r>
      <w:r w:rsidR="00246E62">
        <w:rPr>
          <w:i/>
          <w:sz w:val="22"/>
          <w:szCs w:val="22"/>
        </w:rPr>
        <w:t xml:space="preserve"> Nederland</w:t>
      </w:r>
    </w:p>
    <w:p w:rsidR="00840BFE" w:rsidRDefault="00840BFE" w:rsidP="00840BFE">
      <w:pPr>
        <w:rPr>
          <w:sz w:val="22"/>
        </w:rPr>
      </w:pPr>
      <w:r>
        <w:rPr>
          <w:sz w:val="22"/>
          <w:szCs w:val="22"/>
        </w:rPr>
        <w:t>a</w:t>
      </w:r>
      <w:r w:rsidRPr="00654ACA">
        <w:rPr>
          <w:sz w:val="22"/>
        </w:rPr>
        <w:t>.</w:t>
      </w:r>
      <w:r w:rsidRPr="00654ACA">
        <w:rPr>
          <w:sz w:val="22"/>
        </w:rPr>
        <w:tab/>
        <w:t xml:space="preserve">Zorginstituut Nederland werkt samen met patiënten, zorgaanbieders en </w:t>
      </w:r>
      <w:r w:rsidRPr="00654ACA">
        <w:rPr>
          <w:sz w:val="22"/>
        </w:rPr>
        <w:tab/>
        <w:t xml:space="preserve">zorgverzekeraars aan goede, betaalbare en voor iedereen toegankelijke zorg. </w:t>
      </w:r>
      <w:r w:rsidRPr="00654ACA">
        <w:rPr>
          <w:sz w:val="22"/>
        </w:rPr>
        <w:tab/>
        <w:t xml:space="preserve">We willen ook samen werken aan duurzame zorg en zullen onze partners </w:t>
      </w:r>
      <w:r w:rsidRPr="00654ACA">
        <w:rPr>
          <w:sz w:val="22"/>
        </w:rPr>
        <w:tab/>
        <w:t xml:space="preserve">stimuleren om te kiezen voor groene, duurzame alternatieven. Bijvoorbeeld </w:t>
      </w:r>
      <w:r w:rsidRPr="00654ACA">
        <w:rPr>
          <w:sz w:val="22"/>
        </w:rPr>
        <w:tab/>
        <w:t>bij de ontwikkeling van kwaliteitsstandaarden en richtlijnen en bij innovaties.</w:t>
      </w:r>
    </w:p>
    <w:p w:rsidR="00840BFE" w:rsidRDefault="00840BFE" w:rsidP="00840BFE">
      <w:pPr>
        <w:ind w:left="720" w:hanging="720"/>
        <w:rPr>
          <w:sz w:val="22"/>
        </w:rPr>
      </w:pPr>
      <w:r w:rsidRPr="00654ACA">
        <w:rPr>
          <w:sz w:val="22"/>
        </w:rPr>
        <w:t>b.</w:t>
      </w:r>
      <w:r w:rsidRPr="00654ACA">
        <w:rPr>
          <w:sz w:val="22"/>
        </w:rPr>
        <w:tab/>
        <w:t xml:space="preserve">Daarbij </w:t>
      </w:r>
      <w:r>
        <w:rPr>
          <w:sz w:val="22"/>
        </w:rPr>
        <w:t>geeft Zorginstituut Nederland</w:t>
      </w:r>
      <w:r w:rsidRPr="00654ACA">
        <w:rPr>
          <w:sz w:val="22"/>
        </w:rPr>
        <w:t xml:space="preserve"> z</w:t>
      </w:r>
      <w:r>
        <w:rPr>
          <w:sz w:val="22"/>
        </w:rPr>
        <w:t xml:space="preserve">elf het goede voorbeeld in de </w:t>
      </w:r>
      <w:r w:rsidRPr="00654ACA">
        <w:rPr>
          <w:sz w:val="22"/>
        </w:rPr>
        <w:t>eigen processen en</w:t>
      </w:r>
      <w:r>
        <w:rPr>
          <w:sz w:val="22"/>
        </w:rPr>
        <w:t xml:space="preserve"> </w:t>
      </w:r>
      <w:r w:rsidR="00246E62">
        <w:rPr>
          <w:sz w:val="22"/>
        </w:rPr>
        <w:t xml:space="preserve">gebruikt </w:t>
      </w:r>
      <w:r w:rsidRPr="00654ACA">
        <w:rPr>
          <w:sz w:val="22"/>
        </w:rPr>
        <w:t>het principe ‘eenmalig vastleggen aan de bron, meervoudig gebruik’.</w:t>
      </w:r>
    </w:p>
    <w:p w:rsidR="00CC754C" w:rsidRDefault="00CC754C" w:rsidP="00F25321">
      <w:pPr>
        <w:rPr>
          <w:sz w:val="22"/>
          <w:szCs w:val="22"/>
        </w:rPr>
      </w:pPr>
    </w:p>
    <w:p w:rsidR="00EE0B4C" w:rsidRPr="0043690C" w:rsidRDefault="00EE0B4C" w:rsidP="00EE0B4C">
      <w:pPr>
        <w:rPr>
          <w:i/>
          <w:sz w:val="22"/>
          <w:szCs w:val="22"/>
        </w:rPr>
      </w:pPr>
      <w:r w:rsidRPr="0043690C">
        <w:rPr>
          <w:i/>
          <w:sz w:val="22"/>
        </w:rPr>
        <w:t xml:space="preserve">Artikel </w:t>
      </w:r>
      <w:r w:rsidR="00840BFE">
        <w:rPr>
          <w:i/>
          <w:sz w:val="22"/>
        </w:rPr>
        <w:t>2</w:t>
      </w:r>
      <w:r w:rsidR="00611737">
        <w:rPr>
          <w:i/>
          <w:sz w:val="22"/>
        </w:rPr>
        <w:t>0</w:t>
      </w:r>
      <w:r w:rsidR="00600356">
        <w:rPr>
          <w:i/>
          <w:sz w:val="22"/>
        </w:rPr>
        <w:t>:</w:t>
      </w:r>
      <w:r w:rsidRPr="0043690C">
        <w:rPr>
          <w:i/>
          <w:sz w:val="22"/>
        </w:rPr>
        <w:t xml:space="preserve"> Inzet en acties </w:t>
      </w:r>
      <w:r w:rsidRPr="0043690C">
        <w:rPr>
          <w:i/>
          <w:sz w:val="22"/>
          <w:szCs w:val="22"/>
        </w:rPr>
        <w:t xml:space="preserve">IVN Natuureducatie, </w:t>
      </w:r>
      <w:r w:rsidRPr="0043690C">
        <w:rPr>
          <w:rFonts w:cs="Arial"/>
          <w:i/>
          <w:sz w:val="22"/>
          <w:szCs w:val="22"/>
        </w:rPr>
        <w:t>Staatsbosbeheer en L</w:t>
      </w:r>
      <w:r w:rsidRPr="0043690C">
        <w:rPr>
          <w:i/>
          <w:sz w:val="22"/>
          <w:szCs w:val="22"/>
        </w:rPr>
        <w:t>andschappenNL, samen vormend de Alliantie Natuur en Gezondheid</w:t>
      </w:r>
    </w:p>
    <w:p w:rsidR="00970F38" w:rsidRDefault="00970F38" w:rsidP="00EE0B4C">
      <w:pPr>
        <w:rPr>
          <w:sz w:val="22"/>
        </w:rPr>
      </w:pPr>
      <w:bookmarkStart w:id="8" w:name="_Hlk520812185"/>
      <w:bookmarkStart w:id="9" w:name="_Hlk520888162"/>
      <w:r>
        <w:rPr>
          <w:sz w:val="22"/>
        </w:rPr>
        <w:t>IVN Natuureducatie, Staatsbosbeheer en LandschappenNL vormen samen de Alliantie Natuur en Gezondheid en zetten zicht als volgt in:</w:t>
      </w:r>
    </w:p>
    <w:p w:rsidR="00EE0B4C" w:rsidRPr="00703397" w:rsidRDefault="00970F38" w:rsidP="00EE0B4C">
      <w:pPr>
        <w:rPr>
          <w:sz w:val="22"/>
        </w:rPr>
      </w:pPr>
      <w:r>
        <w:rPr>
          <w:sz w:val="22"/>
        </w:rPr>
        <w:t>a.</w:t>
      </w:r>
      <w:r w:rsidR="00EE0B4C">
        <w:rPr>
          <w:sz w:val="22"/>
        </w:rPr>
        <w:tab/>
      </w:r>
      <w:r w:rsidR="00EE0B4C" w:rsidRPr="00703397">
        <w:rPr>
          <w:sz w:val="22"/>
        </w:rPr>
        <w:t xml:space="preserve">De </w:t>
      </w:r>
      <w:r>
        <w:rPr>
          <w:sz w:val="22"/>
        </w:rPr>
        <w:t>A</w:t>
      </w:r>
      <w:r w:rsidR="00EE0B4C" w:rsidRPr="00703397">
        <w:rPr>
          <w:sz w:val="22"/>
        </w:rPr>
        <w:t xml:space="preserve">lliantie </w:t>
      </w:r>
      <w:r w:rsidR="00EE0B4C">
        <w:rPr>
          <w:sz w:val="22"/>
        </w:rPr>
        <w:t>werkt binnen de zorgsector</w:t>
      </w:r>
      <w:r w:rsidR="00EE0B4C" w:rsidRPr="00703397">
        <w:rPr>
          <w:sz w:val="22"/>
        </w:rPr>
        <w:t xml:space="preserve"> aan bewustwording van de waarde </w:t>
      </w:r>
      <w:r w:rsidR="00EE0B4C">
        <w:rPr>
          <w:sz w:val="22"/>
        </w:rPr>
        <w:tab/>
      </w:r>
      <w:r w:rsidR="00EE0B4C" w:rsidRPr="00703397">
        <w:rPr>
          <w:sz w:val="22"/>
        </w:rPr>
        <w:t xml:space="preserve">van natuur voor gezondheid; onder meer door een campagne en een </w:t>
      </w:r>
      <w:r w:rsidR="00EE0B4C">
        <w:rPr>
          <w:sz w:val="22"/>
        </w:rPr>
        <w:tab/>
        <w:t xml:space="preserve">terugkerend </w:t>
      </w:r>
      <w:r w:rsidR="00EE0B4C">
        <w:rPr>
          <w:sz w:val="22"/>
        </w:rPr>
        <w:tab/>
      </w:r>
      <w:r w:rsidR="00EE0B4C" w:rsidRPr="00703397">
        <w:rPr>
          <w:sz w:val="22"/>
        </w:rPr>
        <w:t>symposium voor professionals uit zorg en natuur.</w:t>
      </w:r>
    </w:p>
    <w:p w:rsidR="001C5873" w:rsidRDefault="00EE0B4C" w:rsidP="001C5873">
      <w:pPr>
        <w:ind w:left="720" w:hanging="720"/>
        <w:rPr>
          <w:sz w:val="22"/>
        </w:rPr>
      </w:pPr>
      <w:r>
        <w:rPr>
          <w:sz w:val="22"/>
        </w:rPr>
        <w:t>b.</w:t>
      </w:r>
      <w:r>
        <w:rPr>
          <w:sz w:val="22"/>
        </w:rPr>
        <w:tab/>
      </w:r>
      <w:r w:rsidRPr="00703397">
        <w:rPr>
          <w:sz w:val="22"/>
        </w:rPr>
        <w:t xml:space="preserve">De </w:t>
      </w:r>
      <w:r w:rsidR="00970F38">
        <w:rPr>
          <w:sz w:val="22"/>
        </w:rPr>
        <w:t>A</w:t>
      </w:r>
      <w:r w:rsidRPr="00703397">
        <w:rPr>
          <w:sz w:val="22"/>
        </w:rPr>
        <w:t xml:space="preserve">lliantie </w:t>
      </w:r>
      <w:r>
        <w:rPr>
          <w:sz w:val="22"/>
        </w:rPr>
        <w:t>zal zich inzette</w:t>
      </w:r>
      <w:r w:rsidRPr="00703397">
        <w:rPr>
          <w:sz w:val="22"/>
        </w:rPr>
        <w:t>n voor verdere vergroening van de leefomgeving en het uitbreiden van natuurgerichte gezondheidsinterventies</w:t>
      </w:r>
      <w:r w:rsidR="001C5873">
        <w:rPr>
          <w:sz w:val="22"/>
        </w:rPr>
        <w:t xml:space="preserve">. </w:t>
      </w:r>
    </w:p>
    <w:p w:rsidR="00EE0B4C" w:rsidRPr="00703397" w:rsidRDefault="00EE0B4C" w:rsidP="001C5873">
      <w:pPr>
        <w:ind w:left="720" w:hanging="720"/>
        <w:rPr>
          <w:sz w:val="22"/>
        </w:rPr>
      </w:pPr>
      <w:r>
        <w:rPr>
          <w:sz w:val="22"/>
        </w:rPr>
        <w:t>c.</w:t>
      </w:r>
      <w:r>
        <w:rPr>
          <w:sz w:val="22"/>
        </w:rPr>
        <w:tab/>
        <w:t>De</w:t>
      </w:r>
      <w:r w:rsidR="00970F38">
        <w:rPr>
          <w:sz w:val="22"/>
        </w:rPr>
        <w:t xml:space="preserve"> A</w:t>
      </w:r>
      <w:r>
        <w:rPr>
          <w:sz w:val="22"/>
        </w:rPr>
        <w:t>lliantie zal v</w:t>
      </w:r>
      <w:r w:rsidRPr="00703397">
        <w:rPr>
          <w:sz w:val="22"/>
        </w:rPr>
        <w:t>ia</w:t>
      </w:r>
      <w:r w:rsidR="001C5873">
        <w:rPr>
          <w:sz w:val="22"/>
        </w:rPr>
        <w:t xml:space="preserve"> we website</w:t>
      </w:r>
      <w:r w:rsidRPr="00703397">
        <w:rPr>
          <w:sz w:val="22"/>
        </w:rPr>
        <w:t xml:space="preserve"> beterinhetgroen.nl gezonde beweegmogelijkheden voor een breder publiek toegankelijker maken</w:t>
      </w:r>
      <w:r>
        <w:rPr>
          <w:sz w:val="22"/>
        </w:rPr>
        <w:t xml:space="preserve">. </w:t>
      </w:r>
    </w:p>
    <w:p w:rsidR="00EE0B4C" w:rsidRDefault="00EE0B4C" w:rsidP="00EE0B4C">
      <w:pPr>
        <w:rPr>
          <w:sz w:val="22"/>
        </w:rPr>
      </w:pPr>
      <w:r>
        <w:rPr>
          <w:sz w:val="22"/>
        </w:rPr>
        <w:t>d.</w:t>
      </w:r>
      <w:r>
        <w:rPr>
          <w:sz w:val="22"/>
        </w:rPr>
        <w:tab/>
      </w:r>
      <w:r w:rsidRPr="00703397">
        <w:rPr>
          <w:sz w:val="22"/>
        </w:rPr>
        <w:t xml:space="preserve">De </w:t>
      </w:r>
      <w:r w:rsidR="00970F38">
        <w:rPr>
          <w:sz w:val="22"/>
        </w:rPr>
        <w:t>A</w:t>
      </w:r>
      <w:r w:rsidRPr="00703397">
        <w:rPr>
          <w:sz w:val="22"/>
        </w:rPr>
        <w:t xml:space="preserve">lliantie zal zich inzetten om de wetenschappelijke onderbouwing van de </w:t>
      </w:r>
      <w:r>
        <w:rPr>
          <w:sz w:val="22"/>
        </w:rPr>
        <w:tab/>
      </w:r>
      <w:r w:rsidRPr="00703397">
        <w:rPr>
          <w:sz w:val="22"/>
        </w:rPr>
        <w:t>effectiviteit van de groene gezondheidsinterventies te versterken.</w:t>
      </w:r>
    </w:p>
    <w:p w:rsidR="00EE0B4C" w:rsidRDefault="00EE0B4C" w:rsidP="00EE0B4C">
      <w:pPr>
        <w:rPr>
          <w:sz w:val="22"/>
        </w:rPr>
      </w:pPr>
    </w:p>
    <w:bookmarkEnd w:id="8"/>
    <w:bookmarkEnd w:id="9"/>
    <w:p w:rsidR="00FC493A" w:rsidRDefault="00386368" w:rsidP="00FC493A">
      <w:pPr>
        <w:rPr>
          <w:i/>
          <w:sz w:val="22"/>
          <w:szCs w:val="22"/>
        </w:rPr>
      </w:pPr>
      <w:r w:rsidRPr="0043690C">
        <w:rPr>
          <w:i/>
          <w:sz w:val="22"/>
        </w:rPr>
        <w:t xml:space="preserve">Artikel </w:t>
      </w:r>
      <w:r w:rsidR="00840BFE">
        <w:rPr>
          <w:i/>
          <w:sz w:val="22"/>
        </w:rPr>
        <w:t>2</w:t>
      </w:r>
      <w:r w:rsidR="00611737">
        <w:rPr>
          <w:i/>
          <w:sz w:val="22"/>
        </w:rPr>
        <w:t>1</w:t>
      </w:r>
      <w:r w:rsidR="00600356">
        <w:rPr>
          <w:i/>
          <w:sz w:val="22"/>
        </w:rPr>
        <w:t>:</w:t>
      </w:r>
      <w:r w:rsidRPr="0043690C">
        <w:rPr>
          <w:i/>
          <w:sz w:val="22"/>
        </w:rPr>
        <w:t xml:space="preserve"> Inzet en acties </w:t>
      </w:r>
      <w:r>
        <w:rPr>
          <w:i/>
          <w:sz w:val="22"/>
          <w:szCs w:val="22"/>
        </w:rPr>
        <w:t>NEN</w:t>
      </w:r>
    </w:p>
    <w:p w:rsidR="00A131AC" w:rsidRPr="00FC493A" w:rsidRDefault="00A131AC" w:rsidP="00A131AC">
      <w:pPr>
        <w:rPr>
          <w:i/>
          <w:sz w:val="22"/>
          <w:szCs w:val="22"/>
        </w:rPr>
      </w:pPr>
      <w:r w:rsidRPr="00FC493A">
        <w:rPr>
          <w:sz w:val="22"/>
          <w:szCs w:val="22"/>
        </w:rPr>
        <w:t>a</w:t>
      </w:r>
      <w:r>
        <w:rPr>
          <w:i/>
          <w:sz w:val="22"/>
          <w:szCs w:val="22"/>
        </w:rPr>
        <w:t>.</w:t>
      </w:r>
      <w:r>
        <w:rPr>
          <w:i/>
          <w:sz w:val="22"/>
          <w:szCs w:val="22"/>
        </w:rPr>
        <w:tab/>
      </w:r>
      <w:r>
        <w:rPr>
          <w:sz w:val="22"/>
          <w:szCs w:val="22"/>
        </w:rPr>
        <w:t xml:space="preserve">NEN spant zich in voor de duurzaamheiddoelstellingen op de thema’s </w:t>
      </w:r>
      <w:r>
        <w:rPr>
          <w:sz w:val="22"/>
          <w:szCs w:val="22"/>
        </w:rPr>
        <w:tab/>
        <w:t>energiegebruik en CO</w:t>
      </w:r>
      <w:r>
        <w:rPr>
          <w:sz w:val="22"/>
          <w:szCs w:val="22"/>
          <w:vertAlign w:val="subscript"/>
        </w:rPr>
        <w:t>2</w:t>
      </w:r>
      <w:r>
        <w:rPr>
          <w:sz w:val="22"/>
          <w:szCs w:val="22"/>
        </w:rPr>
        <w:t xml:space="preserve">-emissie, circulair werken, medicijnresten uit het </w:t>
      </w:r>
      <w:r>
        <w:rPr>
          <w:sz w:val="22"/>
          <w:szCs w:val="22"/>
        </w:rPr>
        <w:tab/>
        <w:t>afvalwater en gezondmakende leef- en verblijfsomgeving.</w:t>
      </w:r>
    </w:p>
    <w:p w:rsidR="00A131AC" w:rsidRDefault="00A131AC" w:rsidP="00A131AC">
      <w:pPr>
        <w:rPr>
          <w:sz w:val="22"/>
          <w:szCs w:val="22"/>
        </w:rPr>
      </w:pPr>
      <w:r>
        <w:rPr>
          <w:sz w:val="22"/>
          <w:szCs w:val="22"/>
        </w:rPr>
        <w:t>b.</w:t>
      </w:r>
      <w:r>
        <w:rPr>
          <w:sz w:val="22"/>
          <w:szCs w:val="22"/>
        </w:rPr>
        <w:tab/>
        <w:t xml:space="preserve">NEN versnelt duurzaam werken door internationale en transsectorale kennis </w:t>
      </w:r>
      <w:r>
        <w:rPr>
          <w:sz w:val="22"/>
          <w:szCs w:val="22"/>
        </w:rPr>
        <w:tab/>
        <w:t xml:space="preserve">over verduurzamen te verspreiden, bijvoorbeeld door het inrichten van een </w:t>
      </w:r>
      <w:r>
        <w:rPr>
          <w:sz w:val="22"/>
          <w:szCs w:val="22"/>
        </w:rPr>
        <w:tab/>
        <w:t>intersectoraal team en deel uit te maken van een internationaal netwerk.</w:t>
      </w:r>
    </w:p>
    <w:p w:rsidR="00A131AC" w:rsidRDefault="00A131AC" w:rsidP="00A131AC">
      <w:pPr>
        <w:rPr>
          <w:sz w:val="22"/>
          <w:szCs w:val="22"/>
        </w:rPr>
      </w:pPr>
      <w:r>
        <w:rPr>
          <w:sz w:val="22"/>
          <w:szCs w:val="22"/>
        </w:rPr>
        <w:t>c.</w:t>
      </w:r>
      <w:r>
        <w:rPr>
          <w:sz w:val="22"/>
          <w:szCs w:val="22"/>
        </w:rPr>
        <w:tab/>
        <w:t xml:space="preserve">NEN versnelt duurzaam werken door kennis en ervaringsuitwisseling </w:t>
      </w:r>
      <w:r>
        <w:rPr>
          <w:sz w:val="22"/>
          <w:szCs w:val="22"/>
        </w:rPr>
        <w:tab/>
        <w:t>nationaal en internationaal te faciliteren en waar mogelijk op te schalen</w:t>
      </w:r>
    </w:p>
    <w:p w:rsidR="00A131AC" w:rsidRDefault="00A131AC" w:rsidP="00A131AC">
      <w:pPr>
        <w:rPr>
          <w:sz w:val="22"/>
          <w:szCs w:val="22"/>
        </w:rPr>
      </w:pPr>
      <w:r>
        <w:rPr>
          <w:sz w:val="22"/>
          <w:szCs w:val="22"/>
        </w:rPr>
        <w:t>d.</w:t>
      </w:r>
      <w:r>
        <w:rPr>
          <w:sz w:val="22"/>
          <w:szCs w:val="22"/>
        </w:rPr>
        <w:tab/>
        <w:t xml:space="preserve">NEN spant zich in duurzame normen als maatschappelijk verantwoord </w:t>
      </w:r>
      <w:r>
        <w:rPr>
          <w:sz w:val="22"/>
          <w:szCs w:val="22"/>
        </w:rPr>
        <w:tab/>
        <w:t>inkopen binnen de zorg onder de aandacht te brengen.</w:t>
      </w:r>
    </w:p>
    <w:p w:rsidR="00A131AC" w:rsidRDefault="00A131AC" w:rsidP="00A131AC">
      <w:pPr>
        <w:ind w:left="720" w:hanging="720"/>
        <w:rPr>
          <w:sz w:val="22"/>
        </w:rPr>
      </w:pPr>
      <w:r>
        <w:rPr>
          <w:sz w:val="22"/>
          <w:szCs w:val="22"/>
        </w:rPr>
        <w:t>e.</w:t>
      </w:r>
      <w:r>
        <w:rPr>
          <w:sz w:val="22"/>
          <w:szCs w:val="22"/>
        </w:rPr>
        <w:tab/>
      </w:r>
      <w:r>
        <w:rPr>
          <w:sz w:val="22"/>
        </w:rPr>
        <w:t>NEN is voornemens circulaire economie in de beleidsagenda te plaatsen en op te nemen in het werkprogramma voor de sector zorg, van e-health en kwaliteitsmanagement tot medische technologie.</w:t>
      </w:r>
      <w:r w:rsidRPr="00A131AC">
        <w:rPr>
          <w:sz w:val="22"/>
        </w:rPr>
        <w:t xml:space="preserve"> </w:t>
      </w:r>
    </w:p>
    <w:p w:rsidR="00A131AC" w:rsidRDefault="00A131AC" w:rsidP="00A131AC">
      <w:pPr>
        <w:ind w:left="720" w:hanging="720"/>
        <w:rPr>
          <w:sz w:val="22"/>
          <w:szCs w:val="22"/>
        </w:rPr>
      </w:pPr>
      <w:r>
        <w:rPr>
          <w:sz w:val="22"/>
        </w:rPr>
        <w:t>f.</w:t>
      </w:r>
      <w:r>
        <w:rPr>
          <w:sz w:val="22"/>
        </w:rPr>
        <w:tab/>
      </w:r>
      <w:r w:rsidRPr="00654ACA">
        <w:rPr>
          <w:sz w:val="22"/>
        </w:rPr>
        <w:t xml:space="preserve">Specifieke inzet van </w:t>
      </w:r>
      <w:r>
        <w:rPr>
          <w:sz w:val="22"/>
        </w:rPr>
        <w:t>NEN</w:t>
      </w:r>
      <w:r w:rsidRPr="00654ACA">
        <w:rPr>
          <w:sz w:val="22"/>
        </w:rPr>
        <w:t xml:space="preserve"> wordt </w:t>
      </w:r>
      <w:r w:rsidR="00246E62">
        <w:rPr>
          <w:sz w:val="22"/>
        </w:rPr>
        <w:t xml:space="preserve">daarnaast </w:t>
      </w:r>
      <w:r w:rsidRPr="00654ACA">
        <w:rPr>
          <w:sz w:val="22"/>
        </w:rPr>
        <w:t xml:space="preserve">genoemd in bijlage </w:t>
      </w:r>
      <w:r>
        <w:rPr>
          <w:sz w:val="22"/>
        </w:rPr>
        <w:t>4, onderdeel I</w:t>
      </w:r>
      <w:r w:rsidRPr="00654ACA">
        <w:rPr>
          <w:sz w:val="22"/>
        </w:rPr>
        <w:t xml:space="preserve"> van deze Green Deal.</w:t>
      </w:r>
    </w:p>
    <w:p w:rsidR="00FC493A" w:rsidRDefault="00FC493A" w:rsidP="00FC493A">
      <w:pPr>
        <w:rPr>
          <w:sz w:val="22"/>
          <w:szCs w:val="22"/>
        </w:rPr>
      </w:pPr>
    </w:p>
    <w:p w:rsidR="004342F9" w:rsidRDefault="004342F9" w:rsidP="004342F9">
      <w:pPr>
        <w:rPr>
          <w:sz w:val="22"/>
          <w:szCs w:val="22"/>
        </w:rPr>
      </w:pPr>
      <w:r w:rsidRPr="00575365">
        <w:rPr>
          <w:i/>
          <w:sz w:val="22"/>
          <w:szCs w:val="22"/>
        </w:rPr>
        <w:t xml:space="preserve">Artikel </w:t>
      </w:r>
      <w:r w:rsidR="00600356">
        <w:rPr>
          <w:i/>
          <w:sz w:val="22"/>
          <w:szCs w:val="22"/>
        </w:rPr>
        <w:t>2</w:t>
      </w:r>
      <w:r w:rsidR="00611737">
        <w:rPr>
          <w:i/>
          <w:sz w:val="22"/>
          <w:szCs w:val="22"/>
        </w:rPr>
        <w:t>2</w:t>
      </w:r>
      <w:r w:rsidR="00600356">
        <w:rPr>
          <w:i/>
          <w:sz w:val="22"/>
          <w:szCs w:val="22"/>
        </w:rPr>
        <w:t>:</w:t>
      </w:r>
      <w:r w:rsidRPr="00575365">
        <w:rPr>
          <w:i/>
          <w:sz w:val="22"/>
          <w:szCs w:val="22"/>
        </w:rPr>
        <w:t xml:space="preserve"> Inzet en acties </w:t>
      </w:r>
      <w:r w:rsidRPr="003C7AC6">
        <w:rPr>
          <w:i/>
          <w:sz w:val="22"/>
          <w:szCs w:val="22"/>
        </w:rPr>
        <w:t>TNO</w:t>
      </w:r>
    </w:p>
    <w:p w:rsidR="003C7AC6" w:rsidRPr="004E42C3" w:rsidRDefault="003C7AC6" w:rsidP="00F3581B">
      <w:pPr>
        <w:pStyle w:val="Lijstalinea"/>
        <w:numPr>
          <w:ilvl w:val="0"/>
          <w:numId w:val="29"/>
        </w:numPr>
        <w:ind w:hanging="720"/>
        <w:rPr>
          <w:sz w:val="22"/>
        </w:rPr>
      </w:pPr>
      <w:r w:rsidRPr="004E42C3">
        <w:rPr>
          <w:sz w:val="22"/>
          <w:szCs w:val="22"/>
        </w:rPr>
        <w:lastRenderedPageBreak/>
        <w:t>Met het tekenen van de Green Deal onderschrijft TNO de noodzaak voor het oprichten van een aanspreek- en coördinatiepunt (programma Duurzaamheid Zorg) en heeft de ambitie om hier proactief aan bij te dragen;</w:t>
      </w:r>
    </w:p>
    <w:p w:rsidR="003C7AC6" w:rsidRDefault="003C7AC6" w:rsidP="00F3581B">
      <w:pPr>
        <w:pStyle w:val="Lijstalinea"/>
        <w:numPr>
          <w:ilvl w:val="0"/>
          <w:numId w:val="29"/>
        </w:numPr>
        <w:ind w:hanging="720"/>
        <w:rPr>
          <w:sz w:val="22"/>
        </w:rPr>
      </w:pPr>
      <w:r w:rsidRPr="004D72B6">
        <w:rPr>
          <w:sz w:val="22"/>
        </w:rPr>
        <w:t xml:space="preserve">TNO </w:t>
      </w:r>
      <w:r>
        <w:rPr>
          <w:sz w:val="22"/>
        </w:rPr>
        <w:t>spant</w:t>
      </w:r>
      <w:r w:rsidRPr="004D72B6">
        <w:rPr>
          <w:sz w:val="22"/>
        </w:rPr>
        <w:t xml:space="preserve"> zich in om </w:t>
      </w:r>
      <w:r>
        <w:rPr>
          <w:sz w:val="22"/>
        </w:rPr>
        <w:t>de Rijkso</w:t>
      </w:r>
      <w:r w:rsidRPr="004D72B6">
        <w:rPr>
          <w:sz w:val="22"/>
        </w:rPr>
        <w:t>verheid</w:t>
      </w:r>
      <w:r>
        <w:rPr>
          <w:sz w:val="22"/>
        </w:rPr>
        <w:t>,</w:t>
      </w:r>
      <w:r w:rsidRPr="004D72B6">
        <w:rPr>
          <w:sz w:val="22"/>
        </w:rPr>
        <w:t xml:space="preserve"> brancheorganisaties en zorgaanbieders te ondersteunen bij het tot stand komen van routekaarten </w:t>
      </w:r>
      <w:r w:rsidR="00654ACA">
        <w:rPr>
          <w:sz w:val="22"/>
        </w:rPr>
        <w:t xml:space="preserve">die </w:t>
      </w:r>
      <w:r w:rsidRPr="004D72B6">
        <w:rPr>
          <w:sz w:val="22"/>
        </w:rPr>
        <w:t>leiden tot de beoogde CO</w:t>
      </w:r>
      <w:r w:rsidRPr="004D72B6">
        <w:rPr>
          <w:sz w:val="22"/>
          <w:vertAlign w:val="subscript"/>
        </w:rPr>
        <w:t>2</w:t>
      </w:r>
      <w:r w:rsidRPr="004D72B6">
        <w:rPr>
          <w:sz w:val="22"/>
        </w:rPr>
        <w:t>-emissiereductie;</w:t>
      </w:r>
    </w:p>
    <w:p w:rsidR="003C7AC6" w:rsidRDefault="003C7AC6" w:rsidP="00F3581B">
      <w:pPr>
        <w:pStyle w:val="Lijstalinea"/>
        <w:numPr>
          <w:ilvl w:val="0"/>
          <w:numId w:val="29"/>
        </w:numPr>
        <w:ind w:hanging="720"/>
        <w:rPr>
          <w:sz w:val="22"/>
        </w:rPr>
      </w:pPr>
      <w:r w:rsidRPr="00E32A15">
        <w:rPr>
          <w:sz w:val="22"/>
        </w:rPr>
        <w:t xml:space="preserve">TNO </w:t>
      </w:r>
      <w:r>
        <w:rPr>
          <w:sz w:val="22"/>
        </w:rPr>
        <w:t>spant z</w:t>
      </w:r>
      <w:r w:rsidRPr="00E32A15">
        <w:rPr>
          <w:sz w:val="22"/>
        </w:rPr>
        <w:t xml:space="preserve">ich in om al dan niet met zorgaanbieders kennis en technologie te ontwikkelen en dissemineren die bijdraagt aan de </w:t>
      </w:r>
      <w:r w:rsidR="00654ACA">
        <w:rPr>
          <w:sz w:val="22"/>
        </w:rPr>
        <w:t>verduurzaming van de zorgsector;</w:t>
      </w:r>
    </w:p>
    <w:p w:rsidR="003C7AC6" w:rsidRPr="00E32A15" w:rsidRDefault="003C7AC6" w:rsidP="00F3581B">
      <w:pPr>
        <w:pStyle w:val="Lijstalinea"/>
        <w:numPr>
          <w:ilvl w:val="0"/>
          <w:numId w:val="29"/>
        </w:numPr>
        <w:ind w:hanging="720"/>
        <w:rPr>
          <w:sz w:val="22"/>
        </w:rPr>
      </w:pPr>
      <w:r w:rsidRPr="00E32A15">
        <w:rPr>
          <w:sz w:val="22"/>
        </w:rPr>
        <w:t xml:space="preserve">TNO </w:t>
      </w:r>
      <w:r>
        <w:rPr>
          <w:sz w:val="22"/>
        </w:rPr>
        <w:t>spant</w:t>
      </w:r>
      <w:r w:rsidRPr="00E32A15">
        <w:rPr>
          <w:sz w:val="22"/>
        </w:rPr>
        <w:t xml:space="preserve"> zich</w:t>
      </w:r>
      <w:r w:rsidR="0028255A">
        <w:rPr>
          <w:sz w:val="22"/>
        </w:rPr>
        <w:t xml:space="preserve"> in </w:t>
      </w:r>
      <w:r w:rsidRPr="00E32A15">
        <w:rPr>
          <w:sz w:val="22"/>
        </w:rPr>
        <w:t>om gezamenlijk met zorgaanbieders en leveranciers systemen, producten en richtlijnen te ontwikkelen die bijdragen aan de verduurzaming van de zorgsector.</w:t>
      </w:r>
    </w:p>
    <w:p w:rsidR="004342F9" w:rsidRPr="00F809A3" w:rsidRDefault="004342F9" w:rsidP="00F3581B">
      <w:pPr>
        <w:pStyle w:val="Lijstalinea"/>
        <w:numPr>
          <w:ilvl w:val="0"/>
          <w:numId w:val="29"/>
        </w:numPr>
        <w:ind w:hanging="720"/>
        <w:rPr>
          <w:sz w:val="22"/>
        </w:rPr>
      </w:pPr>
      <w:r w:rsidRPr="003C7AC6">
        <w:rPr>
          <w:sz w:val="22"/>
        </w:rPr>
        <w:t>Specifieke inzet van TNO</w:t>
      </w:r>
      <w:r w:rsidR="00246E62">
        <w:rPr>
          <w:sz w:val="22"/>
        </w:rPr>
        <w:t xml:space="preserve"> daarnaast</w:t>
      </w:r>
      <w:r w:rsidRPr="003C7AC6">
        <w:rPr>
          <w:sz w:val="22"/>
        </w:rPr>
        <w:t xml:space="preserve"> wordt genoemd in </w:t>
      </w:r>
      <w:r w:rsidRPr="00F809A3">
        <w:rPr>
          <w:sz w:val="22"/>
        </w:rPr>
        <w:t xml:space="preserve">bijlage </w:t>
      </w:r>
      <w:r w:rsidR="00976F34">
        <w:rPr>
          <w:sz w:val="22"/>
        </w:rPr>
        <w:t>4, onderdeel II</w:t>
      </w:r>
      <w:r w:rsidR="003C7AC6" w:rsidRPr="00F809A3">
        <w:rPr>
          <w:sz w:val="22"/>
        </w:rPr>
        <w:t xml:space="preserve"> </w:t>
      </w:r>
      <w:r w:rsidRPr="00F809A3">
        <w:rPr>
          <w:sz w:val="22"/>
        </w:rPr>
        <w:t>van deze Green Deal.</w:t>
      </w:r>
    </w:p>
    <w:p w:rsidR="003C7AC6" w:rsidRPr="003C7AC6" w:rsidRDefault="003C7AC6" w:rsidP="003C7AC6">
      <w:pPr>
        <w:rPr>
          <w:sz w:val="22"/>
          <w:szCs w:val="22"/>
        </w:rPr>
      </w:pPr>
    </w:p>
    <w:p w:rsidR="00507145" w:rsidRDefault="00507145" w:rsidP="00654ACA">
      <w:pPr>
        <w:rPr>
          <w:i/>
          <w:sz w:val="22"/>
          <w:szCs w:val="22"/>
        </w:rPr>
      </w:pPr>
    </w:p>
    <w:p w:rsidR="00654ACA" w:rsidRDefault="003C7AC6" w:rsidP="00654ACA">
      <w:pPr>
        <w:rPr>
          <w:i/>
          <w:sz w:val="22"/>
          <w:szCs w:val="22"/>
        </w:rPr>
      </w:pPr>
      <w:r w:rsidRPr="00575365">
        <w:rPr>
          <w:i/>
          <w:sz w:val="22"/>
          <w:szCs w:val="22"/>
        </w:rPr>
        <w:t>A</w:t>
      </w:r>
      <w:r w:rsidRPr="00AA2B6D">
        <w:rPr>
          <w:i/>
          <w:sz w:val="22"/>
          <w:szCs w:val="22"/>
        </w:rPr>
        <w:t xml:space="preserve">rtikel </w:t>
      </w:r>
      <w:r w:rsidR="006E0510">
        <w:rPr>
          <w:i/>
          <w:sz w:val="22"/>
          <w:szCs w:val="22"/>
        </w:rPr>
        <w:t>2</w:t>
      </w:r>
      <w:r w:rsidR="00611737">
        <w:rPr>
          <w:i/>
          <w:sz w:val="22"/>
          <w:szCs w:val="22"/>
        </w:rPr>
        <w:t>3</w:t>
      </w:r>
      <w:r w:rsidR="00600356">
        <w:rPr>
          <w:i/>
          <w:sz w:val="22"/>
          <w:szCs w:val="22"/>
        </w:rPr>
        <w:t>:</w:t>
      </w:r>
      <w:r w:rsidRPr="00AA2B6D">
        <w:rPr>
          <w:i/>
          <w:sz w:val="22"/>
          <w:szCs w:val="22"/>
        </w:rPr>
        <w:t xml:space="preserve"> Inzet en acties MVO Nederland</w:t>
      </w:r>
    </w:p>
    <w:p w:rsidR="00654ACA" w:rsidRDefault="00654ACA" w:rsidP="00654ACA">
      <w:pPr>
        <w:rPr>
          <w:sz w:val="22"/>
          <w:szCs w:val="22"/>
        </w:rPr>
      </w:pPr>
      <w:r>
        <w:rPr>
          <w:sz w:val="22"/>
        </w:rPr>
        <w:t>a.</w:t>
      </w:r>
      <w:r>
        <w:rPr>
          <w:sz w:val="22"/>
        </w:rPr>
        <w:tab/>
      </w:r>
      <w:r w:rsidR="00562DAC" w:rsidRPr="00654ACA">
        <w:rPr>
          <w:sz w:val="22"/>
        </w:rPr>
        <w:t xml:space="preserve">MVO Nederland werkt actief samen om innovaties op het gebied van </w:t>
      </w:r>
      <w:r>
        <w:rPr>
          <w:sz w:val="22"/>
        </w:rPr>
        <w:tab/>
      </w:r>
      <w:r w:rsidR="00562DAC" w:rsidRPr="00654ACA">
        <w:rPr>
          <w:sz w:val="22"/>
        </w:rPr>
        <w:t>duurzaamheid in de zorg te agenderen en verspreiden:</w:t>
      </w:r>
    </w:p>
    <w:p w:rsidR="00562DAC" w:rsidRPr="00654ACA" w:rsidRDefault="00654ACA" w:rsidP="00654ACA">
      <w:pPr>
        <w:rPr>
          <w:sz w:val="22"/>
          <w:szCs w:val="22"/>
        </w:rPr>
      </w:pPr>
      <w:r>
        <w:rPr>
          <w:sz w:val="22"/>
        </w:rPr>
        <w:t>b.</w:t>
      </w:r>
      <w:r>
        <w:rPr>
          <w:sz w:val="22"/>
        </w:rPr>
        <w:tab/>
      </w:r>
      <w:r w:rsidR="00562DAC" w:rsidRPr="00654ACA">
        <w:rPr>
          <w:sz w:val="22"/>
        </w:rPr>
        <w:t xml:space="preserve">Door het werken met ambassadeurs en opiniemakers aan een strategische </w:t>
      </w:r>
      <w:r>
        <w:rPr>
          <w:sz w:val="22"/>
        </w:rPr>
        <w:tab/>
      </w:r>
      <w:r w:rsidR="00562DAC" w:rsidRPr="00654ACA">
        <w:rPr>
          <w:sz w:val="22"/>
        </w:rPr>
        <w:t>duurzaamheidsagenda voor de zorg; </w:t>
      </w:r>
    </w:p>
    <w:p w:rsidR="00562DAC" w:rsidRPr="00654ACA" w:rsidRDefault="00654ACA" w:rsidP="00654ACA">
      <w:pPr>
        <w:rPr>
          <w:sz w:val="22"/>
        </w:rPr>
      </w:pPr>
      <w:r w:rsidRPr="00654ACA">
        <w:rPr>
          <w:sz w:val="22"/>
        </w:rPr>
        <w:t>c.</w:t>
      </w:r>
      <w:r w:rsidRPr="00654ACA">
        <w:rPr>
          <w:sz w:val="22"/>
        </w:rPr>
        <w:tab/>
      </w:r>
      <w:r w:rsidR="00562DAC" w:rsidRPr="00654ACA">
        <w:rPr>
          <w:sz w:val="22"/>
        </w:rPr>
        <w:t xml:space="preserve">Door het delen en borgen van kennis via bijeenkomsten in samenwerking </w:t>
      </w:r>
      <w:r>
        <w:rPr>
          <w:sz w:val="22"/>
        </w:rPr>
        <w:tab/>
      </w:r>
      <w:r w:rsidR="00562DAC" w:rsidRPr="00654ACA">
        <w:rPr>
          <w:sz w:val="22"/>
        </w:rPr>
        <w:t xml:space="preserve">met partners voor het opdoen van kennis en contacten en gestructureerd </w:t>
      </w:r>
      <w:r>
        <w:rPr>
          <w:sz w:val="22"/>
        </w:rPr>
        <w:tab/>
      </w:r>
      <w:r w:rsidR="00562DAC" w:rsidRPr="00654ACA">
        <w:rPr>
          <w:sz w:val="22"/>
        </w:rPr>
        <w:t xml:space="preserve">uitwisselen van best practices rondom MVO-thema’s. </w:t>
      </w:r>
    </w:p>
    <w:p w:rsidR="00305079" w:rsidRPr="00654ACA" w:rsidRDefault="00654ACA" w:rsidP="00654ACA">
      <w:pPr>
        <w:rPr>
          <w:sz w:val="22"/>
        </w:rPr>
      </w:pPr>
      <w:r w:rsidRPr="00654ACA">
        <w:rPr>
          <w:sz w:val="22"/>
        </w:rPr>
        <w:t>d.</w:t>
      </w:r>
      <w:r w:rsidRPr="00654ACA">
        <w:rPr>
          <w:sz w:val="22"/>
        </w:rPr>
        <w:tab/>
      </w:r>
      <w:r w:rsidR="00AA2B6D" w:rsidRPr="00654ACA">
        <w:rPr>
          <w:sz w:val="22"/>
        </w:rPr>
        <w:t>MVO Nederland s</w:t>
      </w:r>
      <w:r w:rsidR="00562DAC" w:rsidRPr="00654ACA">
        <w:rPr>
          <w:sz w:val="22"/>
        </w:rPr>
        <w:t>timule</w:t>
      </w:r>
      <w:r w:rsidR="00AA2B6D" w:rsidRPr="00654ACA">
        <w:rPr>
          <w:sz w:val="22"/>
        </w:rPr>
        <w:t>e</w:t>
      </w:r>
      <w:r w:rsidR="00562DAC" w:rsidRPr="00654ACA">
        <w:rPr>
          <w:sz w:val="22"/>
        </w:rPr>
        <w:t>r</w:t>
      </w:r>
      <w:r w:rsidR="00AA2B6D" w:rsidRPr="00654ACA">
        <w:rPr>
          <w:sz w:val="22"/>
        </w:rPr>
        <w:t>t</w:t>
      </w:r>
      <w:r w:rsidR="00562DAC" w:rsidRPr="00654ACA">
        <w:rPr>
          <w:sz w:val="22"/>
        </w:rPr>
        <w:t xml:space="preserve"> samenwerking in de zorgketen op die thema’s die </w:t>
      </w:r>
      <w:r>
        <w:rPr>
          <w:sz w:val="22"/>
        </w:rPr>
        <w:tab/>
      </w:r>
      <w:r w:rsidR="00562DAC" w:rsidRPr="00654ACA">
        <w:rPr>
          <w:sz w:val="22"/>
        </w:rPr>
        <w:t xml:space="preserve">organisaties </w:t>
      </w:r>
      <w:r w:rsidRPr="00654ACA">
        <w:rPr>
          <w:sz w:val="22"/>
        </w:rPr>
        <w:tab/>
      </w:r>
      <w:r w:rsidR="00562DAC" w:rsidRPr="00654ACA">
        <w:rPr>
          <w:sz w:val="22"/>
        </w:rPr>
        <w:t xml:space="preserve">alleen niet kunnen oplossen, door het opzetten en faciliteren </w:t>
      </w:r>
      <w:r>
        <w:rPr>
          <w:sz w:val="22"/>
        </w:rPr>
        <w:tab/>
      </w:r>
      <w:r w:rsidR="00562DAC" w:rsidRPr="00654ACA">
        <w:rPr>
          <w:sz w:val="22"/>
        </w:rPr>
        <w:t xml:space="preserve">van (keten)innovatieprojecten </w:t>
      </w:r>
    </w:p>
    <w:p w:rsidR="00AA2B6D" w:rsidRPr="00654ACA" w:rsidRDefault="00654ACA" w:rsidP="008B6A39">
      <w:pPr>
        <w:ind w:left="720" w:hanging="720"/>
        <w:rPr>
          <w:sz w:val="22"/>
        </w:rPr>
      </w:pPr>
      <w:r w:rsidRPr="00654ACA">
        <w:rPr>
          <w:sz w:val="22"/>
        </w:rPr>
        <w:t>e.</w:t>
      </w:r>
      <w:r w:rsidRPr="00654ACA">
        <w:rPr>
          <w:sz w:val="22"/>
        </w:rPr>
        <w:tab/>
      </w:r>
      <w:r w:rsidR="00AA2B6D" w:rsidRPr="00654ACA">
        <w:rPr>
          <w:sz w:val="22"/>
        </w:rPr>
        <w:t>Specifieke inzet van MVO Nederland wor</w:t>
      </w:r>
      <w:r w:rsidR="00C305F2" w:rsidRPr="00654ACA">
        <w:rPr>
          <w:sz w:val="22"/>
        </w:rPr>
        <w:t>d</w:t>
      </w:r>
      <w:r w:rsidR="00AA2B6D" w:rsidRPr="00654ACA">
        <w:rPr>
          <w:sz w:val="22"/>
        </w:rPr>
        <w:t xml:space="preserve">t </w:t>
      </w:r>
      <w:r w:rsidR="00246E62">
        <w:rPr>
          <w:sz w:val="22"/>
        </w:rPr>
        <w:t xml:space="preserve">daarnaast </w:t>
      </w:r>
      <w:r w:rsidR="00AA2B6D" w:rsidRPr="00654ACA">
        <w:rPr>
          <w:sz w:val="22"/>
        </w:rPr>
        <w:t xml:space="preserve">genoemd in bijlage </w:t>
      </w:r>
      <w:r w:rsidR="008B6A39">
        <w:rPr>
          <w:sz w:val="22"/>
        </w:rPr>
        <w:t>4, onderdeel III</w:t>
      </w:r>
      <w:r w:rsidR="00AA2B6D" w:rsidRPr="00654ACA">
        <w:rPr>
          <w:sz w:val="22"/>
        </w:rPr>
        <w:t xml:space="preserve"> van deze Green Deal.</w:t>
      </w:r>
    </w:p>
    <w:p w:rsidR="00C305F2" w:rsidRDefault="00C305F2" w:rsidP="00C305F2">
      <w:pPr>
        <w:ind w:left="360"/>
        <w:rPr>
          <w:rStyle w:val="normaltextrun"/>
          <w:sz w:val="22"/>
          <w:szCs w:val="22"/>
        </w:rPr>
      </w:pPr>
    </w:p>
    <w:p w:rsidR="00C305F2" w:rsidRDefault="00C305F2" w:rsidP="00C305F2">
      <w:pPr>
        <w:rPr>
          <w:i/>
          <w:sz w:val="22"/>
          <w:szCs w:val="22"/>
        </w:rPr>
      </w:pPr>
      <w:r w:rsidRPr="00575365">
        <w:rPr>
          <w:i/>
          <w:sz w:val="22"/>
          <w:szCs w:val="22"/>
        </w:rPr>
        <w:t>A</w:t>
      </w:r>
      <w:r w:rsidRPr="00AA2B6D">
        <w:rPr>
          <w:i/>
          <w:sz w:val="22"/>
          <w:szCs w:val="22"/>
        </w:rPr>
        <w:t xml:space="preserve">rtikel </w:t>
      </w:r>
      <w:r w:rsidR="00600356">
        <w:rPr>
          <w:i/>
          <w:sz w:val="22"/>
          <w:szCs w:val="22"/>
        </w:rPr>
        <w:t>2</w:t>
      </w:r>
      <w:r w:rsidR="00611737">
        <w:rPr>
          <w:i/>
          <w:sz w:val="22"/>
          <w:szCs w:val="22"/>
        </w:rPr>
        <w:t>4</w:t>
      </w:r>
      <w:r w:rsidR="00600356">
        <w:rPr>
          <w:i/>
          <w:sz w:val="22"/>
          <w:szCs w:val="22"/>
        </w:rPr>
        <w:t xml:space="preserve">: </w:t>
      </w:r>
      <w:r w:rsidRPr="00AA2B6D">
        <w:rPr>
          <w:i/>
          <w:sz w:val="22"/>
          <w:szCs w:val="22"/>
        </w:rPr>
        <w:t xml:space="preserve">Inzet en acties </w:t>
      </w:r>
      <w:r>
        <w:rPr>
          <w:i/>
          <w:sz w:val="22"/>
          <w:szCs w:val="22"/>
        </w:rPr>
        <w:t>ZonMw</w:t>
      </w:r>
    </w:p>
    <w:p w:rsidR="00C305F2" w:rsidRPr="00654ACA" w:rsidRDefault="00654ACA" w:rsidP="00654ACA">
      <w:pPr>
        <w:rPr>
          <w:sz w:val="22"/>
        </w:rPr>
      </w:pPr>
      <w:r>
        <w:rPr>
          <w:sz w:val="22"/>
        </w:rPr>
        <w:t>a.</w:t>
      </w:r>
      <w:r>
        <w:rPr>
          <w:sz w:val="22"/>
        </w:rPr>
        <w:tab/>
      </w:r>
      <w:r w:rsidR="00C305F2" w:rsidRPr="00654ACA">
        <w:rPr>
          <w:sz w:val="22"/>
        </w:rPr>
        <w:t xml:space="preserve">ZonMw spant zich in praktijkondersteunende kennisontwikkeling en </w:t>
      </w:r>
      <w:r>
        <w:rPr>
          <w:sz w:val="22"/>
        </w:rPr>
        <w:tab/>
      </w:r>
      <w:r w:rsidR="00C305F2" w:rsidRPr="00654ACA">
        <w:rPr>
          <w:sz w:val="22"/>
        </w:rPr>
        <w:t>verspreiding op de vier thema’s binnen haar programmering in te passen</w:t>
      </w:r>
    </w:p>
    <w:p w:rsidR="00C305F2" w:rsidRPr="00654ACA" w:rsidRDefault="00654ACA" w:rsidP="008B6A39">
      <w:pPr>
        <w:ind w:left="720" w:hanging="720"/>
        <w:rPr>
          <w:sz w:val="22"/>
        </w:rPr>
      </w:pPr>
      <w:r w:rsidRPr="00654ACA">
        <w:rPr>
          <w:sz w:val="22"/>
        </w:rPr>
        <w:t>b.</w:t>
      </w:r>
      <w:r w:rsidRPr="00654ACA">
        <w:rPr>
          <w:sz w:val="22"/>
        </w:rPr>
        <w:tab/>
      </w:r>
      <w:r w:rsidR="00C305F2" w:rsidRPr="00654ACA">
        <w:rPr>
          <w:sz w:val="22"/>
        </w:rPr>
        <w:t xml:space="preserve">Specifieke inzet van ZonMw wordt </w:t>
      </w:r>
      <w:r w:rsidR="00246E62">
        <w:rPr>
          <w:sz w:val="22"/>
        </w:rPr>
        <w:t xml:space="preserve">daarnaast </w:t>
      </w:r>
      <w:r w:rsidR="00C305F2" w:rsidRPr="00654ACA">
        <w:rPr>
          <w:sz w:val="22"/>
        </w:rPr>
        <w:t>genoemd in bijlage</w:t>
      </w:r>
      <w:r w:rsidR="00297336">
        <w:rPr>
          <w:sz w:val="22"/>
        </w:rPr>
        <w:t xml:space="preserve"> </w:t>
      </w:r>
      <w:r w:rsidR="008B6A39">
        <w:rPr>
          <w:sz w:val="22"/>
        </w:rPr>
        <w:t xml:space="preserve">4, onderdeel </w:t>
      </w:r>
      <w:r w:rsidR="009100F6">
        <w:rPr>
          <w:sz w:val="22"/>
        </w:rPr>
        <w:t>I</w:t>
      </w:r>
      <w:r w:rsidR="005801BC">
        <w:rPr>
          <w:sz w:val="22"/>
        </w:rPr>
        <w:t>V</w:t>
      </w:r>
      <w:r w:rsidR="008B6A39">
        <w:rPr>
          <w:sz w:val="22"/>
        </w:rPr>
        <w:t xml:space="preserve"> </w:t>
      </w:r>
      <w:r w:rsidR="00C305F2" w:rsidRPr="00654ACA">
        <w:rPr>
          <w:sz w:val="22"/>
        </w:rPr>
        <w:t>van deze Green Deal.</w:t>
      </w:r>
    </w:p>
    <w:p w:rsidR="00C305F2" w:rsidRPr="00C305F2" w:rsidRDefault="00C305F2" w:rsidP="00C305F2">
      <w:pPr>
        <w:pStyle w:val="Lijstalinea"/>
        <w:rPr>
          <w:sz w:val="22"/>
          <w:szCs w:val="22"/>
        </w:rPr>
      </w:pPr>
    </w:p>
    <w:p w:rsidR="00E011D7" w:rsidRPr="00E011D7" w:rsidRDefault="00E011D7" w:rsidP="00E011D7">
      <w:pPr>
        <w:rPr>
          <w:i/>
          <w:sz w:val="22"/>
          <w:szCs w:val="22"/>
        </w:rPr>
      </w:pPr>
      <w:r w:rsidRPr="00E011D7">
        <w:rPr>
          <w:i/>
          <w:sz w:val="22"/>
          <w:szCs w:val="22"/>
        </w:rPr>
        <w:t xml:space="preserve">Artikel </w:t>
      </w:r>
      <w:r w:rsidR="00976F34">
        <w:rPr>
          <w:i/>
          <w:sz w:val="22"/>
          <w:szCs w:val="22"/>
        </w:rPr>
        <w:t>2</w:t>
      </w:r>
      <w:r w:rsidR="00611737">
        <w:rPr>
          <w:i/>
          <w:sz w:val="22"/>
          <w:szCs w:val="22"/>
        </w:rPr>
        <w:t>5</w:t>
      </w:r>
      <w:r w:rsidR="00976F34">
        <w:rPr>
          <w:i/>
          <w:sz w:val="22"/>
          <w:szCs w:val="22"/>
        </w:rPr>
        <w:t>:</w:t>
      </w:r>
      <w:r w:rsidRPr="00E011D7">
        <w:rPr>
          <w:i/>
          <w:sz w:val="22"/>
          <w:szCs w:val="22"/>
        </w:rPr>
        <w:t xml:space="preserve"> Inzet en acties ‘St. Eten+Welzijn, Dutch Cuisine, Platform Patiënt en Voeding’</w:t>
      </w:r>
    </w:p>
    <w:p w:rsidR="00E011D7" w:rsidRPr="00911ED3" w:rsidRDefault="00911ED3" w:rsidP="00911ED3">
      <w:pPr>
        <w:ind w:left="720" w:hanging="720"/>
        <w:rPr>
          <w:sz w:val="22"/>
        </w:rPr>
      </w:pPr>
      <w:r>
        <w:rPr>
          <w:sz w:val="22"/>
        </w:rPr>
        <w:t>a</w:t>
      </w:r>
      <w:r w:rsidRPr="00911ED3">
        <w:rPr>
          <w:sz w:val="22"/>
        </w:rPr>
        <w:t>.</w:t>
      </w:r>
      <w:r>
        <w:rPr>
          <w:sz w:val="22"/>
        </w:rPr>
        <w:tab/>
      </w:r>
      <w:r w:rsidR="00E011D7" w:rsidRPr="00911ED3">
        <w:rPr>
          <w:sz w:val="22"/>
        </w:rPr>
        <w:t>Het collectief</w:t>
      </w:r>
      <w:r w:rsidR="00611737">
        <w:rPr>
          <w:sz w:val="22"/>
        </w:rPr>
        <w:t xml:space="preserve"> </w:t>
      </w:r>
      <w:r w:rsidR="00E011D7" w:rsidRPr="00911ED3">
        <w:rPr>
          <w:sz w:val="22"/>
        </w:rPr>
        <w:t xml:space="preserve">‘Stichting Eten+Welzijn, Dutch Cuisine en Platform Patiënt en Voeding’ zet zich in voor een integraal duurzaam en gezond voedsel-en voedingsbeleid, zie bijlage </w:t>
      </w:r>
      <w:r w:rsidR="008B6A39">
        <w:rPr>
          <w:sz w:val="22"/>
        </w:rPr>
        <w:t xml:space="preserve">4, onderdeel </w:t>
      </w:r>
      <w:r w:rsidR="005801BC">
        <w:rPr>
          <w:sz w:val="22"/>
        </w:rPr>
        <w:t>V</w:t>
      </w:r>
      <w:r w:rsidR="008B6A39">
        <w:rPr>
          <w:sz w:val="22"/>
        </w:rPr>
        <w:t xml:space="preserve"> van deze Green Deal</w:t>
      </w:r>
      <w:r w:rsidR="00E011D7" w:rsidRPr="00911ED3">
        <w:rPr>
          <w:sz w:val="22"/>
        </w:rPr>
        <w:t>.</w:t>
      </w:r>
    </w:p>
    <w:p w:rsidR="00611737" w:rsidRDefault="00611737" w:rsidP="00611737">
      <w:pPr>
        <w:pStyle w:val="paragraph"/>
        <w:spacing w:before="0" w:beforeAutospacing="0" w:after="0" w:afterAutospacing="0"/>
        <w:textAlignment w:val="baseline"/>
        <w:rPr>
          <w:rStyle w:val="normaltextrun"/>
          <w:rFonts w:ascii="Verdana" w:hAnsi="Verdana" w:cs="Calibri"/>
          <w:i/>
          <w:sz w:val="22"/>
          <w:szCs w:val="22"/>
          <w:lang w:val="nl-NL"/>
        </w:rPr>
      </w:pPr>
    </w:p>
    <w:p w:rsidR="000243E2" w:rsidRPr="00673ABD" w:rsidRDefault="000243E2" w:rsidP="00611737">
      <w:pPr>
        <w:pStyle w:val="paragraph"/>
        <w:spacing w:before="0" w:beforeAutospacing="0" w:after="0" w:afterAutospacing="0"/>
        <w:textAlignment w:val="baseline"/>
        <w:rPr>
          <w:rStyle w:val="normaltextrun"/>
          <w:rFonts w:ascii="Verdana" w:hAnsi="Verdana" w:cs="Calibri"/>
          <w:i/>
          <w:sz w:val="22"/>
          <w:szCs w:val="22"/>
          <w:lang w:val="nl-NL"/>
        </w:rPr>
      </w:pPr>
      <w:r>
        <w:rPr>
          <w:rStyle w:val="normaltextrun"/>
          <w:rFonts w:ascii="Verdana" w:hAnsi="Verdana" w:cs="Calibri"/>
          <w:i/>
          <w:sz w:val="22"/>
          <w:szCs w:val="22"/>
          <w:lang w:val="nl-NL"/>
        </w:rPr>
        <w:t>Artikel 2</w:t>
      </w:r>
      <w:r w:rsidR="00246E62">
        <w:rPr>
          <w:rStyle w:val="normaltextrun"/>
          <w:rFonts w:ascii="Verdana" w:hAnsi="Verdana" w:cs="Calibri"/>
          <w:i/>
          <w:sz w:val="22"/>
          <w:szCs w:val="22"/>
          <w:lang w:val="nl-NL"/>
        </w:rPr>
        <w:t>6</w:t>
      </w:r>
      <w:r>
        <w:rPr>
          <w:rStyle w:val="normaltextrun"/>
          <w:rFonts w:ascii="Verdana" w:hAnsi="Verdana" w:cs="Calibri"/>
          <w:i/>
          <w:sz w:val="22"/>
          <w:szCs w:val="22"/>
          <w:lang w:val="nl-NL"/>
        </w:rPr>
        <w:t>: Inzet</w:t>
      </w:r>
      <w:r w:rsidRPr="00673ABD">
        <w:rPr>
          <w:rStyle w:val="normaltextrun"/>
          <w:rFonts w:ascii="Verdana" w:hAnsi="Verdana" w:cs="Calibri"/>
          <w:i/>
          <w:sz w:val="22"/>
          <w:szCs w:val="22"/>
          <w:lang w:val="nl-NL"/>
        </w:rPr>
        <w:t xml:space="preserve"> en acties SMK</w:t>
      </w:r>
    </w:p>
    <w:p w:rsidR="000243E2" w:rsidRPr="00B83D3A" w:rsidRDefault="000243E2" w:rsidP="00611737">
      <w:pPr>
        <w:rPr>
          <w:sz w:val="22"/>
        </w:rPr>
      </w:pPr>
      <w:r>
        <w:rPr>
          <w:sz w:val="22"/>
        </w:rPr>
        <w:t>a.</w:t>
      </w:r>
      <w:r>
        <w:rPr>
          <w:sz w:val="22"/>
        </w:rPr>
        <w:tab/>
      </w:r>
      <w:r w:rsidRPr="00B83D3A">
        <w:rPr>
          <w:sz w:val="22"/>
        </w:rPr>
        <w:t xml:space="preserve">Als onafhankelijke keurmerkbeheerder </w:t>
      </w:r>
      <w:r>
        <w:rPr>
          <w:sz w:val="22"/>
        </w:rPr>
        <w:t>faciliteert</w:t>
      </w:r>
      <w:r w:rsidRPr="00B83D3A">
        <w:rPr>
          <w:sz w:val="22"/>
        </w:rPr>
        <w:t xml:space="preserve"> SMK samen met MPZ</w:t>
      </w:r>
      <w:r>
        <w:rPr>
          <w:sz w:val="22"/>
        </w:rPr>
        <w:tab/>
      </w:r>
      <w:r w:rsidRPr="00B83D3A">
        <w:rPr>
          <w:sz w:val="22"/>
        </w:rPr>
        <w:t>instellingen om hun</w:t>
      </w:r>
      <w:r>
        <w:rPr>
          <w:sz w:val="22"/>
        </w:rPr>
        <w:t xml:space="preserve"> </w:t>
      </w:r>
      <w:r w:rsidRPr="00B83D3A">
        <w:rPr>
          <w:sz w:val="22"/>
        </w:rPr>
        <w:t xml:space="preserve">milieu-inspanningen zichtbaar te maken en hun </w:t>
      </w:r>
      <w:r>
        <w:rPr>
          <w:sz w:val="22"/>
        </w:rPr>
        <w:tab/>
      </w:r>
      <w:r w:rsidRPr="00B83D3A">
        <w:rPr>
          <w:sz w:val="22"/>
        </w:rPr>
        <w:t>milieuprestatie</w:t>
      </w:r>
      <w:r>
        <w:rPr>
          <w:sz w:val="22"/>
        </w:rPr>
        <w:t xml:space="preserve"> </w:t>
      </w:r>
      <w:r w:rsidRPr="00B83D3A">
        <w:rPr>
          <w:sz w:val="22"/>
        </w:rPr>
        <w:t xml:space="preserve">controleerbaar en geborgd. De Milieuthermometer versterkt </w:t>
      </w:r>
      <w:r>
        <w:rPr>
          <w:sz w:val="22"/>
        </w:rPr>
        <w:tab/>
        <w:t xml:space="preserve">daarnaast </w:t>
      </w:r>
      <w:r w:rsidRPr="00B83D3A">
        <w:rPr>
          <w:sz w:val="22"/>
        </w:rPr>
        <w:t>de uitvoering</w:t>
      </w:r>
      <w:r>
        <w:rPr>
          <w:sz w:val="22"/>
        </w:rPr>
        <w:t xml:space="preserve"> </w:t>
      </w:r>
      <w:r w:rsidRPr="00B83D3A">
        <w:rPr>
          <w:sz w:val="22"/>
        </w:rPr>
        <w:t xml:space="preserve">van het duurzaamheidsbeleid van gemeenten en kan </w:t>
      </w:r>
      <w:r>
        <w:rPr>
          <w:sz w:val="22"/>
        </w:rPr>
        <w:lastRenderedPageBreak/>
        <w:tab/>
      </w:r>
      <w:r w:rsidRPr="00B83D3A">
        <w:rPr>
          <w:sz w:val="22"/>
        </w:rPr>
        <w:t>hen ontlasten bij de</w:t>
      </w:r>
      <w:r>
        <w:rPr>
          <w:sz w:val="22"/>
        </w:rPr>
        <w:t xml:space="preserve"> </w:t>
      </w:r>
      <w:r w:rsidRPr="00B83D3A">
        <w:rPr>
          <w:sz w:val="22"/>
        </w:rPr>
        <w:t>taken van handhaving</w:t>
      </w:r>
      <w:r>
        <w:rPr>
          <w:sz w:val="22"/>
        </w:rPr>
        <w:t xml:space="preserve"> en de aansluiting op de wettelijke </w:t>
      </w:r>
      <w:r>
        <w:rPr>
          <w:sz w:val="22"/>
        </w:rPr>
        <w:tab/>
        <w:t>eisen</w:t>
      </w:r>
      <w:r w:rsidRPr="00B83D3A">
        <w:rPr>
          <w:sz w:val="22"/>
        </w:rPr>
        <w:t>.</w:t>
      </w:r>
    </w:p>
    <w:p w:rsidR="00811FC3" w:rsidRDefault="00811FC3" w:rsidP="00811FC3">
      <w:pPr>
        <w:rPr>
          <w:i/>
          <w:sz w:val="22"/>
          <w:szCs w:val="22"/>
        </w:rPr>
      </w:pPr>
    </w:p>
    <w:p w:rsidR="00811FC3" w:rsidRPr="00E011D7" w:rsidRDefault="00811FC3" w:rsidP="00811FC3">
      <w:pPr>
        <w:rPr>
          <w:i/>
          <w:sz w:val="22"/>
          <w:szCs w:val="22"/>
        </w:rPr>
      </w:pPr>
      <w:r w:rsidRPr="00E011D7">
        <w:rPr>
          <w:i/>
          <w:sz w:val="22"/>
          <w:szCs w:val="22"/>
        </w:rPr>
        <w:t>Artikel</w:t>
      </w:r>
      <w:r w:rsidR="00976F34">
        <w:rPr>
          <w:i/>
          <w:sz w:val="22"/>
          <w:szCs w:val="22"/>
        </w:rPr>
        <w:t xml:space="preserve"> 2</w:t>
      </w:r>
      <w:r w:rsidR="00507145">
        <w:rPr>
          <w:i/>
          <w:sz w:val="22"/>
          <w:szCs w:val="22"/>
        </w:rPr>
        <w:t>7</w:t>
      </w:r>
      <w:r w:rsidR="00976F34">
        <w:rPr>
          <w:i/>
          <w:sz w:val="22"/>
          <w:szCs w:val="22"/>
        </w:rPr>
        <w:t>:</w:t>
      </w:r>
      <w:r w:rsidRPr="00E011D7">
        <w:rPr>
          <w:i/>
          <w:sz w:val="22"/>
          <w:szCs w:val="22"/>
        </w:rPr>
        <w:t xml:space="preserve"> Inzet en</w:t>
      </w:r>
      <w:r>
        <w:rPr>
          <w:i/>
          <w:sz w:val="22"/>
          <w:szCs w:val="22"/>
        </w:rPr>
        <w:t xml:space="preserve"> acties Bee Foundation</w:t>
      </w:r>
    </w:p>
    <w:p w:rsidR="00811FC3" w:rsidRPr="00811FC3" w:rsidRDefault="00811FC3" w:rsidP="00811FC3">
      <w:pPr>
        <w:pStyle w:val="Tekstzonderopmaak"/>
        <w:ind w:left="720" w:hanging="720"/>
        <w:rPr>
          <w:rFonts w:eastAsia="MS Mincho"/>
          <w:sz w:val="22"/>
          <w:szCs w:val="24"/>
        </w:rPr>
      </w:pPr>
      <w:r w:rsidRPr="00811FC3">
        <w:rPr>
          <w:rFonts w:eastAsia="MS Mincho"/>
          <w:sz w:val="22"/>
          <w:szCs w:val="24"/>
        </w:rPr>
        <w:t>a.</w:t>
      </w:r>
      <w:r>
        <w:rPr>
          <w:rFonts w:eastAsia="MS Mincho"/>
          <w:sz w:val="22"/>
          <w:szCs w:val="24"/>
        </w:rPr>
        <w:tab/>
      </w:r>
      <w:r w:rsidR="00226B03">
        <w:rPr>
          <w:rFonts w:eastAsia="MS Mincho"/>
          <w:sz w:val="22"/>
          <w:szCs w:val="24"/>
        </w:rPr>
        <w:t>De</w:t>
      </w:r>
      <w:r w:rsidRPr="00811FC3">
        <w:rPr>
          <w:rFonts w:eastAsia="MS Mincho"/>
          <w:sz w:val="22"/>
          <w:szCs w:val="24"/>
        </w:rPr>
        <w:t xml:space="preserve"> Bee Foundation zet zich in om bijenoases aan te leggen in samenwerking met ziekenhuizen. Hiermee dragen we bij aan een kleurrijke natuurlijke omgeving voor patiënten en een voedselrijke omgeving voor wilde bijen, hommels en vlinders. Het aanleggen van bijenoases wordt vormgegeven als een educatieve activiteit waarbij onze verbondenheid met de natuurlijke omgeving versterkt wordt.</w:t>
      </w:r>
    </w:p>
    <w:p w:rsidR="00811FC3" w:rsidRDefault="00811FC3" w:rsidP="00811FC3">
      <w:pPr>
        <w:pStyle w:val="Tekstzonderopmaak"/>
      </w:pPr>
    </w:p>
    <w:p w:rsidR="00CA48AD" w:rsidRPr="00575365" w:rsidRDefault="00CA48AD" w:rsidP="00CA48AD">
      <w:pPr>
        <w:rPr>
          <w:i/>
          <w:sz w:val="22"/>
          <w:szCs w:val="22"/>
        </w:rPr>
      </w:pPr>
      <w:r w:rsidRPr="00575365">
        <w:rPr>
          <w:i/>
          <w:sz w:val="22"/>
          <w:szCs w:val="22"/>
        </w:rPr>
        <w:t xml:space="preserve">Artikel </w:t>
      </w:r>
      <w:r w:rsidR="00600356">
        <w:rPr>
          <w:i/>
          <w:sz w:val="22"/>
          <w:szCs w:val="22"/>
        </w:rPr>
        <w:t>2</w:t>
      </w:r>
      <w:r w:rsidR="00507145">
        <w:rPr>
          <w:i/>
          <w:sz w:val="22"/>
          <w:szCs w:val="22"/>
        </w:rPr>
        <w:t>8</w:t>
      </w:r>
      <w:r w:rsidR="00600356">
        <w:rPr>
          <w:i/>
          <w:sz w:val="22"/>
          <w:szCs w:val="22"/>
        </w:rPr>
        <w:t>:</w:t>
      </w:r>
      <w:r w:rsidRPr="00575365">
        <w:rPr>
          <w:i/>
          <w:sz w:val="22"/>
          <w:szCs w:val="22"/>
        </w:rPr>
        <w:t xml:space="preserve"> </w:t>
      </w:r>
      <w:r w:rsidR="00575365" w:rsidRPr="00575365">
        <w:rPr>
          <w:i/>
          <w:sz w:val="22"/>
          <w:szCs w:val="22"/>
        </w:rPr>
        <w:t xml:space="preserve">Inzet en acties </w:t>
      </w:r>
      <w:r w:rsidR="00BA705D">
        <w:rPr>
          <w:i/>
          <w:sz w:val="22"/>
          <w:szCs w:val="22"/>
        </w:rPr>
        <w:t xml:space="preserve">NVB en </w:t>
      </w:r>
      <w:r w:rsidR="00575365" w:rsidRPr="00575365">
        <w:rPr>
          <w:i/>
          <w:sz w:val="22"/>
          <w:szCs w:val="22"/>
        </w:rPr>
        <w:t>Banken</w:t>
      </w:r>
      <w:r w:rsidR="00A15394">
        <w:rPr>
          <w:i/>
          <w:sz w:val="22"/>
          <w:szCs w:val="22"/>
        </w:rPr>
        <w:t xml:space="preserve"> </w:t>
      </w:r>
    </w:p>
    <w:p w:rsidR="00E67633" w:rsidRDefault="00575365" w:rsidP="00BA705D">
      <w:pPr>
        <w:ind w:left="720" w:hanging="720"/>
        <w:rPr>
          <w:sz w:val="22"/>
          <w:szCs w:val="22"/>
        </w:rPr>
      </w:pPr>
      <w:r>
        <w:rPr>
          <w:sz w:val="22"/>
          <w:szCs w:val="22"/>
        </w:rPr>
        <w:t>a.</w:t>
      </w:r>
      <w:r>
        <w:rPr>
          <w:sz w:val="22"/>
          <w:szCs w:val="22"/>
        </w:rPr>
        <w:tab/>
      </w:r>
      <w:r w:rsidR="00E67633" w:rsidRPr="00DB4119">
        <w:rPr>
          <w:sz w:val="22"/>
          <w:szCs w:val="20"/>
        </w:rPr>
        <w:t xml:space="preserve">De </w:t>
      </w:r>
      <w:r w:rsidR="00BA705D" w:rsidRPr="00BA705D">
        <w:rPr>
          <w:sz w:val="22"/>
          <w:szCs w:val="20"/>
        </w:rPr>
        <w:t>NVB en Banken</w:t>
      </w:r>
      <w:r w:rsidR="00BA705D" w:rsidRPr="00BA705D">
        <w:rPr>
          <w:i/>
          <w:sz w:val="22"/>
          <w:szCs w:val="20"/>
        </w:rPr>
        <w:t xml:space="preserve"> </w:t>
      </w:r>
      <w:r w:rsidR="00A35B5E">
        <w:rPr>
          <w:sz w:val="22"/>
          <w:szCs w:val="20"/>
        </w:rPr>
        <w:t>spanne</w:t>
      </w:r>
      <w:r w:rsidR="00AE7FC3">
        <w:rPr>
          <w:sz w:val="22"/>
          <w:szCs w:val="20"/>
        </w:rPr>
        <w:t>n</w:t>
      </w:r>
      <w:r w:rsidR="00E67633" w:rsidRPr="00DB4119">
        <w:rPr>
          <w:sz w:val="22"/>
          <w:szCs w:val="20"/>
        </w:rPr>
        <w:t xml:space="preserve"> zich in voor de duurzaamheidsdoelstellingen op de thema’s energiegebruik en CO</w:t>
      </w:r>
      <w:r w:rsidR="00E67633" w:rsidRPr="00743D78">
        <w:rPr>
          <w:sz w:val="22"/>
          <w:szCs w:val="20"/>
          <w:vertAlign w:val="subscript"/>
        </w:rPr>
        <w:t>2</w:t>
      </w:r>
      <w:r w:rsidR="00E67633" w:rsidRPr="00DB4119">
        <w:rPr>
          <w:sz w:val="22"/>
          <w:szCs w:val="20"/>
        </w:rPr>
        <w:t>-emissie, circulair werken, medicijnresten uit het afvalwater en gezond</w:t>
      </w:r>
      <w:r w:rsidR="00354BB5">
        <w:rPr>
          <w:sz w:val="22"/>
          <w:szCs w:val="20"/>
        </w:rPr>
        <w:t>makende</w:t>
      </w:r>
      <w:r w:rsidR="00957AA6">
        <w:rPr>
          <w:sz w:val="22"/>
          <w:szCs w:val="20"/>
        </w:rPr>
        <w:t xml:space="preserve"> </w:t>
      </w:r>
      <w:r w:rsidR="00E67633" w:rsidRPr="00DB4119">
        <w:rPr>
          <w:sz w:val="22"/>
          <w:szCs w:val="20"/>
        </w:rPr>
        <w:t>leef- en verblijfsomgeving.</w:t>
      </w:r>
    </w:p>
    <w:p w:rsidR="0075796D" w:rsidRDefault="00E67633" w:rsidP="00BA705D">
      <w:pPr>
        <w:ind w:left="720" w:hanging="720"/>
        <w:rPr>
          <w:sz w:val="22"/>
          <w:szCs w:val="22"/>
        </w:rPr>
      </w:pPr>
      <w:r>
        <w:rPr>
          <w:sz w:val="22"/>
          <w:szCs w:val="22"/>
        </w:rPr>
        <w:t>b.</w:t>
      </w:r>
      <w:r>
        <w:rPr>
          <w:sz w:val="22"/>
          <w:szCs w:val="22"/>
        </w:rPr>
        <w:tab/>
      </w:r>
      <w:r w:rsidR="00CA48AD" w:rsidRPr="00BA705D">
        <w:rPr>
          <w:sz w:val="22"/>
          <w:szCs w:val="20"/>
        </w:rPr>
        <w:t>Met het t</w:t>
      </w:r>
      <w:r w:rsidR="00CB1628" w:rsidRPr="00BA705D">
        <w:rPr>
          <w:sz w:val="22"/>
          <w:szCs w:val="20"/>
        </w:rPr>
        <w:t xml:space="preserve">ekenen van de </w:t>
      </w:r>
      <w:r w:rsidR="00795E71" w:rsidRPr="00BA705D">
        <w:rPr>
          <w:sz w:val="22"/>
          <w:szCs w:val="20"/>
        </w:rPr>
        <w:t>Green Deal</w:t>
      </w:r>
      <w:r w:rsidR="00CB1628" w:rsidRPr="00BA705D">
        <w:rPr>
          <w:sz w:val="22"/>
          <w:szCs w:val="20"/>
        </w:rPr>
        <w:t xml:space="preserve"> onderschrijven</w:t>
      </w:r>
      <w:r w:rsidR="00CA48AD" w:rsidRPr="00BA705D">
        <w:rPr>
          <w:sz w:val="22"/>
          <w:szCs w:val="20"/>
        </w:rPr>
        <w:t xml:space="preserve"> </w:t>
      </w:r>
      <w:r w:rsidR="00BA705D" w:rsidRPr="00BA705D">
        <w:rPr>
          <w:sz w:val="22"/>
          <w:szCs w:val="20"/>
        </w:rPr>
        <w:t>de NVB en Banken</w:t>
      </w:r>
      <w:r w:rsidR="00DF239D">
        <w:rPr>
          <w:sz w:val="22"/>
          <w:szCs w:val="20"/>
        </w:rPr>
        <w:t xml:space="preserve"> </w:t>
      </w:r>
      <w:r w:rsidR="00CA48AD" w:rsidRPr="00BA705D">
        <w:rPr>
          <w:sz w:val="22"/>
          <w:szCs w:val="20"/>
        </w:rPr>
        <w:t>hun ambities</w:t>
      </w:r>
      <w:r w:rsidR="00BA705D">
        <w:rPr>
          <w:sz w:val="22"/>
          <w:szCs w:val="20"/>
        </w:rPr>
        <w:t xml:space="preserve"> </w:t>
      </w:r>
      <w:r w:rsidR="00CA48AD" w:rsidRPr="00BA705D">
        <w:rPr>
          <w:sz w:val="22"/>
          <w:szCs w:val="20"/>
        </w:rPr>
        <w:t xml:space="preserve">om actief bij te dragen aan de verduurzaming van </w:t>
      </w:r>
      <w:r w:rsidR="00CB1628" w:rsidRPr="00BA705D">
        <w:rPr>
          <w:sz w:val="22"/>
          <w:szCs w:val="20"/>
        </w:rPr>
        <w:t xml:space="preserve">de zorg. </w:t>
      </w:r>
      <w:r w:rsidR="00831A45" w:rsidRPr="00BA705D">
        <w:rPr>
          <w:sz w:val="22"/>
          <w:szCs w:val="20"/>
        </w:rPr>
        <w:t>Hiermee wordt de</w:t>
      </w:r>
      <w:r w:rsidR="00BA705D">
        <w:rPr>
          <w:sz w:val="22"/>
          <w:szCs w:val="20"/>
        </w:rPr>
        <w:t xml:space="preserve"> </w:t>
      </w:r>
      <w:r w:rsidR="00831A45" w:rsidRPr="00BA705D">
        <w:rPr>
          <w:sz w:val="22"/>
          <w:szCs w:val="20"/>
        </w:rPr>
        <w:t>betrokkenheid van de</w:t>
      </w:r>
      <w:r w:rsidR="00507145">
        <w:rPr>
          <w:sz w:val="22"/>
          <w:szCs w:val="20"/>
        </w:rPr>
        <w:t xml:space="preserve"> NVB en de </w:t>
      </w:r>
      <w:r w:rsidR="00831A45" w:rsidRPr="00BA705D">
        <w:rPr>
          <w:sz w:val="22"/>
          <w:szCs w:val="20"/>
        </w:rPr>
        <w:t>Banken onderstreept en gaan zij een gezamenlijke inspanningsverplichting aan.</w:t>
      </w:r>
    </w:p>
    <w:p w:rsidR="00CA48AD" w:rsidRDefault="00E67633" w:rsidP="004B2B7B">
      <w:pPr>
        <w:ind w:left="720" w:hanging="720"/>
        <w:rPr>
          <w:sz w:val="22"/>
          <w:szCs w:val="22"/>
        </w:rPr>
      </w:pPr>
      <w:r>
        <w:rPr>
          <w:sz w:val="22"/>
          <w:szCs w:val="22"/>
        </w:rPr>
        <w:t>c</w:t>
      </w:r>
      <w:r w:rsidR="00575365">
        <w:rPr>
          <w:sz w:val="22"/>
          <w:szCs w:val="22"/>
        </w:rPr>
        <w:t>.</w:t>
      </w:r>
      <w:r w:rsidR="00575365">
        <w:rPr>
          <w:sz w:val="22"/>
          <w:szCs w:val="22"/>
        </w:rPr>
        <w:tab/>
      </w:r>
      <w:r w:rsidR="00CA48AD">
        <w:rPr>
          <w:sz w:val="22"/>
          <w:szCs w:val="22"/>
        </w:rPr>
        <w:t xml:space="preserve">De </w:t>
      </w:r>
      <w:r w:rsidR="004B2B7B">
        <w:rPr>
          <w:sz w:val="22"/>
          <w:szCs w:val="22"/>
        </w:rPr>
        <w:t xml:space="preserve">NVB en de </w:t>
      </w:r>
      <w:r w:rsidR="00CA48AD">
        <w:rPr>
          <w:sz w:val="22"/>
          <w:szCs w:val="22"/>
        </w:rPr>
        <w:t xml:space="preserve">Banken </w:t>
      </w:r>
      <w:r w:rsidR="00A35B5E">
        <w:rPr>
          <w:sz w:val="22"/>
          <w:szCs w:val="22"/>
        </w:rPr>
        <w:t>spannen</w:t>
      </w:r>
      <w:r w:rsidR="00CA48AD" w:rsidRPr="00B81CAC">
        <w:rPr>
          <w:sz w:val="22"/>
          <w:szCs w:val="22"/>
        </w:rPr>
        <w:t xml:space="preserve"> zich maximaal in</w:t>
      </w:r>
      <w:r w:rsidR="00CB1628">
        <w:rPr>
          <w:sz w:val="22"/>
          <w:szCs w:val="22"/>
        </w:rPr>
        <w:t xml:space="preserve"> </w:t>
      </w:r>
      <w:r w:rsidR="00CA48AD" w:rsidRPr="00B81CAC">
        <w:rPr>
          <w:sz w:val="22"/>
          <w:szCs w:val="22"/>
        </w:rPr>
        <w:t xml:space="preserve">om financieringsfaciliteiten aan te bieden, waardoor de drempel voor zorginstellingen om duurzaam te investeren zo laag mogelijk wordt en </w:t>
      </w:r>
      <w:r w:rsidR="00681946">
        <w:rPr>
          <w:rFonts w:eastAsia="Calibri"/>
          <w:sz w:val="22"/>
          <w:szCs w:val="22"/>
          <w:lang w:eastAsia="en-US"/>
        </w:rPr>
        <w:t>CO</w:t>
      </w:r>
      <w:r w:rsidR="00681946" w:rsidRPr="00681946">
        <w:rPr>
          <w:rFonts w:eastAsia="Calibri"/>
          <w:sz w:val="22"/>
          <w:szCs w:val="22"/>
          <w:vertAlign w:val="subscript"/>
          <w:lang w:eastAsia="en-US"/>
        </w:rPr>
        <w:t>2</w:t>
      </w:r>
      <w:r w:rsidR="00CA48AD">
        <w:rPr>
          <w:sz w:val="22"/>
          <w:szCs w:val="22"/>
        </w:rPr>
        <w:t>-</w:t>
      </w:r>
      <w:r w:rsidR="00CA48AD" w:rsidRPr="00B81CAC">
        <w:rPr>
          <w:sz w:val="22"/>
          <w:szCs w:val="22"/>
        </w:rPr>
        <w:t xml:space="preserve">neutraliteit van zorgvastgoed op zo kort mogelijke </w:t>
      </w:r>
      <w:r w:rsidR="00CA48AD" w:rsidRPr="00B9789E">
        <w:rPr>
          <w:sz w:val="22"/>
          <w:szCs w:val="22"/>
        </w:rPr>
        <w:t xml:space="preserve">termijn (maar niet later dan 2050) wordt bereikt. </w:t>
      </w:r>
    </w:p>
    <w:p w:rsidR="00324BDD" w:rsidRDefault="00E67633" w:rsidP="00CA48AD">
      <w:pPr>
        <w:rPr>
          <w:sz w:val="22"/>
        </w:rPr>
      </w:pPr>
      <w:r>
        <w:rPr>
          <w:sz w:val="22"/>
          <w:szCs w:val="22"/>
        </w:rPr>
        <w:t>d.</w:t>
      </w:r>
      <w:r>
        <w:rPr>
          <w:sz w:val="22"/>
          <w:szCs w:val="22"/>
        </w:rPr>
        <w:tab/>
      </w:r>
      <w:r w:rsidR="00CA48AD" w:rsidRPr="00D35AB4">
        <w:rPr>
          <w:sz w:val="22"/>
        </w:rPr>
        <w:t xml:space="preserve">Specifieke inzet </w:t>
      </w:r>
      <w:r w:rsidR="00357C73">
        <w:rPr>
          <w:sz w:val="22"/>
        </w:rPr>
        <w:t xml:space="preserve">en acties </w:t>
      </w:r>
      <w:r w:rsidR="00CA48AD" w:rsidRPr="00D35AB4">
        <w:rPr>
          <w:sz w:val="22"/>
        </w:rPr>
        <w:t xml:space="preserve">van </w:t>
      </w:r>
      <w:r w:rsidR="007A7EF2">
        <w:rPr>
          <w:sz w:val="22"/>
        </w:rPr>
        <w:t>de</w:t>
      </w:r>
      <w:r w:rsidR="00507145">
        <w:rPr>
          <w:sz w:val="22"/>
        </w:rPr>
        <w:t xml:space="preserve"> NVB en</w:t>
      </w:r>
      <w:r w:rsidR="007A7EF2">
        <w:rPr>
          <w:sz w:val="22"/>
        </w:rPr>
        <w:t xml:space="preserve"> </w:t>
      </w:r>
      <w:r w:rsidR="00BA705D">
        <w:rPr>
          <w:sz w:val="22"/>
        </w:rPr>
        <w:t>B</w:t>
      </w:r>
      <w:r w:rsidR="007A7EF2">
        <w:rPr>
          <w:sz w:val="22"/>
        </w:rPr>
        <w:t>anken</w:t>
      </w:r>
      <w:r w:rsidR="00324BDD">
        <w:rPr>
          <w:sz w:val="22"/>
        </w:rPr>
        <w:t>:</w:t>
      </w:r>
    </w:p>
    <w:p w:rsidR="004B2B7B" w:rsidRPr="006058FC" w:rsidRDefault="00324BDD" w:rsidP="00324BDD">
      <w:pPr>
        <w:ind w:left="720" w:firstLine="720"/>
        <w:rPr>
          <w:sz w:val="22"/>
          <w:lang w:val="en-US"/>
        </w:rPr>
      </w:pPr>
      <w:r w:rsidRPr="006058FC">
        <w:rPr>
          <w:sz w:val="22"/>
          <w:lang w:val="en-US"/>
        </w:rPr>
        <w:t>I.</w:t>
      </w:r>
      <w:r w:rsidR="007A7EF2" w:rsidRPr="006058FC">
        <w:rPr>
          <w:sz w:val="22"/>
          <w:lang w:val="en-US"/>
        </w:rPr>
        <w:t xml:space="preserve"> </w:t>
      </w:r>
      <w:r w:rsidRPr="006058FC">
        <w:rPr>
          <w:sz w:val="22"/>
          <w:lang w:val="en-US"/>
        </w:rPr>
        <w:tab/>
      </w:r>
      <w:r w:rsidR="004B2B7B" w:rsidRPr="006058FC">
        <w:rPr>
          <w:sz w:val="22"/>
          <w:lang w:val="en-US"/>
        </w:rPr>
        <w:t>NVB;</w:t>
      </w:r>
    </w:p>
    <w:p w:rsidR="00324BDD" w:rsidRPr="006058FC" w:rsidRDefault="004B2B7B" w:rsidP="004B2B7B">
      <w:pPr>
        <w:ind w:left="720" w:firstLine="720"/>
        <w:rPr>
          <w:sz w:val="22"/>
          <w:lang w:val="en-US"/>
        </w:rPr>
      </w:pPr>
      <w:r w:rsidRPr="006058FC">
        <w:rPr>
          <w:sz w:val="22"/>
          <w:lang w:val="en-US"/>
        </w:rPr>
        <w:t>II.</w:t>
      </w:r>
      <w:r w:rsidRPr="006058FC">
        <w:rPr>
          <w:sz w:val="22"/>
          <w:lang w:val="en-US"/>
        </w:rPr>
        <w:tab/>
      </w:r>
      <w:r w:rsidR="007A7EF2" w:rsidRPr="006058FC">
        <w:rPr>
          <w:sz w:val="22"/>
          <w:lang w:val="en-US"/>
        </w:rPr>
        <w:t>ABN-AMRO</w:t>
      </w:r>
      <w:r w:rsidR="00324BDD" w:rsidRPr="006058FC">
        <w:rPr>
          <w:sz w:val="22"/>
          <w:lang w:val="en-US"/>
        </w:rPr>
        <w:t>;</w:t>
      </w:r>
    </w:p>
    <w:p w:rsidR="00324BDD" w:rsidRPr="006058FC" w:rsidRDefault="001B1476" w:rsidP="00324BDD">
      <w:pPr>
        <w:ind w:left="720" w:firstLine="720"/>
        <w:rPr>
          <w:sz w:val="22"/>
          <w:lang w:val="en-US"/>
        </w:rPr>
      </w:pPr>
      <w:r w:rsidRPr="006058FC">
        <w:rPr>
          <w:sz w:val="22"/>
          <w:lang w:val="en-US"/>
        </w:rPr>
        <w:t>I</w:t>
      </w:r>
      <w:r w:rsidR="004B2B7B" w:rsidRPr="006058FC">
        <w:rPr>
          <w:sz w:val="22"/>
          <w:lang w:val="en-US"/>
        </w:rPr>
        <w:t>II</w:t>
      </w:r>
      <w:r w:rsidRPr="006058FC">
        <w:rPr>
          <w:sz w:val="22"/>
          <w:lang w:val="en-US"/>
        </w:rPr>
        <w:t>.</w:t>
      </w:r>
      <w:r w:rsidRPr="006058FC">
        <w:rPr>
          <w:sz w:val="22"/>
          <w:lang w:val="en-US"/>
        </w:rPr>
        <w:tab/>
      </w:r>
      <w:r w:rsidR="007A7EF2" w:rsidRPr="006058FC">
        <w:rPr>
          <w:sz w:val="22"/>
          <w:lang w:val="en-US"/>
        </w:rPr>
        <w:t>Rabobank</w:t>
      </w:r>
      <w:r w:rsidR="00324BDD" w:rsidRPr="006058FC">
        <w:rPr>
          <w:sz w:val="22"/>
          <w:lang w:val="en-US"/>
        </w:rPr>
        <w:t>;</w:t>
      </w:r>
    </w:p>
    <w:p w:rsidR="001B1476" w:rsidRDefault="001B1476" w:rsidP="00324BDD">
      <w:pPr>
        <w:ind w:left="720" w:firstLine="720"/>
        <w:rPr>
          <w:sz w:val="22"/>
        </w:rPr>
      </w:pPr>
      <w:r>
        <w:rPr>
          <w:sz w:val="22"/>
        </w:rPr>
        <w:t>I</w:t>
      </w:r>
      <w:r w:rsidR="004B2B7B">
        <w:rPr>
          <w:sz w:val="22"/>
        </w:rPr>
        <w:t>V</w:t>
      </w:r>
      <w:r>
        <w:rPr>
          <w:sz w:val="22"/>
        </w:rPr>
        <w:t>.</w:t>
      </w:r>
      <w:r>
        <w:rPr>
          <w:sz w:val="22"/>
        </w:rPr>
        <w:tab/>
        <w:t>Triodos</w:t>
      </w:r>
    </w:p>
    <w:p w:rsidR="00324BDD" w:rsidRDefault="001B1476" w:rsidP="00324BDD">
      <w:pPr>
        <w:ind w:left="720" w:firstLine="720"/>
        <w:rPr>
          <w:sz w:val="22"/>
        </w:rPr>
      </w:pPr>
      <w:r>
        <w:rPr>
          <w:sz w:val="22"/>
        </w:rPr>
        <w:t>V</w:t>
      </w:r>
      <w:r w:rsidR="00324BDD">
        <w:rPr>
          <w:sz w:val="22"/>
        </w:rPr>
        <w:t>.</w:t>
      </w:r>
      <w:r w:rsidR="00324BDD">
        <w:rPr>
          <w:sz w:val="22"/>
        </w:rPr>
        <w:tab/>
      </w:r>
      <w:r>
        <w:rPr>
          <w:sz w:val="22"/>
        </w:rPr>
        <w:t>ING</w:t>
      </w:r>
      <w:r w:rsidR="008B6A39">
        <w:rPr>
          <w:sz w:val="22"/>
        </w:rPr>
        <w:t>.</w:t>
      </w:r>
    </w:p>
    <w:p w:rsidR="00324BDD" w:rsidRDefault="007A7EF2" w:rsidP="00324BDD">
      <w:pPr>
        <w:ind w:left="720" w:firstLine="720"/>
        <w:rPr>
          <w:sz w:val="22"/>
        </w:rPr>
      </w:pPr>
      <w:r>
        <w:rPr>
          <w:sz w:val="22"/>
        </w:rPr>
        <w:tab/>
      </w:r>
    </w:p>
    <w:p w:rsidR="00CA48AD" w:rsidRPr="00D35AB4" w:rsidRDefault="00507145" w:rsidP="00324BDD">
      <w:pPr>
        <w:ind w:left="720"/>
        <w:rPr>
          <w:sz w:val="22"/>
        </w:rPr>
      </w:pPr>
      <w:r w:rsidRPr="00D35AB4">
        <w:rPr>
          <w:sz w:val="22"/>
        </w:rPr>
        <w:t>W</w:t>
      </w:r>
      <w:r w:rsidR="00C65916" w:rsidRPr="00D35AB4">
        <w:rPr>
          <w:sz w:val="22"/>
        </w:rPr>
        <w:t>ord</w:t>
      </w:r>
      <w:r w:rsidR="00324BDD">
        <w:rPr>
          <w:sz w:val="22"/>
        </w:rPr>
        <w:t>t</w:t>
      </w:r>
      <w:r>
        <w:rPr>
          <w:sz w:val="22"/>
        </w:rPr>
        <w:t xml:space="preserve"> daarnaast</w:t>
      </w:r>
      <w:r w:rsidR="007A7EF2">
        <w:rPr>
          <w:sz w:val="22"/>
        </w:rPr>
        <w:t xml:space="preserve"> </w:t>
      </w:r>
      <w:r w:rsidR="00CA48AD" w:rsidRPr="00D35AB4">
        <w:rPr>
          <w:sz w:val="22"/>
        </w:rPr>
        <w:t xml:space="preserve">genoemd in </w:t>
      </w:r>
      <w:r w:rsidR="009B582A" w:rsidRPr="00B9789E">
        <w:rPr>
          <w:sz w:val="22"/>
          <w:szCs w:val="22"/>
        </w:rPr>
        <w:t xml:space="preserve">bijlage </w:t>
      </w:r>
      <w:r w:rsidR="008B6A39">
        <w:rPr>
          <w:sz w:val="22"/>
          <w:szCs w:val="22"/>
        </w:rPr>
        <w:t>5, onderdelen I tot en met IV</w:t>
      </w:r>
      <w:r w:rsidR="009B582A">
        <w:rPr>
          <w:sz w:val="22"/>
          <w:szCs w:val="22"/>
        </w:rPr>
        <w:t xml:space="preserve"> van</w:t>
      </w:r>
      <w:r w:rsidR="009B582A" w:rsidRPr="00B9789E">
        <w:rPr>
          <w:sz w:val="22"/>
          <w:szCs w:val="22"/>
        </w:rPr>
        <w:t xml:space="preserve"> de</w:t>
      </w:r>
      <w:r w:rsidR="009B582A">
        <w:rPr>
          <w:sz w:val="22"/>
          <w:szCs w:val="22"/>
        </w:rPr>
        <w:t>ze</w:t>
      </w:r>
      <w:r w:rsidR="009B582A" w:rsidRPr="00B9789E">
        <w:rPr>
          <w:sz w:val="22"/>
          <w:szCs w:val="22"/>
        </w:rPr>
        <w:t xml:space="preserve"> </w:t>
      </w:r>
      <w:r w:rsidR="00795E71">
        <w:rPr>
          <w:sz w:val="22"/>
          <w:szCs w:val="22"/>
        </w:rPr>
        <w:t>Green Deal</w:t>
      </w:r>
      <w:r w:rsidR="009B582A">
        <w:rPr>
          <w:sz w:val="22"/>
        </w:rPr>
        <w:t>.</w:t>
      </w:r>
    </w:p>
    <w:p w:rsidR="005B71DB" w:rsidRDefault="005B71DB" w:rsidP="005B71DB">
      <w:pPr>
        <w:rPr>
          <w:i/>
          <w:sz w:val="22"/>
          <w:szCs w:val="22"/>
        </w:rPr>
      </w:pPr>
      <w:bookmarkStart w:id="10" w:name="_Hlk521237142"/>
    </w:p>
    <w:p w:rsidR="005B71DB" w:rsidRPr="00575365" w:rsidRDefault="005B71DB" w:rsidP="005B71DB">
      <w:pPr>
        <w:rPr>
          <w:i/>
          <w:sz w:val="22"/>
          <w:szCs w:val="22"/>
        </w:rPr>
      </w:pPr>
      <w:r w:rsidRPr="00575365">
        <w:rPr>
          <w:i/>
          <w:sz w:val="22"/>
          <w:szCs w:val="22"/>
        </w:rPr>
        <w:t xml:space="preserve">Artikel </w:t>
      </w:r>
      <w:r w:rsidR="001C5873">
        <w:rPr>
          <w:i/>
          <w:sz w:val="22"/>
          <w:szCs w:val="22"/>
        </w:rPr>
        <w:t>29</w:t>
      </w:r>
      <w:r w:rsidR="00600356">
        <w:rPr>
          <w:i/>
          <w:sz w:val="22"/>
          <w:szCs w:val="22"/>
        </w:rPr>
        <w:t>:</w:t>
      </w:r>
      <w:r w:rsidRPr="00575365">
        <w:rPr>
          <w:i/>
          <w:sz w:val="22"/>
          <w:szCs w:val="22"/>
        </w:rPr>
        <w:t xml:space="preserve"> Inzet en acties </w:t>
      </w:r>
      <w:r>
        <w:rPr>
          <w:i/>
          <w:sz w:val="22"/>
          <w:szCs w:val="22"/>
        </w:rPr>
        <w:t xml:space="preserve">PGGM </w:t>
      </w:r>
    </w:p>
    <w:p w:rsidR="005B71DB" w:rsidRDefault="005B71DB" w:rsidP="00A35B5E">
      <w:pPr>
        <w:ind w:left="720" w:hanging="720"/>
        <w:rPr>
          <w:sz w:val="22"/>
          <w:szCs w:val="22"/>
        </w:rPr>
      </w:pPr>
      <w:r>
        <w:rPr>
          <w:sz w:val="22"/>
          <w:szCs w:val="22"/>
        </w:rPr>
        <w:t>a.</w:t>
      </w:r>
      <w:r>
        <w:rPr>
          <w:sz w:val="22"/>
          <w:szCs w:val="22"/>
        </w:rPr>
        <w:tab/>
      </w:r>
      <w:r>
        <w:rPr>
          <w:sz w:val="22"/>
          <w:szCs w:val="20"/>
        </w:rPr>
        <w:t>PGGM</w:t>
      </w:r>
      <w:r w:rsidRPr="00DB4119">
        <w:rPr>
          <w:sz w:val="22"/>
          <w:szCs w:val="20"/>
        </w:rPr>
        <w:t xml:space="preserve"> </w:t>
      </w:r>
      <w:r w:rsidR="00A35B5E">
        <w:rPr>
          <w:sz w:val="22"/>
          <w:szCs w:val="20"/>
        </w:rPr>
        <w:t xml:space="preserve">spant </w:t>
      </w:r>
      <w:r w:rsidRPr="00DB4119">
        <w:rPr>
          <w:sz w:val="22"/>
          <w:szCs w:val="20"/>
        </w:rPr>
        <w:t>zich in voor de duurzaamheidsdoelstellingen op de</w:t>
      </w:r>
      <w:r w:rsidR="00654ACA">
        <w:rPr>
          <w:sz w:val="22"/>
          <w:szCs w:val="20"/>
        </w:rPr>
        <w:t xml:space="preserve"> </w:t>
      </w:r>
      <w:r w:rsidRPr="00DB4119">
        <w:rPr>
          <w:sz w:val="22"/>
          <w:szCs w:val="20"/>
        </w:rPr>
        <w:t>thema’s energiegebruik en CO</w:t>
      </w:r>
      <w:r w:rsidRPr="00743D78">
        <w:rPr>
          <w:sz w:val="22"/>
          <w:szCs w:val="20"/>
          <w:vertAlign w:val="subscript"/>
        </w:rPr>
        <w:t>2</w:t>
      </w:r>
      <w:r w:rsidRPr="00DB4119">
        <w:rPr>
          <w:sz w:val="22"/>
          <w:szCs w:val="20"/>
        </w:rPr>
        <w:t xml:space="preserve">-emissie, circulair werken, medicijnresten </w:t>
      </w:r>
      <w:r>
        <w:rPr>
          <w:sz w:val="22"/>
          <w:szCs w:val="20"/>
        </w:rPr>
        <w:tab/>
      </w:r>
      <w:r w:rsidRPr="00DB4119">
        <w:rPr>
          <w:sz w:val="22"/>
          <w:szCs w:val="20"/>
        </w:rPr>
        <w:t>uit het afvalwater en gezond</w:t>
      </w:r>
      <w:r w:rsidR="00A35B5E">
        <w:rPr>
          <w:sz w:val="22"/>
          <w:szCs w:val="20"/>
        </w:rPr>
        <w:t>makende</w:t>
      </w:r>
      <w:r w:rsidRPr="00DB4119">
        <w:rPr>
          <w:sz w:val="22"/>
          <w:szCs w:val="20"/>
        </w:rPr>
        <w:t xml:space="preserve"> leef- en verblijfsomgeving.</w:t>
      </w:r>
    </w:p>
    <w:p w:rsidR="00143CC9" w:rsidRDefault="005B71DB" w:rsidP="008B6A39">
      <w:pPr>
        <w:ind w:left="720" w:hanging="720"/>
        <w:rPr>
          <w:i/>
          <w:sz w:val="22"/>
        </w:rPr>
      </w:pPr>
      <w:r>
        <w:rPr>
          <w:sz w:val="22"/>
        </w:rPr>
        <w:t>b.</w:t>
      </w:r>
      <w:r>
        <w:rPr>
          <w:sz w:val="22"/>
        </w:rPr>
        <w:tab/>
      </w:r>
      <w:r w:rsidRPr="00D35AB4">
        <w:rPr>
          <w:sz w:val="22"/>
        </w:rPr>
        <w:t xml:space="preserve">Specifieke inzet </w:t>
      </w:r>
      <w:r>
        <w:rPr>
          <w:sz w:val="22"/>
        </w:rPr>
        <w:t xml:space="preserve">en acties </w:t>
      </w:r>
      <w:r w:rsidRPr="00D35AB4">
        <w:rPr>
          <w:sz w:val="22"/>
        </w:rPr>
        <w:t xml:space="preserve">van </w:t>
      </w:r>
      <w:r w:rsidR="007A7EF2">
        <w:rPr>
          <w:sz w:val="22"/>
        </w:rPr>
        <w:t>PGGM</w:t>
      </w:r>
      <w:r w:rsidRPr="00D35AB4">
        <w:rPr>
          <w:sz w:val="22"/>
        </w:rPr>
        <w:t xml:space="preserve"> word</w:t>
      </w:r>
      <w:r w:rsidR="007A7EF2">
        <w:rPr>
          <w:sz w:val="22"/>
        </w:rPr>
        <w:t>t</w:t>
      </w:r>
      <w:r w:rsidRPr="00D35AB4">
        <w:rPr>
          <w:sz w:val="22"/>
        </w:rPr>
        <w:t xml:space="preserve"> </w:t>
      </w:r>
      <w:r w:rsidR="009100F6">
        <w:rPr>
          <w:sz w:val="22"/>
        </w:rPr>
        <w:t xml:space="preserve">daarnaast </w:t>
      </w:r>
      <w:r w:rsidRPr="00D35AB4">
        <w:rPr>
          <w:sz w:val="22"/>
        </w:rPr>
        <w:t xml:space="preserve">genoemd in </w:t>
      </w:r>
      <w:r w:rsidRPr="00B9789E">
        <w:rPr>
          <w:sz w:val="22"/>
          <w:szCs w:val="22"/>
        </w:rPr>
        <w:t xml:space="preserve">bijlage </w:t>
      </w:r>
      <w:r w:rsidR="008B6A39">
        <w:rPr>
          <w:sz w:val="22"/>
          <w:szCs w:val="22"/>
        </w:rPr>
        <w:t>6</w:t>
      </w:r>
      <w:r w:rsidR="009100F6">
        <w:rPr>
          <w:sz w:val="22"/>
          <w:szCs w:val="22"/>
        </w:rPr>
        <w:t xml:space="preserve"> bij </w:t>
      </w:r>
      <w:r w:rsidRPr="00B9789E">
        <w:rPr>
          <w:sz w:val="22"/>
          <w:szCs w:val="22"/>
        </w:rPr>
        <w:t>de</w:t>
      </w:r>
      <w:r>
        <w:rPr>
          <w:sz w:val="22"/>
          <w:szCs w:val="22"/>
        </w:rPr>
        <w:t>ze</w:t>
      </w:r>
      <w:r w:rsidRPr="00B9789E">
        <w:rPr>
          <w:sz w:val="22"/>
          <w:szCs w:val="22"/>
        </w:rPr>
        <w:t xml:space="preserve"> </w:t>
      </w:r>
      <w:r>
        <w:rPr>
          <w:sz w:val="22"/>
          <w:szCs w:val="22"/>
        </w:rPr>
        <w:t>Green Deal</w:t>
      </w:r>
      <w:r>
        <w:rPr>
          <w:sz w:val="22"/>
        </w:rPr>
        <w:t>.</w:t>
      </w:r>
    </w:p>
    <w:p w:rsidR="005B71DB" w:rsidRDefault="005B71DB" w:rsidP="00A526AE">
      <w:pPr>
        <w:rPr>
          <w:i/>
          <w:sz w:val="22"/>
        </w:rPr>
      </w:pPr>
    </w:p>
    <w:p w:rsidR="009B582A" w:rsidRPr="00575365" w:rsidRDefault="00996517" w:rsidP="00A526AE">
      <w:pPr>
        <w:rPr>
          <w:i/>
          <w:sz w:val="22"/>
        </w:rPr>
      </w:pPr>
      <w:r w:rsidRPr="00575365">
        <w:rPr>
          <w:i/>
          <w:sz w:val="22"/>
        </w:rPr>
        <w:t xml:space="preserve">Artikel </w:t>
      </w:r>
      <w:r w:rsidR="000243E2">
        <w:rPr>
          <w:i/>
          <w:sz w:val="22"/>
        </w:rPr>
        <w:t>3</w:t>
      </w:r>
      <w:r w:rsidR="001C5873">
        <w:rPr>
          <w:i/>
          <w:sz w:val="22"/>
        </w:rPr>
        <w:t>0</w:t>
      </w:r>
      <w:r w:rsidR="00600356">
        <w:rPr>
          <w:i/>
          <w:sz w:val="22"/>
        </w:rPr>
        <w:t>:</w:t>
      </w:r>
      <w:r w:rsidR="00575365" w:rsidRPr="00575365">
        <w:rPr>
          <w:i/>
          <w:sz w:val="22"/>
        </w:rPr>
        <w:t xml:space="preserve"> Inzet en acties</w:t>
      </w:r>
      <w:r w:rsidR="00626A26" w:rsidRPr="00575365">
        <w:rPr>
          <w:i/>
          <w:sz w:val="22"/>
        </w:rPr>
        <w:t xml:space="preserve"> </w:t>
      </w:r>
      <w:bookmarkEnd w:id="10"/>
      <w:r w:rsidR="009B582A" w:rsidRPr="00575365">
        <w:rPr>
          <w:i/>
          <w:sz w:val="22"/>
        </w:rPr>
        <w:t>Leveranciers</w:t>
      </w:r>
    </w:p>
    <w:p w:rsidR="00E67633" w:rsidRDefault="0043690C" w:rsidP="00A35B5E">
      <w:pPr>
        <w:ind w:left="720" w:hanging="720"/>
        <w:rPr>
          <w:sz w:val="22"/>
          <w:szCs w:val="22"/>
        </w:rPr>
      </w:pPr>
      <w:r>
        <w:rPr>
          <w:sz w:val="22"/>
          <w:szCs w:val="22"/>
        </w:rPr>
        <w:t>a.</w:t>
      </w:r>
      <w:r>
        <w:rPr>
          <w:sz w:val="22"/>
          <w:szCs w:val="22"/>
        </w:rPr>
        <w:tab/>
      </w:r>
      <w:r w:rsidR="00E67633" w:rsidRPr="00DB4119">
        <w:rPr>
          <w:sz w:val="22"/>
          <w:szCs w:val="20"/>
        </w:rPr>
        <w:t xml:space="preserve">De </w:t>
      </w:r>
      <w:r w:rsidR="00E67633">
        <w:rPr>
          <w:sz w:val="22"/>
          <w:szCs w:val="20"/>
        </w:rPr>
        <w:t xml:space="preserve">Leveranciers </w:t>
      </w:r>
      <w:r w:rsidR="00A35B5E">
        <w:rPr>
          <w:sz w:val="22"/>
          <w:szCs w:val="20"/>
        </w:rPr>
        <w:t>spannen</w:t>
      </w:r>
      <w:r w:rsidR="00E67633" w:rsidRPr="00DB4119">
        <w:rPr>
          <w:sz w:val="22"/>
          <w:szCs w:val="20"/>
        </w:rPr>
        <w:t xml:space="preserve"> zich in voor de duurzaamheidsdoelstellingen op de thema’s energiegebruik en CO</w:t>
      </w:r>
      <w:r w:rsidR="00E67633" w:rsidRPr="00743D78">
        <w:rPr>
          <w:sz w:val="22"/>
          <w:szCs w:val="20"/>
          <w:vertAlign w:val="subscript"/>
        </w:rPr>
        <w:t>2</w:t>
      </w:r>
      <w:r w:rsidR="00E67633" w:rsidRPr="00DB4119">
        <w:rPr>
          <w:sz w:val="22"/>
          <w:szCs w:val="20"/>
        </w:rPr>
        <w:t>-emissie,</w:t>
      </w:r>
      <w:r w:rsidR="00A35B5E">
        <w:rPr>
          <w:sz w:val="22"/>
          <w:szCs w:val="20"/>
        </w:rPr>
        <w:t xml:space="preserve"> </w:t>
      </w:r>
      <w:r w:rsidR="00E67633" w:rsidRPr="00DB4119">
        <w:rPr>
          <w:sz w:val="22"/>
          <w:szCs w:val="20"/>
        </w:rPr>
        <w:t>circulair werken, medicijnresten uit het afvalwater en gezond</w:t>
      </w:r>
      <w:r w:rsidR="00A35B5E">
        <w:rPr>
          <w:sz w:val="22"/>
          <w:szCs w:val="20"/>
        </w:rPr>
        <w:t>maken</w:t>
      </w:r>
      <w:r w:rsidR="00E67633" w:rsidRPr="00DB4119">
        <w:rPr>
          <w:sz w:val="22"/>
          <w:szCs w:val="20"/>
        </w:rPr>
        <w:t xml:space="preserve"> leef- en verblijfsomgeving.</w:t>
      </w:r>
    </w:p>
    <w:p w:rsidR="003C6C4D" w:rsidRDefault="00E67633" w:rsidP="00DF502A">
      <w:pPr>
        <w:rPr>
          <w:sz w:val="22"/>
          <w:szCs w:val="22"/>
        </w:rPr>
      </w:pPr>
      <w:r>
        <w:rPr>
          <w:sz w:val="22"/>
          <w:szCs w:val="22"/>
        </w:rPr>
        <w:t>b.</w:t>
      </w:r>
      <w:r>
        <w:rPr>
          <w:sz w:val="22"/>
          <w:szCs w:val="22"/>
        </w:rPr>
        <w:tab/>
      </w:r>
      <w:r w:rsidR="009B582A" w:rsidRPr="0075796D">
        <w:rPr>
          <w:sz w:val="22"/>
          <w:szCs w:val="22"/>
        </w:rPr>
        <w:t xml:space="preserve">Met het tekenen van de </w:t>
      </w:r>
      <w:r w:rsidR="00795E71">
        <w:rPr>
          <w:sz w:val="22"/>
          <w:szCs w:val="22"/>
        </w:rPr>
        <w:t>Green Deal</w:t>
      </w:r>
      <w:r w:rsidR="009B582A" w:rsidRPr="0075796D">
        <w:rPr>
          <w:sz w:val="22"/>
          <w:szCs w:val="22"/>
        </w:rPr>
        <w:t xml:space="preserve"> onderstrepen </w:t>
      </w:r>
      <w:r w:rsidR="009B582A">
        <w:rPr>
          <w:sz w:val="22"/>
          <w:szCs w:val="22"/>
        </w:rPr>
        <w:t>de</w:t>
      </w:r>
      <w:r w:rsidR="009B582A" w:rsidRPr="0075796D">
        <w:rPr>
          <w:sz w:val="22"/>
          <w:szCs w:val="22"/>
        </w:rPr>
        <w:t xml:space="preserve"> Leveranciers hun </w:t>
      </w:r>
      <w:r w:rsidR="0043690C">
        <w:rPr>
          <w:sz w:val="22"/>
          <w:szCs w:val="22"/>
        </w:rPr>
        <w:tab/>
      </w:r>
      <w:r w:rsidR="009B582A" w:rsidRPr="0075796D">
        <w:rPr>
          <w:sz w:val="22"/>
          <w:szCs w:val="22"/>
        </w:rPr>
        <w:t xml:space="preserve">ambities om proactief bij te dragen </w:t>
      </w:r>
      <w:r w:rsidR="009B582A">
        <w:rPr>
          <w:sz w:val="22"/>
          <w:szCs w:val="22"/>
        </w:rPr>
        <w:t xml:space="preserve">met </w:t>
      </w:r>
      <w:r w:rsidR="00DF502A">
        <w:rPr>
          <w:sz w:val="22"/>
          <w:szCs w:val="22"/>
        </w:rPr>
        <w:t xml:space="preserve">diensten en producten </w:t>
      </w:r>
      <w:r w:rsidR="009B582A" w:rsidRPr="0075796D">
        <w:rPr>
          <w:sz w:val="22"/>
          <w:szCs w:val="22"/>
        </w:rPr>
        <w:t xml:space="preserve">aan de </w:t>
      </w:r>
      <w:r w:rsidR="0043690C">
        <w:rPr>
          <w:sz w:val="22"/>
          <w:szCs w:val="22"/>
        </w:rPr>
        <w:tab/>
      </w:r>
      <w:r w:rsidR="009B582A" w:rsidRPr="0075796D">
        <w:rPr>
          <w:sz w:val="22"/>
          <w:szCs w:val="22"/>
        </w:rPr>
        <w:t xml:space="preserve">verduurzaming </w:t>
      </w:r>
      <w:r w:rsidR="009B582A">
        <w:rPr>
          <w:sz w:val="22"/>
          <w:szCs w:val="22"/>
        </w:rPr>
        <w:t xml:space="preserve">van de zorg. </w:t>
      </w:r>
    </w:p>
    <w:p w:rsidR="00324BDD" w:rsidRDefault="00E67633" w:rsidP="00DF502A">
      <w:pPr>
        <w:rPr>
          <w:sz w:val="22"/>
        </w:rPr>
      </w:pPr>
      <w:r>
        <w:rPr>
          <w:sz w:val="22"/>
          <w:szCs w:val="22"/>
        </w:rPr>
        <w:t>c.</w:t>
      </w:r>
      <w:r>
        <w:rPr>
          <w:sz w:val="22"/>
          <w:szCs w:val="22"/>
        </w:rPr>
        <w:tab/>
      </w:r>
      <w:r w:rsidR="00DF502A" w:rsidRPr="00DF502A">
        <w:rPr>
          <w:sz w:val="22"/>
        </w:rPr>
        <w:t>Specifieke inzet</w:t>
      </w:r>
      <w:r w:rsidR="00297336">
        <w:rPr>
          <w:sz w:val="22"/>
        </w:rPr>
        <w:t xml:space="preserve"> en acties</w:t>
      </w:r>
      <w:r w:rsidR="00DF502A" w:rsidRPr="00DF502A">
        <w:rPr>
          <w:sz w:val="22"/>
        </w:rPr>
        <w:t xml:space="preserve"> van </w:t>
      </w:r>
      <w:r w:rsidR="00970F38">
        <w:rPr>
          <w:sz w:val="22"/>
        </w:rPr>
        <w:t xml:space="preserve">de </w:t>
      </w:r>
      <w:r w:rsidR="007A7EF2">
        <w:rPr>
          <w:sz w:val="22"/>
        </w:rPr>
        <w:t>L</w:t>
      </w:r>
      <w:r w:rsidR="00DF502A">
        <w:rPr>
          <w:sz w:val="22"/>
        </w:rPr>
        <w:t>everanciers</w:t>
      </w:r>
      <w:r w:rsidR="00324BDD">
        <w:rPr>
          <w:sz w:val="22"/>
        </w:rPr>
        <w:t>:</w:t>
      </w:r>
    </w:p>
    <w:p w:rsidR="00324BDD" w:rsidRPr="006058FC" w:rsidRDefault="00324BDD" w:rsidP="00324BDD">
      <w:pPr>
        <w:ind w:left="720" w:firstLine="720"/>
        <w:rPr>
          <w:sz w:val="22"/>
          <w:lang w:val="en-US"/>
        </w:rPr>
      </w:pPr>
      <w:r w:rsidRPr="006058FC">
        <w:rPr>
          <w:sz w:val="22"/>
          <w:lang w:val="en-US"/>
        </w:rPr>
        <w:lastRenderedPageBreak/>
        <w:t>I.</w:t>
      </w:r>
      <w:r w:rsidR="007A7EF2" w:rsidRPr="006058FC">
        <w:rPr>
          <w:sz w:val="22"/>
          <w:lang w:val="en-US"/>
        </w:rPr>
        <w:t xml:space="preserve"> </w:t>
      </w:r>
      <w:r w:rsidRPr="006058FC">
        <w:rPr>
          <w:sz w:val="22"/>
          <w:lang w:val="en-US"/>
        </w:rPr>
        <w:tab/>
      </w:r>
      <w:r w:rsidR="007A7EF2" w:rsidRPr="006058FC">
        <w:rPr>
          <w:sz w:val="22"/>
          <w:lang w:val="en-US"/>
        </w:rPr>
        <w:t>Philips</w:t>
      </w:r>
      <w:r w:rsidRPr="006058FC">
        <w:rPr>
          <w:sz w:val="22"/>
          <w:lang w:val="en-US"/>
        </w:rPr>
        <w:t>;</w:t>
      </w:r>
    </w:p>
    <w:p w:rsidR="00324BDD" w:rsidRPr="006058FC" w:rsidRDefault="00324BDD" w:rsidP="00324BDD">
      <w:pPr>
        <w:ind w:left="720" w:firstLine="720"/>
        <w:rPr>
          <w:sz w:val="22"/>
          <w:lang w:val="en-US"/>
        </w:rPr>
      </w:pPr>
      <w:r w:rsidRPr="006058FC">
        <w:rPr>
          <w:sz w:val="22"/>
          <w:lang w:val="en-US"/>
        </w:rPr>
        <w:t>II.</w:t>
      </w:r>
      <w:r w:rsidRPr="006058FC">
        <w:rPr>
          <w:sz w:val="22"/>
          <w:lang w:val="en-US"/>
        </w:rPr>
        <w:tab/>
        <w:t>Siemens Healthineers;</w:t>
      </w:r>
    </w:p>
    <w:p w:rsidR="00324BDD" w:rsidRPr="006058FC" w:rsidRDefault="00324BDD" w:rsidP="00324BDD">
      <w:pPr>
        <w:ind w:left="720" w:firstLine="720"/>
        <w:rPr>
          <w:sz w:val="22"/>
          <w:lang w:val="en-US"/>
        </w:rPr>
      </w:pPr>
      <w:r w:rsidRPr="006058FC">
        <w:rPr>
          <w:sz w:val="22"/>
          <w:lang w:val="en-US"/>
        </w:rPr>
        <w:t>III.</w:t>
      </w:r>
      <w:r w:rsidRPr="006058FC">
        <w:rPr>
          <w:sz w:val="22"/>
          <w:lang w:val="en-US"/>
        </w:rPr>
        <w:tab/>
        <w:t>Pharmacare;</w:t>
      </w:r>
    </w:p>
    <w:p w:rsidR="00324BDD" w:rsidRPr="006058FC" w:rsidRDefault="004D0C2E" w:rsidP="00324BDD">
      <w:pPr>
        <w:ind w:left="720" w:firstLine="720"/>
        <w:rPr>
          <w:sz w:val="22"/>
          <w:lang w:val="en-US"/>
        </w:rPr>
      </w:pPr>
      <w:r w:rsidRPr="006058FC">
        <w:rPr>
          <w:sz w:val="22"/>
          <w:lang w:val="en-US"/>
        </w:rPr>
        <w:t>IV</w:t>
      </w:r>
      <w:r w:rsidR="00324BDD" w:rsidRPr="006058FC">
        <w:rPr>
          <w:sz w:val="22"/>
          <w:lang w:val="en-US"/>
        </w:rPr>
        <w:t>.</w:t>
      </w:r>
      <w:r w:rsidR="007A7EF2" w:rsidRPr="006058FC">
        <w:rPr>
          <w:sz w:val="22"/>
          <w:lang w:val="en-US"/>
        </w:rPr>
        <w:t xml:space="preserve"> </w:t>
      </w:r>
      <w:r w:rsidR="00297336" w:rsidRPr="006058FC">
        <w:rPr>
          <w:sz w:val="22"/>
          <w:lang w:val="en-US"/>
        </w:rPr>
        <w:tab/>
      </w:r>
      <w:r w:rsidR="007A7EF2" w:rsidRPr="006058FC">
        <w:rPr>
          <w:sz w:val="22"/>
          <w:lang w:val="en-US"/>
        </w:rPr>
        <w:t>Van Straten Medical</w:t>
      </w:r>
      <w:r w:rsidR="00324BDD" w:rsidRPr="006058FC">
        <w:rPr>
          <w:sz w:val="22"/>
          <w:lang w:val="en-US"/>
        </w:rPr>
        <w:t>;</w:t>
      </w:r>
    </w:p>
    <w:p w:rsidR="00324BDD" w:rsidRPr="004D0C2E" w:rsidRDefault="00324BDD" w:rsidP="00324BDD">
      <w:pPr>
        <w:ind w:left="720" w:firstLine="720"/>
        <w:rPr>
          <w:sz w:val="22"/>
          <w:lang w:val="en-US"/>
        </w:rPr>
      </w:pPr>
      <w:r w:rsidRPr="004D0C2E">
        <w:rPr>
          <w:sz w:val="22"/>
          <w:lang w:val="en-US"/>
        </w:rPr>
        <w:t>V.</w:t>
      </w:r>
      <w:r w:rsidRPr="004D0C2E">
        <w:rPr>
          <w:sz w:val="22"/>
          <w:lang w:val="en-US"/>
        </w:rPr>
        <w:tab/>
        <w:t>Signify;</w:t>
      </w:r>
    </w:p>
    <w:p w:rsidR="008B6A39" w:rsidRPr="004D0C2E" w:rsidRDefault="00324BDD" w:rsidP="00324BDD">
      <w:pPr>
        <w:ind w:left="720" w:firstLine="720"/>
        <w:rPr>
          <w:sz w:val="22"/>
          <w:lang w:val="en-US"/>
        </w:rPr>
      </w:pPr>
      <w:r w:rsidRPr="004D0C2E">
        <w:rPr>
          <w:sz w:val="22"/>
          <w:lang w:val="en-US"/>
        </w:rPr>
        <w:t>V</w:t>
      </w:r>
      <w:r w:rsidR="004D0C2E" w:rsidRPr="004D0C2E">
        <w:rPr>
          <w:sz w:val="22"/>
          <w:lang w:val="en-US"/>
        </w:rPr>
        <w:t>I</w:t>
      </w:r>
      <w:r w:rsidRPr="004D0C2E">
        <w:rPr>
          <w:sz w:val="22"/>
          <w:lang w:val="en-US"/>
        </w:rPr>
        <w:t>.</w:t>
      </w:r>
      <w:r w:rsidRPr="004D0C2E">
        <w:rPr>
          <w:sz w:val="22"/>
          <w:lang w:val="en-US"/>
        </w:rPr>
        <w:tab/>
      </w:r>
      <w:r w:rsidR="007A7EF2" w:rsidRPr="004D0C2E">
        <w:rPr>
          <w:sz w:val="22"/>
          <w:lang w:val="en-US"/>
        </w:rPr>
        <w:t>Strukton</w:t>
      </w:r>
      <w:r w:rsidR="00E55590">
        <w:rPr>
          <w:sz w:val="22"/>
          <w:lang w:val="en-US"/>
        </w:rPr>
        <w:t xml:space="preserve"> Worksphere</w:t>
      </w:r>
      <w:r w:rsidR="008B6A39" w:rsidRPr="004D0C2E">
        <w:rPr>
          <w:sz w:val="22"/>
          <w:lang w:val="en-US"/>
        </w:rPr>
        <w:t>;</w:t>
      </w:r>
    </w:p>
    <w:p w:rsidR="008B6A39" w:rsidRPr="004D0C2E" w:rsidRDefault="008B6A39" w:rsidP="00324BDD">
      <w:pPr>
        <w:ind w:left="720" w:firstLine="720"/>
        <w:rPr>
          <w:sz w:val="22"/>
          <w:lang w:val="en-US"/>
        </w:rPr>
      </w:pPr>
      <w:r w:rsidRPr="004D0C2E">
        <w:rPr>
          <w:sz w:val="22"/>
          <w:lang w:val="en-US"/>
        </w:rPr>
        <w:t>VI</w:t>
      </w:r>
      <w:r w:rsidR="004D0C2E" w:rsidRPr="004D0C2E">
        <w:rPr>
          <w:sz w:val="22"/>
          <w:lang w:val="en-US"/>
        </w:rPr>
        <w:t>I</w:t>
      </w:r>
      <w:r w:rsidRPr="004D0C2E">
        <w:rPr>
          <w:sz w:val="22"/>
          <w:lang w:val="en-US"/>
        </w:rPr>
        <w:t>.</w:t>
      </w:r>
      <w:r w:rsidRPr="004D0C2E">
        <w:rPr>
          <w:sz w:val="22"/>
          <w:lang w:val="en-US"/>
        </w:rPr>
        <w:tab/>
      </w:r>
      <w:r w:rsidR="007A7EF2" w:rsidRPr="004D0C2E">
        <w:rPr>
          <w:sz w:val="22"/>
          <w:lang w:val="en-US"/>
        </w:rPr>
        <w:t>Eiffel</w:t>
      </w:r>
      <w:r w:rsidR="00AE7FC3" w:rsidRPr="004D0C2E">
        <w:rPr>
          <w:sz w:val="22"/>
          <w:lang w:val="en-US"/>
        </w:rPr>
        <w:t xml:space="preserve">, </w:t>
      </w:r>
    </w:p>
    <w:p w:rsidR="008B6A39" w:rsidRPr="006058FC" w:rsidRDefault="008B6A39" w:rsidP="00324BDD">
      <w:pPr>
        <w:ind w:left="720" w:firstLine="720"/>
        <w:rPr>
          <w:sz w:val="22"/>
          <w:lang w:val="en-US"/>
        </w:rPr>
      </w:pPr>
      <w:r w:rsidRPr="006058FC">
        <w:rPr>
          <w:sz w:val="22"/>
          <w:lang w:val="en-US"/>
        </w:rPr>
        <w:t>VII</w:t>
      </w:r>
      <w:r w:rsidR="004D0C2E" w:rsidRPr="006058FC">
        <w:rPr>
          <w:sz w:val="22"/>
          <w:lang w:val="en-US"/>
        </w:rPr>
        <w:t>I</w:t>
      </w:r>
      <w:r w:rsidRPr="006058FC">
        <w:rPr>
          <w:sz w:val="22"/>
          <w:lang w:val="en-US"/>
        </w:rPr>
        <w:t>.</w:t>
      </w:r>
      <w:r w:rsidRPr="006058FC">
        <w:rPr>
          <w:sz w:val="22"/>
          <w:lang w:val="en-US"/>
        </w:rPr>
        <w:tab/>
      </w:r>
      <w:r w:rsidR="00AE7FC3" w:rsidRPr="006058FC">
        <w:rPr>
          <w:sz w:val="22"/>
          <w:lang w:val="en-US"/>
        </w:rPr>
        <w:t>Food for Care</w:t>
      </w:r>
      <w:r w:rsidRPr="006058FC">
        <w:rPr>
          <w:sz w:val="22"/>
          <w:lang w:val="en-US"/>
        </w:rPr>
        <w:t>;</w:t>
      </w:r>
    </w:p>
    <w:p w:rsidR="008B6A39" w:rsidRDefault="004D0C2E" w:rsidP="00324BDD">
      <w:pPr>
        <w:ind w:left="720" w:firstLine="720"/>
        <w:rPr>
          <w:sz w:val="22"/>
        </w:rPr>
      </w:pPr>
      <w:r>
        <w:rPr>
          <w:sz w:val="22"/>
        </w:rPr>
        <w:t>IX</w:t>
      </w:r>
      <w:r w:rsidR="008B6A39">
        <w:rPr>
          <w:sz w:val="22"/>
        </w:rPr>
        <w:t>.</w:t>
      </w:r>
      <w:r w:rsidR="007A7EF2">
        <w:rPr>
          <w:sz w:val="22"/>
        </w:rPr>
        <w:t xml:space="preserve"> </w:t>
      </w:r>
      <w:r w:rsidR="008B6A39">
        <w:rPr>
          <w:sz w:val="22"/>
        </w:rPr>
        <w:tab/>
      </w:r>
      <w:r w:rsidR="007A7EF2">
        <w:rPr>
          <w:sz w:val="22"/>
        </w:rPr>
        <w:t>PQS</w:t>
      </w:r>
      <w:r w:rsidR="008B6A39">
        <w:rPr>
          <w:sz w:val="22"/>
        </w:rPr>
        <w:t>;</w:t>
      </w:r>
    </w:p>
    <w:p w:rsidR="00840BFE" w:rsidRDefault="008B6A39" w:rsidP="00324BDD">
      <w:pPr>
        <w:ind w:left="720" w:firstLine="720"/>
        <w:rPr>
          <w:sz w:val="22"/>
        </w:rPr>
      </w:pPr>
      <w:r>
        <w:rPr>
          <w:sz w:val="22"/>
        </w:rPr>
        <w:t>X.</w:t>
      </w:r>
      <w:r>
        <w:rPr>
          <w:sz w:val="22"/>
        </w:rPr>
        <w:tab/>
        <w:t>Van Beek</w:t>
      </w:r>
      <w:r w:rsidR="00840BFE">
        <w:rPr>
          <w:sz w:val="22"/>
        </w:rPr>
        <w:t>;</w:t>
      </w:r>
    </w:p>
    <w:p w:rsidR="008B6A39" w:rsidRDefault="00840BFE" w:rsidP="00324BDD">
      <w:pPr>
        <w:ind w:left="720" w:firstLine="720"/>
        <w:rPr>
          <w:sz w:val="22"/>
        </w:rPr>
      </w:pPr>
      <w:r>
        <w:rPr>
          <w:sz w:val="22"/>
        </w:rPr>
        <w:t>XI.</w:t>
      </w:r>
      <w:r>
        <w:rPr>
          <w:sz w:val="22"/>
        </w:rPr>
        <w:tab/>
        <w:t>Deerns.</w:t>
      </w:r>
      <w:r w:rsidR="007A7EF2">
        <w:rPr>
          <w:sz w:val="22"/>
        </w:rPr>
        <w:t xml:space="preserve"> </w:t>
      </w:r>
    </w:p>
    <w:p w:rsidR="008B6A39" w:rsidRDefault="008B6A39" w:rsidP="00324BDD">
      <w:pPr>
        <w:ind w:left="720" w:firstLine="720"/>
        <w:rPr>
          <w:sz w:val="22"/>
        </w:rPr>
      </w:pPr>
    </w:p>
    <w:p w:rsidR="008B6A39" w:rsidRPr="00D35AB4" w:rsidRDefault="008B6A39" w:rsidP="008B6A39">
      <w:pPr>
        <w:ind w:left="720"/>
        <w:rPr>
          <w:sz w:val="22"/>
        </w:rPr>
      </w:pPr>
      <w:r w:rsidRPr="00D35AB4">
        <w:rPr>
          <w:sz w:val="22"/>
        </w:rPr>
        <w:t>word</w:t>
      </w:r>
      <w:r>
        <w:rPr>
          <w:sz w:val="22"/>
        </w:rPr>
        <w:t xml:space="preserve">t </w:t>
      </w:r>
      <w:r w:rsidR="009100F6">
        <w:rPr>
          <w:sz w:val="22"/>
        </w:rPr>
        <w:t xml:space="preserve">daarnaast </w:t>
      </w:r>
      <w:r w:rsidRPr="00D35AB4">
        <w:rPr>
          <w:sz w:val="22"/>
        </w:rPr>
        <w:t xml:space="preserve">genoemd in </w:t>
      </w:r>
      <w:r w:rsidRPr="00B9789E">
        <w:rPr>
          <w:sz w:val="22"/>
          <w:szCs w:val="22"/>
        </w:rPr>
        <w:t xml:space="preserve">bijlage </w:t>
      </w:r>
      <w:r w:rsidR="00216737">
        <w:rPr>
          <w:sz w:val="22"/>
          <w:szCs w:val="22"/>
        </w:rPr>
        <w:t>7, onderdelen I tot en met X</w:t>
      </w:r>
      <w:r>
        <w:rPr>
          <w:sz w:val="22"/>
          <w:szCs w:val="22"/>
        </w:rPr>
        <w:t xml:space="preserve"> van</w:t>
      </w:r>
      <w:r w:rsidRPr="00B9789E">
        <w:rPr>
          <w:sz w:val="22"/>
          <w:szCs w:val="22"/>
        </w:rPr>
        <w:t xml:space="preserve"> de</w:t>
      </w:r>
      <w:r>
        <w:rPr>
          <w:sz w:val="22"/>
          <w:szCs w:val="22"/>
        </w:rPr>
        <w:t>ze</w:t>
      </w:r>
      <w:r w:rsidRPr="00B9789E">
        <w:rPr>
          <w:sz w:val="22"/>
          <w:szCs w:val="22"/>
        </w:rPr>
        <w:t xml:space="preserve"> </w:t>
      </w:r>
      <w:r>
        <w:rPr>
          <w:sz w:val="22"/>
          <w:szCs w:val="22"/>
        </w:rPr>
        <w:t>Green Deal</w:t>
      </w:r>
      <w:r>
        <w:rPr>
          <w:sz w:val="22"/>
        </w:rPr>
        <w:t>.</w:t>
      </w:r>
    </w:p>
    <w:p w:rsidR="00A21795" w:rsidRDefault="00A21795" w:rsidP="00A526AE">
      <w:pPr>
        <w:rPr>
          <w:i/>
          <w:sz w:val="22"/>
        </w:rPr>
      </w:pPr>
    </w:p>
    <w:p w:rsidR="008B6A39" w:rsidRDefault="008B6A39" w:rsidP="00A526AE">
      <w:pPr>
        <w:rPr>
          <w:i/>
          <w:sz w:val="22"/>
        </w:rPr>
      </w:pPr>
    </w:p>
    <w:p w:rsidR="001A3F77" w:rsidRPr="003D465B" w:rsidRDefault="002C0F61" w:rsidP="001A3F77">
      <w:pPr>
        <w:rPr>
          <w:b/>
          <w:sz w:val="22"/>
        </w:rPr>
      </w:pPr>
      <w:r w:rsidRPr="003D465B">
        <w:rPr>
          <w:b/>
          <w:sz w:val="22"/>
        </w:rPr>
        <w:t>3</w:t>
      </w:r>
      <w:r w:rsidR="001A3F77" w:rsidRPr="003D465B">
        <w:rPr>
          <w:b/>
          <w:sz w:val="22"/>
        </w:rPr>
        <w:t xml:space="preserve">. </w:t>
      </w:r>
      <w:r w:rsidR="00AC5F63" w:rsidRPr="003D465B">
        <w:rPr>
          <w:b/>
          <w:sz w:val="22"/>
        </w:rPr>
        <w:t>Uitvoering</w:t>
      </w:r>
    </w:p>
    <w:p w:rsidR="001167FC" w:rsidRPr="00703397" w:rsidRDefault="001167FC" w:rsidP="001A3F77">
      <w:pPr>
        <w:rPr>
          <w:b/>
          <w:sz w:val="22"/>
          <w:highlight w:val="magenta"/>
        </w:rPr>
      </w:pPr>
    </w:p>
    <w:p w:rsidR="006C1127" w:rsidRPr="006C1127" w:rsidRDefault="006C1127" w:rsidP="00AC5F63">
      <w:pPr>
        <w:rPr>
          <w:i/>
          <w:sz w:val="22"/>
          <w:szCs w:val="22"/>
        </w:rPr>
      </w:pPr>
      <w:r w:rsidRPr="006C1127">
        <w:rPr>
          <w:i/>
          <w:sz w:val="22"/>
          <w:szCs w:val="22"/>
        </w:rPr>
        <w:t xml:space="preserve">Artikel </w:t>
      </w:r>
      <w:r w:rsidR="00976F34">
        <w:rPr>
          <w:i/>
          <w:sz w:val="22"/>
          <w:szCs w:val="22"/>
        </w:rPr>
        <w:t>3</w:t>
      </w:r>
      <w:r w:rsidR="001C5873">
        <w:rPr>
          <w:i/>
          <w:sz w:val="22"/>
          <w:szCs w:val="22"/>
        </w:rPr>
        <w:t>1</w:t>
      </w:r>
      <w:r w:rsidR="00600356">
        <w:rPr>
          <w:i/>
          <w:sz w:val="22"/>
          <w:szCs w:val="22"/>
        </w:rPr>
        <w:t>:</w:t>
      </w:r>
      <w:r w:rsidRPr="006C1127">
        <w:rPr>
          <w:i/>
          <w:sz w:val="22"/>
          <w:szCs w:val="22"/>
        </w:rPr>
        <w:t xml:space="preserve"> Werkwijze</w:t>
      </w:r>
    </w:p>
    <w:p w:rsidR="00AC5F63" w:rsidRPr="00703397" w:rsidRDefault="006C1127" w:rsidP="00AC5F63">
      <w:pPr>
        <w:rPr>
          <w:sz w:val="22"/>
          <w:szCs w:val="22"/>
        </w:rPr>
      </w:pPr>
      <w:r>
        <w:rPr>
          <w:sz w:val="22"/>
          <w:szCs w:val="22"/>
        </w:rPr>
        <w:t xml:space="preserve">a. </w:t>
      </w:r>
      <w:r>
        <w:rPr>
          <w:sz w:val="22"/>
          <w:szCs w:val="22"/>
        </w:rPr>
        <w:tab/>
      </w:r>
      <w:r w:rsidR="00AC5F63" w:rsidRPr="00703397">
        <w:rPr>
          <w:sz w:val="22"/>
          <w:szCs w:val="22"/>
        </w:rPr>
        <w:t>De uitvoering van de maatregelen om de doelstellingen van de</w:t>
      </w:r>
      <w:r w:rsidR="0011254E">
        <w:rPr>
          <w:sz w:val="22"/>
          <w:szCs w:val="22"/>
        </w:rPr>
        <w:t>ze</w:t>
      </w:r>
      <w:r w:rsidR="00AC5F63" w:rsidRPr="00703397">
        <w:rPr>
          <w:sz w:val="22"/>
          <w:szCs w:val="22"/>
        </w:rPr>
        <w:t xml:space="preserve"> </w:t>
      </w:r>
      <w:r w:rsidR="00795E71">
        <w:rPr>
          <w:sz w:val="22"/>
          <w:szCs w:val="22"/>
        </w:rPr>
        <w:t>Green Deal</w:t>
      </w:r>
      <w:r w:rsidR="00AC5F63" w:rsidRPr="00703397">
        <w:rPr>
          <w:sz w:val="22"/>
          <w:szCs w:val="22"/>
        </w:rPr>
        <w:t xml:space="preserve"> </w:t>
      </w:r>
      <w:r w:rsidR="0011254E">
        <w:rPr>
          <w:sz w:val="22"/>
          <w:szCs w:val="22"/>
        </w:rPr>
        <w:tab/>
      </w:r>
      <w:r w:rsidR="00AC5F63" w:rsidRPr="00703397">
        <w:rPr>
          <w:sz w:val="22"/>
          <w:szCs w:val="22"/>
        </w:rPr>
        <w:t>te</w:t>
      </w:r>
      <w:r w:rsidR="0011254E">
        <w:rPr>
          <w:sz w:val="22"/>
          <w:szCs w:val="22"/>
        </w:rPr>
        <w:t xml:space="preserve"> </w:t>
      </w:r>
      <w:r w:rsidR="00AC5F63" w:rsidRPr="00703397">
        <w:rPr>
          <w:sz w:val="22"/>
          <w:szCs w:val="22"/>
        </w:rPr>
        <w:t xml:space="preserve">behalen is </w:t>
      </w:r>
      <w:r w:rsidR="0011254E">
        <w:rPr>
          <w:sz w:val="22"/>
          <w:szCs w:val="22"/>
        </w:rPr>
        <w:t>primair de verantwoordelijkheid van de Z</w:t>
      </w:r>
      <w:r w:rsidR="00AC5F63" w:rsidRPr="00703397">
        <w:rPr>
          <w:sz w:val="22"/>
          <w:szCs w:val="22"/>
        </w:rPr>
        <w:t xml:space="preserve">orgaanbieders, </w:t>
      </w:r>
      <w:r w:rsidR="0011254E">
        <w:rPr>
          <w:sz w:val="22"/>
          <w:szCs w:val="22"/>
        </w:rPr>
        <w:tab/>
      </w:r>
      <w:r w:rsidR="00AC5F63" w:rsidRPr="00703397">
        <w:rPr>
          <w:sz w:val="22"/>
          <w:szCs w:val="22"/>
        </w:rPr>
        <w:t>tezamen</w:t>
      </w:r>
      <w:r w:rsidR="0011254E">
        <w:rPr>
          <w:sz w:val="22"/>
          <w:szCs w:val="22"/>
        </w:rPr>
        <w:t xml:space="preserve"> </w:t>
      </w:r>
      <w:r w:rsidR="00AC5F63" w:rsidRPr="00703397">
        <w:rPr>
          <w:sz w:val="22"/>
          <w:szCs w:val="22"/>
        </w:rPr>
        <w:t>met de</w:t>
      </w:r>
      <w:r w:rsidR="0011254E">
        <w:rPr>
          <w:sz w:val="22"/>
          <w:szCs w:val="22"/>
        </w:rPr>
        <w:t xml:space="preserve"> </w:t>
      </w:r>
      <w:r w:rsidR="00326D83">
        <w:rPr>
          <w:sz w:val="22"/>
          <w:szCs w:val="22"/>
        </w:rPr>
        <w:t xml:space="preserve">andere </w:t>
      </w:r>
      <w:r w:rsidR="009D5825">
        <w:rPr>
          <w:sz w:val="22"/>
          <w:szCs w:val="22"/>
        </w:rPr>
        <w:t xml:space="preserve">Partijen van </w:t>
      </w:r>
      <w:r w:rsidR="00AC5F63" w:rsidRPr="00703397">
        <w:rPr>
          <w:sz w:val="22"/>
          <w:szCs w:val="22"/>
        </w:rPr>
        <w:t xml:space="preserve">de </w:t>
      </w:r>
      <w:r w:rsidR="00795E71">
        <w:rPr>
          <w:sz w:val="22"/>
          <w:szCs w:val="22"/>
        </w:rPr>
        <w:t>Green Deal</w:t>
      </w:r>
      <w:r w:rsidR="00AC5F63" w:rsidRPr="00703397">
        <w:rPr>
          <w:sz w:val="22"/>
          <w:szCs w:val="22"/>
        </w:rPr>
        <w:t xml:space="preserve">. Dit vindt plaats met </w:t>
      </w:r>
      <w:r w:rsidR="0011254E">
        <w:rPr>
          <w:sz w:val="22"/>
          <w:szCs w:val="22"/>
        </w:rPr>
        <w:tab/>
      </w:r>
      <w:r w:rsidR="00AC5F63" w:rsidRPr="00703397">
        <w:rPr>
          <w:sz w:val="22"/>
          <w:szCs w:val="22"/>
        </w:rPr>
        <w:t>inachtneming van de huidige</w:t>
      </w:r>
      <w:r w:rsidR="0011254E">
        <w:rPr>
          <w:sz w:val="22"/>
          <w:szCs w:val="22"/>
        </w:rPr>
        <w:t xml:space="preserve"> </w:t>
      </w:r>
      <w:r w:rsidR="00AC5F63" w:rsidRPr="00703397">
        <w:rPr>
          <w:sz w:val="22"/>
          <w:szCs w:val="22"/>
        </w:rPr>
        <w:t xml:space="preserve">en toekomstige </w:t>
      </w:r>
      <w:r w:rsidR="00DF64D9">
        <w:rPr>
          <w:sz w:val="22"/>
          <w:szCs w:val="22"/>
        </w:rPr>
        <w:t>juridische k</w:t>
      </w:r>
      <w:r w:rsidR="00AC5F63" w:rsidRPr="00703397">
        <w:rPr>
          <w:sz w:val="22"/>
          <w:szCs w:val="22"/>
        </w:rPr>
        <w:t>aders.</w:t>
      </w:r>
    </w:p>
    <w:p w:rsidR="00B9789E" w:rsidRPr="00B9789E" w:rsidRDefault="006C1127" w:rsidP="0011254E">
      <w:pPr>
        <w:rPr>
          <w:sz w:val="22"/>
          <w:szCs w:val="18"/>
        </w:rPr>
      </w:pPr>
      <w:r>
        <w:rPr>
          <w:sz w:val="22"/>
          <w:szCs w:val="22"/>
        </w:rPr>
        <w:t>b.</w:t>
      </w:r>
      <w:r>
        <w:rPr>
          <w:sz w:val="22"/>
          <w:szCs w:val="22"/>
        </w:rPr>
        <w:tab/>
      </w:r>
      <w:r w:rsidR="0011254E">
        <w:rPr>
          <w:sz w:val="22"/>
          <w:szCs w:val="22"/>
        </w:rPr>
        <w:t xml:space="preserve">Partijen zetten zich actief in om een voortvarende en effectieve uitvoering te </w:t>
      </w:r>
      <w:r w:rsidR="0011254E">
        <w:rPr>
          <w:sz w:val="22"/>
          <w:szCs w:val="22"/>
        </w:rPr>
        <w:tab/>
        <w:t>stimuleren en ondersteunen dit proces.</w:t>
      </w:r>
      <w:r w:rsidR="00AC5F63" w:rsidRPr="00B9789E">
        <w:rPr>
          <w:sz w:val="22"/>
          <w:szCs w:val="22"/>
        </w:rPr>
        <w:t xml:space="preserve"> Voor elk van de vier thema’s</w:t>
      </w:r>
      <w:r w:rsidR="0011254E">
        <w:rPr>
          <w:sz w:val="22"/>
          <w:szCs w:val="22"/>
        </w:rPr>
        <w:t xml:space="preserve"> </w:t>
      </w:r>
      <w:r w:rsidR="00AC5F63" w:rsidRPr="00B9789E">
        <w:rPr>
          <w:sz w:val="22"/>
          <w:szCs w:val="22"/>
        </w:rPr>
        <w:t xml:space="preserve">wordt </w:t>
      </w:r>
      <w:r w:rsidR="0011254E">
        <w:rPr>
          <w:sz w:val="22"/>
          <w:szCs w:val="22"/>
        </w:rPr>
        <w:tab/>
      </w:r>
      <w:r w:rsidR="00AC5F63" w:rsidRPr="00B9789E">
        <w:rPr>
          <w:sz w:val="22"/>
          <w:szCs w:val="22"/>
        </w:rPr>
        <w:t xml:space="preserve">binnen </w:t>
      </w:r>
      <w:r w:rsidR="0067186A" w:rsidRPr="00B9789E">
        <w:rPr>
          <w:sz w:val="22"/>
          <w:szCs w:val="22"/>
        </w:rPr>
        <w:t>vier</w:t>
      </w:r>
      <w:r w:rsidR="00AC5F63" w:rsidRPr="00B9789E">
        <w:rPr>
          <w:sz w:val="22"/>
          <w:szCs w:val="22"/>
        </w:rPr>
        <w:t xml:space="preserve"> maanden na ondertekening van de</w:t>
      </w:r>
      <w:r w:rsidR="0011254E">
        <w:rPr>
          <w:sz w:val="22"/>
          <w:szCs w:val="22"/>
        </w:rPr>
        <w:t>ze</w:t>
      </w:r>
      <w:r w:rsidR="00AC5F63" w:rsidRPr="00B9789E">
        <w:rPr>
          <w:sz w:val="22"/>
          <w:szCs w:val="22"/>
        </w:rPr>
        <w:t xml:space="preserve"> </w:t>
      </w:r>
      <w:r w:rsidR="00795E71">
        <w:rPr>
          <w:sz w:val="22"/>
          <w:szCs w:val="22"/>
        </w:rPr>
        <w:t>Green Deal</w:t>
      </w:r>
      <w:r w:rsidR="00AC5F63" w:rsidRPr="00B9789E">
        <w:rPr>
          <w:sz w:val="22"/>
          <w:szCs w:val="22"/>
        </w:rPr>
        <w:t xml:space="preserve"> </w:t>
      </w:r>
      <w:r w:rsidR="0011254E">
        <w:rPr>
          <w:sz w:val="22"/>
          <w:szCs w:val="22"/>
        </w:rPr>
        <w:t xml:space="preserve">een uitwerking </w:t>
      </w:r>
      <w:r w:rsidR="0011254E">
        <w:rPr>
          <w:sz w:val="22"/>
          <w:szCs w:val="22"/>
        </w:rPr>
        <w:tab/>
        <w:t>gemaakt van de afspraken aan de hand van de volgende punten:</w:t>
      </w:r>
      <w:r w:rsidR="0011254E">
        <w:rPr>
          <w:sz w:val="22"/>
          <w:szCs w:val="22"/>
        </w:rPr>
        <w:tab/>
      </w:r>
      <w:r w:rsidR="00B9789E" w:rsidRPr="00B9789E">
        <w:rPr>
          <w:sz w:val="22"/>
          <w:szCs w:val="18"/>
        </w:rPr>
        <w:t xml:space="preserve"> </w:t>
      </w:r>
    </w:p>
    <w:p w:rsidR="00AC5F63" w:rsidRPr="00B9789E" w:rsidRDefault="006C1127" w:rsidP="00226CBA">
      <w:pPr>
        <w:pStyle w:val="Lijstalinea"/>
        <w:rPr>
          <w:sz w:val="22"/>
          <w:szCs w:val="22"/>
        </w:rPr>
      </w:pPr>
      <w:r>
        <w:rPr>
          <w:sz w:val="22"/>
          <w:szCs w:val="22"/>
        </w:rPr>
        <w:t>-</w:t>
      </w:r>
      <w:r>
        <w:rPr>
          <w:sz w:val="22"/>
          <w:szCs w:val="22"/>
        </w:rPr>
        <w:tab/>
      </w:r>
      <w:r w:rsidR="00AC5F63" w:rsidRPr="00B9789E">
        <w:rPr>
          <w:sz w:val="22"/>
          <w:szCs w:val="22"/>
        </w:rPr>
        <w:t>welke concrete maatregelen kunnen (of moeten) worden getroffen</w:t>
      </w:r>
      <w:r w:rsidR="001167FC">
        <w:rPr>
          <w:sz w:val="22"/>
          <w:szCs w:val="22"/>
        </w:rPr>
        <w:t>;</w:t>
      </w:r>
    </w:p>
    <w:p w:rsidR="00AC5F63" w:rsidRPr="00B9789E" w:rsidRDefault="006C1127" w:rsidP="00226CBA">
      <w:pPr>
        <w:pStyle w:val="Lijstalinea"/>
        <w:rPr>
          <w:sz w:val="22"/>
          <w:szCs w:val="22"/>
        </w:rPr>
      </w:pPr>
      <w:r>
        <w:rPr>
          <w:sz w:val="22"/>
          <w:szCs w:val="22"/>
        </w:rPr>
        <w:t>-</w:t>
      </w:r>
      <w:r>
        <w:rPr>
          <w:sz w:val="22"/>
          <w:szCs w:val="22"/>
        </w:rPr>
        <w:tab/>
      </w:r>
      <w:r w:rsidR="00AC5F63" w:rsidRPr="00B9789E">
        <w:rPr>
          <w:sz w:val="22"/>
          <w:szCs w:val="22"/>
        </w:rPr>
        <w:t xml:space="preserve">welke kennis daarvoor beschikbaar is, of moet komen, en hoe deze </w:t>
      </w:r>
      <w:r>
        <w:rPr>
          <w:sz w:val="22"/>
          <w:szCs w:val="22"/>
        </w:rPr>
        <w:tab/>
      </w:r>
      <w:r w:rsidR="00AC5F63" w:rsidRPr="00B9789E">
        <w:rPr>
          <w:sz w:val="22"/>
          <w:szCs w:val="22"/>
        </w:rPr>
        <w:t xml:space="preserve">kennis wordt ontsloten (bijvoorbeeld het uitwisselen van goede </w:t>
      </w:r>
      <w:r>
        <w:rPr>
          <w:sz w:val="22"/>
          <w:szCs w:val="22"/>
        </w:rPr>
        <w:tab/>
      </w:r>
      <w:r w:rsidR="00AC5F63" w:rsidRPr="00B9789E">
        <w:rPr>
          <w:sz w:val="22"/>
          <w:szCs w:val="22"/>
        </w:rPr>
        <w:t>voorbeelden, of onderzoek naar kosten en baten)</w:t>
      </w:r>
      <w:r w:rsidR="001167FC">
        <w:rPr>
          <w:sz w:val="22"/>
          <w:szCs w:val="22"/>
        </w:rPr>
        <w:t>;</w:t>
      </w:r>
    </w:p>
    <w:p w:rsidR="006C1127" w:rsidRDefault="006C1127" w:rsidP="00226CBA">
      <w:pPr>
        <w:pStyle w:val="Lijstalinea"/>
        <w:rPr>
          <w:sz w:val="22"/>
          <w:szCs w:val="22"/>
        </w:rPr>
      </w:pPr>
      <w:r>
        <w:rPr>
          <w:sz w:val="22"/>
          <w:szCs w:val="22"/>
        </w:rPr>
        <w:t>-</w:t>
      </w:r>
      <w:r>
        <w:rPr>
          <w:sz w:val="22"/>
          <w:szCs w:val="22"/>
        </w:rPr>
        <w:tab/>
      </w:r>
      <w:r w:rsidR="00AC5F63" w:rsidRPr="00B9789E">
        <w:rPr>
          <w:sz w:val="22"/>
          <w:szCs w:val="22"/>
        </w:rPr>
        <w:t xml:space="preserve">welke ondersteuning in operationeel en financieel opzicht nodig is en </w:t>
      </w:r>
      <w:r>
        <w:rPr>
          <w:sz w:val="22"/>
          <w:szCs w:val="22"/>
        </w:rPr>
        <w:tab/>
      </w:r>
      <w:r w:rsidR="00AC5F63" w:rsidRPr="00B9789E">
        <w:rPr>
          <w:sz w:val="22"/>
          <w:szCs w:val="22"/>
        </w:rPr>
        <w:t xml:space="preserve">hoe die kan worden geleverd (bijvoorbeeld de ondersteuning van </w:t>
      </w:r>
      <w:r>
        <w:rPr>
          <w:sz w:val="22"/>
          <w:szCs w:val="22"/>
        </w:rPr>
        <w:tab/>
      </w:r>
      <w:r w:rsidR="00AC5F63" w:rsidRPr="00B9789E">
        <w:rPr>
          <w:sz w:val="22"/>
          <w:szCs w:val="22"/>
        </w:rPr>
        <w:t>pilots, advisering van management, bekostigingsvoorwaarden)</w:t>
      </w:r>
      <w:r w:rsidR="001167FC">
        <w:rPr>
          <w:sz w:val="22"/>
          <w:szCs w:val="22"/>
        </w:rPr>
        <w:t>;</w:t>
      </w:r>
      <w:r>
        <w:rPr>
          <w:sz w:val="22"/>
          <w:szCs w:val="22"/>
        </w:rPr>
        <w:tab/>
      </w:r>
    </w:p>
    <w:p w:rsidR="000F1BD8" w:rsidRDefault="006C1127" w:rsidP="00226CBA">
      <w:pPr>
        <w:pStyle w:val="Lijstalinea"/>
        <w:rPr>
          <w:sz w:val="22"/>
          <w:szCs w:val="22"/>
        </w:rPr>
      </w:pPr>
      <w:r w:rsidRPr="006C1127">
        <w:rPr>
          <w:sz w:val="22"/>
          <w:szCs w:val="22"/>
        </w:rPr>
        <w:t>-</w:t>
      </w:r>
      <w:r>
        <w:rPr>
          <w:sz w:val="22"/>
          <w:szCs w:val="22"/>
        </w:rPr>
        <w:tab/>
      </w:r>
      <w:r w:rsidR="00AC5F63" w:rsidRPr="006C1127">
        <w:rPr>
          <w:sz w:val="22"/>
          <w:szCs w:val="22"/>
        </w:rPr>
        <w:t>hoe de voortgang van de uitvoering wordt gemonitord</w:t>
      </w:r>
      <w:r w:rsidR="000F1BD8" w:rsidRPr="006C1127">
        <w:rPr>
          <w:sz w:val="22"/>
          <w:szCs w:val="22"/>
        </w:rPr>
        <w:t xml:space="preserve"> conform de nog </w:t>
      </w:r>
      <w:r>
        <w:rPr>
          <w:sz w:val="22"/>
          <w:szCs w:val="22"/>
        </w:rPr>
        <w:tab/>
      </w:r>
      <w:r w:rsidR="000F1BD8" w:rsidRPr="006C1127">
        <w:rPr>
          <w:sz w:val="22"/>
          <w:szCs w:val="22"/>
        </w:rPr>
        <w:t xml:space="preserve">te maken afspraken. </w:t>
      </w:r>
    </w:p>
    <w:p w:rsidR="0043690C" w:rsidRPr="006C1127" w:rsidRDefault="0043690C" w:rsidP="0043690C">
      <w:pPr>
        <w:pStyle w:val="Lijstalinea"/>
        <w:spacing w:line="276" w:lineRule="auto"/>
        <w:rPr>
          <w:sz w:val="22"/>
          <w:szCs w:val="22"/>
        </w:rPr>
      </w:pPr>
    </w:p>
    <w:p w:rsidR="00600356" w:rsidRDefault="00575365" w:rsidP="00575365">
      <w:pPr>
        <w:rPr>
          <w:sz w:val="22"/>
          <w:szCs w:val="22"/>
        </w:rPr>
      </w:pPr>
      <w:r w:rsidRPr="00575365">
        <w:rPr>
          <w:i/>
          <w:sz w:val="22"/>
          <w:szCs w:val="22"/>
        </w:rPr>
        <w:t xml:space="preserve">Artikel </w:t>
      </w:r>
      <w:r w:rsidR="00324BDD">
        <w:rPr>
          <w:i/>
          <w:sz w:val="22"/>
          <w:szCs w:val="22"/>
        </w:rPr>
        <w:t>3</w:t>
      </w:r>
      <w:r w:rsidR="001C5873">
        <w:rPr>
          <w:i/>
          <w:sz w:val="22"/>
          <w:szCs w:val="22"/>
        </w:rPr>
        <w:t>2</w:t>
      </w:r>
      <w:r w:rsidR="00600356">
        <w:rPr>
          <w:i/>
          <w:sz w:val="22"/>
          <w:szCs w:val="22"/>
        </w:rPr>
        <w:t>:</w:t>
      </w:r>
      <w:r w:rsidRPr="00575365">
        <w:rPr>
          <w:i/>
          <w:sz w:val="22"/>
          <w:szCs w:val="22"/>
        </w:rPr>
        <w:t xml:space="preserve"> </w:t>
      </w:r>
      <w:r w:rsidR="007C07E4">
        <w:rPr>
          <w:i/>
          <w:sz w:val="22"/>
          <w:szCs w:val="22"/>
        </w:rPr>
        <w:t>Regiegroep</w:t>
      </w:r>
      <w:r w:rsidR="00AC5F63" w:rsidRPr="000F1BD8">
        <w:rPr>
          <w:sz w:val="22"/>
          <w:szCs w:val="22"/>
        </w:rPr>
        <w:br/>
      </w:r>
      <w:r>
        <w:rPr>
          <w:sz w:val="22"/>
          <w:szCs w:val="22"/>
        </w:rPr>
        <w:t>a.</w:t>
      </w:r>
      <w:r>
        <w:rPr>
          <w:sz w:val="22"/>
          <w:szCs w:val="22"/>
        </w:rPr>
        <w:tab/>
      </w:r>
      <w:r w:rsidR="00AC5F63" w:rsidRPr="000F1BD8">
        <w:rPr>
          <w:sz w:val="22"/>
          <w:szCs w:val="22"/>
        </w:rPr>
        <w:t xml:space="preserve">Er komt een </w:t>
      </w:r>
      <w:r w:rsidR="007C07E4">
        <w:rPr>
          <w:sz w:val="22"/>
          <w:szCs w:val="22"/>
        </w:rPr>
        <w:t>Regiegroep</w:t>
      </w:r>
      <w:r w:rsidR="00AC5F63" w:rsidRPr="000F1BD8">
        <w:rPr>
          <w:sz w:val="22"/>
          <w:szCs w:val="22"/>
        </w:rPr>
        <w:t xml:space="preserve"> </w:t>
      </w:r>
      <w:r w:rsidR="00795E71">
        <w:rPr>
          <w:sz w:val="22"/>
          <w:szCs w:val="22"/>
        </w:rPr>
        <w:t>Green Deal</w:t>
      </w:r>
      <w:r w:rsidR="00AC5F63" w:rsidRPr="000F1BD8">
        <w:rPr>
          <w:sz w:val="22"/>
          <w:szCs w:val="22"/>
        </w:rPr>
        <w:t xml:space="preserve"> met deelnemers op </w:t>
      </w:r>
      <w:r w:rsidR="001A5296">
        <w:rPr>
          <w:sz w:val="22"/>
          <w:szCs w:val="22"/>
        </w:rPr>
        <w:t>bestuursniveau</w:t>
      </w:r>
      <w:r w:rsidR="00721E7E">
        <w:rPr>
          <w:sz w:val="22"/>
          <w:szCs w:val="22"/>
        </w:rPr>
        <w:t xml:space="preserve"> uit </w:t>
      </w:r>
      <w:r>
        <w:rPr>
          <w:sz w:val="22"/>
          <w:szCs w:val="22"/>
        </w:rPr>
        <w:tab/>
      </w:r>
      <w:r w:rsidR="00B96594">
        <w:rPr>
          <w:sz w:val="22"/>
          <w:szCs w:val="22"/>
        </w:rPr>
        <w:t>de deelnemende</w:t>
      </w:r>
      <w:r w:rsidR="00DD114B">
        <w:rPr>
          <w:sz w:val="22"/>
          <w:szCs w:val="22"/>
        </w:rPr>
        <w:t xml:space="preserve"> </w:t>
      </w:r>
      <w:r w:rsidR="00143CC9">
        <w:rPr>
          <w:sz w:val="22"/>
          <w:szCs w:val="22"/>
        </w:rPr>
        <w:t>B</w:t>
      </w:r>
      <w:r w:rsidR="00721E7E">
        <w:rPr>
          <w:sz w:val="22"/>
          <w:szCs w:val="22"/>
        </w:rPr>
        <w:t>rancheorganisatie</w:t>
      </w:r>
      <w:r w:rsidR="00B96594">
        <w:rPr>
          <w:sz w:val="22"/>
          <w:szCs w:val="22"/>
        </w:rPr>
        <w:t>s</w:t>
      </w:r>
      <w:r w:rsidR="00DD114B">
        <w:rPr>
          <w:sz w:val="22"/>
          <w:szCs w:val="22"/>
        </w:rPr>
        <w:t xml:space="preserve"> van zorgaanbieders</w:t>
      </w:r>
      <w:r w:rsidR="00B96594">
        <w:rPr>
          <w:sz w:val="22"/>
          <w:szCs w:val="22"/>
        </w:rPr>
        <w:t xml:space="preserve"> en de </w:t>
      </w:r>
      <w:r w:rsidR="00B96594">
        <w:rPr>
          <w:sz w:val="22"/>
          <w:szCs w:val="22"/>
        </w:rPr>
        <w:tab/>
        <w:t xml:space="preserve">Rijksoverheid. </w:t>
      </w:r>
    </w:p>
    <w:p w:rsidR="00600356" w:rsidRDefault="00600356" w:rsidP="00575365">
      <w:pPr>
        <w:rPr>
          <w:sz w:val="22"/>
          <w:szCs w:val="22"/>
        </w:rPr>
      </w:pPr>
      <w:r>
        <w:rPr>
          <w:sz w:val="22"/>
          <w:szCs w:val="22"/>
        </w:rPr>
        <w:t>b.</w:t>
      </w:r>
      <w:r>
        <w:rPr>
          <w:sz w:val="22"/>
          <w:szCs w:val="22"/>
        </w:rPr>
        <w:tab/>
        <w:t>Voor de Regiegroep wordt een nader te bepalen werkwijze vastgesteld.</w:t>
      </w:r>
    </w:p>
    <w:p w:rsidR="00144CF0" w:rsidRDefault="00600356" w:rsidP="00575365">
      <w:pPr>
        <w:rPr>
          <w:sz w:val="22"/>
          <w:szCs w:val="22"/>
        </w:rPr>
      </w:pPr>
      <w:r>
        <w:rPr>
          <w:sz w:val="22"/>
          <w:szCs w:val="22"/>
        </w:rPr>
        <w:t>c.</w:t>
      </w:r>
      <w:r>
        <w:rPr>
          <w:sz w:val="22"/>
          <w:szCs w:val="22"/>
        </w:rPr>
        <w:tab/>
      </w:r>
      <w:r w:rsidR="00B9789E">
        <w:rPr>
          <w:sz w:val="22"/>
          <w:szCs w:val="22"/>
        </w:rPr>
        <w:t xml:space="preserve">De </w:t>
      </w:r>
      <w:r w:rsidR="007C07E4">
        <w:rPr>
          <w:sz w:val="22"/>
          <w:szCs w:val="22"/>
        </w:rPr>
        <w:t>Regiegroep</w:t>
      </w:r>
      <w:r w:rsidR="000F1BD8" w:rsidRPr="000F1BD8">
        <w:rPr>
          <w:sz w:val="22"/>
          <w:szCs w:val="22"/>
        </w:rPr>
        <w:t xml:space="preserve"> </w:t>
      </w:r>
      <w:r w:rsidR="00AC5F63" w:rsidRPr="0075796D">
        <w:rPr>
          <w:sz w:val="22"/>
          <w:szCs w:val="22"/>
        </w:rPr>
        <w:t xml:space="preserve">gaat </w:t>
      </w:r>
      <w:r>
        <w:rPr>
          <w:sz w:val="22"/>
          <w:szCs w:val="22"/>
        </w:rPr>
        <w:t xml:space="preserve">in elk geval </w:t>
      </w:r>
      <w:r w:rsidR="00B9789E">
        <w:rPr>
          <w:sz w:val="22"/>
          <w:szCs w:val="22"/>
        </w:rPr>
        <w:t xml:space="preserve">na </w:t>
      </w:r>
      <w:r w:rsidR="00AC5F63" w:rsidRPr="0075796D">
        <w:rPr>
          <w:sz w:val="22"/>
          <w:szCs w:val="22"/>
        </w:rPr>
        <w:t xml:space="preserve">op welke wijze de stimulering en </w:t>
      </w:r>
      <w:r>
        <w:rPr>
          <w:sz w:val="22"/>
          <w:szCs w:val="22"/>
        </w:rPr>
        <w:tab/>
      </w:r>
      <w:r w:rsidR="00AC5F63" w:rsidRPr="0075796D">
        <w:rPr>
          <w:sz w:val="22"/>
          <w:szCs w:val="22"/>
        </w:rPr>
        <w:t xml:space="preserve">ondersteuning van </w:t>
      </w:r>
      <w:r>
        <w:rPr>
          <w:sz w:val="22"/>
          <w:szCs w:val="22"/>
        </w:rPr>
        <w:tab/>
      </w:r>
      <w:r w:rsidR="00AC5F63" w:rsidRPr="0075796D">
        <w:rPr>
          <w:sz w:val="22"/>
          <w:szCs w:val="22"/>
        </w:rPr>
        <w:t xml:space="preserve">de </w:t>
      </w:r>
      <w:r w:rsidR="00795E71">
        <w:rPr>
          <w:sz w:val="22"/>
          <w:szCs w:val="22"/>
        </w:rPr>
        <w:t>Green Deal</w:t>
      </w:r>
      <w:r w:rsidR="00AC5F63" w:rsidRPr="0075796D">
        <w:rPr>
          <w:sz w:val="22"/>
          <w:szCs w:val="22"/>
        </w:rPr>
        <w:t xml:space="preserve"> moet plaatsvinden</w:t>
      </w:r>
      <w:r w:rsidR="00144CF0" w:rsidRPr="0075796D">
        <w:rPr>
          <w:sz w:val="22"/>
          <w:szCs w:val="22"/>
        </w:rPr>
        <w:t xml:space="preserve"> </w:t>
      </w:r>
      <w:r w:rsidR="0075796D" w:rsidRPr="0075796D">
        <w:rPr>
          <w:sz w:val="22"/>
          <w:szCs w:val="22"/>
        </w:rPr>
        <w:t>en</w:t>
      </w:r>
      <w:r w:rsidR="00144CF0" w:rsidRPr="0075796D">
        <w:rPr>
          <w:sz w:val="22"/>
          <w:szCs w:val="22"/>
        </w:rPr>
        <w:t xml:space="preserve"> op welke wijze</w:t>
      </w:r>
      <w:r>
        <w:rPr>
          <w:sz w:val="22"/>
          <w:szCs w:val="22"/>
        </w:rPr>
        <w:t xml:space="preserve"> </w:t>
      </w:r>
      <w:r w:rsidR="00144CF0" w:rsidRPr="0075796D">
        <w:rPr>
          <w:sz w:val="22"/>
          <w:szCs w:val="22"/>
        </w:rPr>
        <w:t xml:space="preserve">de </w:t>
      </w:r>
      <w:r>
        <w:rPr>
          <w:sz w:val="22"/>
          <w:szCs w:val="22"/>
        </w:rPr>
        <w:tab/>
      </w:r>
      <w:r w:rsidR="00144CF0" w:rsidRPr="0075796D">
        <w:rPr>
          <w:sz w:val="22"/>
          <w:szCs w:val="22"/>
        </w:rPr>
        <w:t xml:space="preserve">uitvoering </w:t>
      </w:r>
      <w:r w:rsidR="0075796D" w:rsidRPr="0075796D">
        <w:rPr>
          <w:sz w:val="22"/>
          <w:szCs w:val="22"/>
        </w:rPr>
        <w:t>zal</w:t>
      </w:r>
      <w:r>
        <w:rPr>
          <w:sz w:val="22"/>
          <w:szCs w:val="22"/>
        </w:rPr>
        <w:t xml:space="preserve"> </w:t>
      </w:r>
      <w:r w:rsidR="0075796D" w:rsidRPr="0075796D">
        <w:rPr>
          <w:sz w:val="22"/>
          <w:szCs w:val="22"/>
        </w:rPr>
        <w:t xml:space="preserve">worden </w:t>
      </w:r>
      <w:r w:rsidR="00144CF0" w:rsidRPr="0075796D">
        <w:rPr>
          <w:sz w:val="22"/>
          <w:szCs w:val="22"/>
        </w:rPr>
        <w:t xml:space="preserve">vormgegeven. De </w:t>
      </w:r>
      <w:r w:rsidR="007C07E4">
        <w:rPr>
          <w:sz w:val="22"/>
          <w:szCs w:val="22"/>
        </w:rPr>
        <w:t>Regiegroep</w:t>
      </w:r>
      <w:r w:rsidR="00144CF0" w:rsidRPr="0075796D">
        <w:rPr>
          <w:sz w:val="22"/>
          <w:szCs w:val="22"/>
        </w:rPr>
        <w:t xml:space="preserve"> is verantwoordelijk </w:t>
      </w:r>
      <w:r w:rsidR="00B96594">
        <w:rPr>
          <w:sz w:val="22"/>
          <w:szCs w:val="22"/>
        </w:rPr>
        <w:tab/>
      </w:r>
      <w:r w:rsidR="00144CF0" w:rsidRPr="0075796D">
        <w:rPr>
          <w:sz w:val="22"/>
          <w:szCs w:val="22"/>
        </w:rPr>
        <w:t>voor de uitvoering, voortgang en evaluatie van de</w:t>
      </w:r>
      <w:r w:rsidR="00FA0A7C">
        <w:rPr>
          <w:sz w:val="22"/>
          <w:szCs w:val="22"/>
        </w:rPr>
        <w:t xml:space="preserve"> </w:t>
      </w:r>
      <w:r w:rsidR="00144CF0" w:rsidRPr="0075796D">
        <w:rPr>
          <w:sz w:val="22"/>
          <w:szCs w:val="22"/>
        </w:rPr>
        <w:t>Green Deal.</w:t>
      </w:r>
      <w:r w:rsidR="00144CF0">
        <w:rPr>
          <w:sz w:val="22"/>
          <w:szCs w:val="22"/>
        </w:rPr>
        <w:t xml:space="preserve"> </w:t>
      </w:r>
    </w:p>
    <w:p w:rsidR="00575365" w:rsidRPr="00575365" w:rsidRDefault="00600356" w:rsidP="00A35B5E">
      <w:pPr>
        <w:ind w:left="720" w:hanging="720"/>
        <w:rPr>
          <w:sz w:val="22"/>
          <w:szCs w:val="22"/>
        </w:rPr>
      </w:pPr>
      <w:r>
        <w:rPr>
          <w:sz w:val="22"/>
          <w:szCs w:val="22"/>
        </w:rPr>
        <w:t>d</w:t>
      </w:r>
      <w:r w:rsidR="00575365">
        <w:rPr>
          <w:sz w:val="22"/>
          <w:szCs w:val="22"/>
        </w:rPr>
        <w:t xml:space="preserve">. </w:t>
      </w:r>
      <w:r w:rsidR="00575365">
        <w:rPr>
          <w:sz w:val="22"/>
          <w:szCs w:val="22"/>
        </w:rPr>
        <w:tab/>
      </w:r>
      <w:r w:rsidR="00144CF0">
        <w:rPr>
          <w:sz w:val="22"/>
          <w:szCs w:val="22"/>
        </w:rPr>
        <w:t>D</w:t>
      </w:r>
      <w:r w:rsidR="00AC5F63" w:rsidRPr="00703397">
        <w:rPr>
          <w:sz w:val="22"/>
          <w:szCs w:val="22"/>
        </w:rPr>
        <w:t xml:space="preserve">e </w:t>
      </w:r>
      <w:r w:rsidR="007C07E4">
        <w:rPr>
          <w:sz w:val="22"/>
          <w:szCs w:val="22"/>
        </w:rPr>
        <w:t>Regiegroep</w:t>
      </w:r>
      <w:r w:rsidR="00AC5F63" w:rsidRPr="00703397">
        <w:rPr>
          <w:sz w:val="22"/>
          <w:szCs w:val="22"/>
        </w:rPr>
        <w:t xml:space="preserve"> </w:t>
      </w:r>
      <w:r w:rsidR="00795E71">
        <w:rPr>
          <w:sz w:val="22"/>
          <w:szCs w:val="22"/>
        </w:rPr>
        <w:t>Green Deal</w:t>
      </w:r>
      <w:r w:rsidR="00E03D9D" w:rsidRPr="00703397">
        <w:rPr>
          <w:sz w:val="22"/>
          <w:szCs w:val="22"/>
        </w:rPr>
        <w:t xml:space="preserve"> </w:t>
      </w:r>
      <w:r w:rsidR="00AC5F63" w:rsidRPr="00703397">
        <w:rPr>
          <w:sz w:val="22"/>
          <w:szCs w:val="22"/>
        </w:rPr>
        <w:t xml:space="preserve">staat </w:t>
      </w:r>
      <w:r w:rsidR="00AC5F63" w:rsidRPr="0075796D">
        <w:rPr>
          <w:sz w:val="22"/>
          <w:szCs w:val="22"/>
        </w:rPr>
        <w:t xml:space="preserve">onder leiding van </w:t>
      </w:r>
      <w:r w:rsidR="00A35B5E">
        <w:rPr>
          <w:sz w:val="22"/>
          <w:szCs w:val="22"/>
        </w:rPr>
        <w:t xml:space="preserve">door partijen voorgedragen </w:t>
      </w:r>
      <w:r w:rsidR="00D45396">
        <w:rPr>
          <w:sz w:val="22"/>
          <w:szCs w:val="22"/>
        </w:rPr>
        <w:t>voorzitter</w:t>
      </w:r>
      <w:r w:rsidR="00D45396" w:rsidRPr="0075796D">
        <w:rPr>
          <w:sz w:val="22"/>
          <w:szCs w:val="22"/>
        </w:rPr>
        <w:t xml:space="preserve"> </w:t>
      </w:r>
      <w:r w:rsidR="008B17EA">
        <w:rPr>
          <w:sz w:val="22"/>
          <w:szCs w:val="22"/>
        </w:rPr>
        <w:t xml:space="preserve">en wordt ondersteund vanuit VWS </w:t>
      </w:r>
      <w:r w:rsidR="00DF502A">
        <w:rPr>
          <w:sz w:val="22"/>
          <w:szCs w:val="22"/>
        </w:rPr>
        <w:t xml:space="preserve">op een nader te </w:t>
      </w:r>
      <w:r w:rsidR="00DF502A">
        <w:rPr>
          <w:sz w:val="22"/>
          <w:szCs w:val="22"/>
        </w:rPr>
        <w:lastRenderedPageBreak/>
        <w:t>bepalen wijze</w:t>
      </w:r>
      <w:r w:rsidR="0011254E">
        <w:rPr>
          <w:sz w:val="22"/>
          <w:szCs w:val="22"/>
        </w:rPr>
        <w:t xml:space="preserve"> waarbij de relevante wettelijke kaders en in overeenstemming met de Europese mededingingsregels in acht worden genomen.</w:t>
      </w:r>
    </w:p>
    <w:p w:rsidR="00631233" w:rsidRDefault="00600356" w:rsidP="00DD114B">
      <w:pPr>
        <w:rPr>
          <w:sz w:val="22"/>
          <w:szCs w:val="22"/>
        </w:rPr>
      </w:pPr>
      <w:r>
        <w:rPr>
          <w:sz w:val="22"/>
          <w:szCs w:val="22"/>
        </w:rPr>
        <w:t>e</w:t>
      </w:r>
      <w:r w:rsidR="00575365">
        <w:rPr>
          <w:sz w:val="22"/>
          <w:szCs w:val="22"/>
        </w:rPr>
        <w:t>.</w:t>
      </w:r>
      <w:r w:rsidR="00575365">
        <w:rPr>
          <w:sz w:val="22"/>
          <w:szCs w:val="22"/>
        </w:rPr>
        <w:tab/>
      </w:r>
      <w:r w:rsidR="00DD114B">
        <w:rPr>
          <w:sz w:val="22"/>
          <w:szCs w:val="22"/>
        </w:rPr>
        <w:t xml:space="preserve">De </w:t>
      </w:r>
      <w:r w:rsidR="007C07E4">
        <w:rPr>
          <w:sz w:val="22"/>
          <w:szCs w:val="22"/>
        </w:rPr>
        <w:t>Regiegroep</w:t>
      </w:r>
      <w:r w:rsidR="00DD114B">
        <w:rPr>
          <w:sz w:val="22"/>
          <w:szCs w:val="22"/>
        </w:rPr>
        <w:t xml:space="preserve"> </w:t>
      </w:r>
      <w:r w:rsidR="0011254E">
        <w:rPr>
          <w:sz w:val="22"/>
          <w:szCs w:val="22"/>
        </w:rPr>
        <w:t xml:space="preserve">Green Deal </w:t>
      </w:r>
      <w:r w:rsidR="00A35B5E">
        <w:rPr>
          <w:sz w:val="22"/>
          <w:szCs w:val="22"/>
        </w:rPr>
        <w:t xml:space="preserve">is bevoegd </w:t>
      </w:r>
      <w:r w:rsidR="00B8138C">
        <w:rPr>
          <w:sz w:val="22"/>
          <w:szCs w:val="22"/>
        </w:rPr>
        <w:t>voor elk van de vier thema</w:t>
      </w:r>
      <w:r w:rsidR="00A35B5E">
        <w:rPr>
          <w:sz w:val="22"/>
          <w:szCs w:val="22"/>
        </w:rPr>
        <w:t>’</w:t>
      </w:r>
      <w:r w:rsidR="00B8138C">
        <w:rPr>
          <w:sz w:val="22"/>
          <w:szCs w:val="22"/>
        </w:rPr>
        <w:t xml:space="preserve">s </w:t>
      </w:r>
      <w:r w:rsidR="0011254E">
        <w:rPr>
          <w:sz w:val="22"/>
          <w:szCs w:val="22"/>
        </w:rPr>
        <w:tab/>
      </w:r>
      <w:r w:rsidR="00AC5F63" w:rsidRPr="0075796D">
        <w:rPr>
          <w:sz w:val="22"/>
          <w:szCs w:val="22"/>
        </w:rPr>
        <w:t>werkgroep</w:t>
      </w:r>
      <w:r w:rsidR="0011254E">
        <w:rPr>
          <w:sz w:val="22"/>
          <w:szCs w:val="22"/>
        </w:rPr>
        <w:t>en</w:t>
      </w:r>
      <w:r w:rsidR="00A35B5E">
        <w:rPr>
          <w:sz w:val="22"/>
          <w:szCs w:val="22"/>
        </w:rPr>
        <w:t xml:space="preserve"> in te stellen </w:t>
      </w:r>
      <w:r w:rsidR="00631233">
        <w:rPr>
          <w:sz w:val="22"/>
          <w:szCs w:val="22"/>
        </w:rPr>
        <w:t>met een gerichte taakopdracht.</w:t>
      </w:r>
    </w:p>
    <w:p w:rsidR="00AC5F63" w:rsidRDefault="00600356" w:rsidP="00DD114B">
      <w:pPr>
        <w:rPr>
          <w:sz w:val="22"/>
          <w:szCs w:val="22"/>
        </w:rPr>
      </w:pPr>
      <w:r>
        <w:rPr>
          <w:sz w:val="22"/>
          <w:szCs w:val="22"/>
        </w:rPr>
        <w:t>f</w:t>
      </w:r>
      <w:r w:rsidR="0011254E">
        <w:rPr>
          <w:sz w:val="22"/>
          <w:szCs w:val="22"/>
        </w:rPr>
        <w:t>.</w:t>
      </w:r>
      <w:r w:rsidR="00575365">
        <w:rPr>
          <w:sz w:val="22"/>
          <w:szCs w:val="22"/>
        </w:rPr>
        <w:tab/>
      </w:r>
      <w:r w:rsidR="000352E2" w:rsidRPr="0075796D">
        <w:rPr>
          <w:sz w:val="22"/>
          <w:szCs w:val="22"/>
        </w:rPr>
        <w:t>Partijen</w:t>
      </w:r>
      <w:r w:rsidR="00AC5F63" w:rsidRPr="0075796D">
        <w:rPr>
          <w:sz w:val="22"/>
          <w:szCs w:val="22"/>
        </w:rPr>
        <w:t xml:space="preserve"> </w:t>
      </w:r>
      <w:r w:rsidR="0011254E">
        <w:rPr>
          <w:sz w:val="22"/>
          <w:szCs w:val="22"/>
        </w:rPr>
        <w:t xml:space="preserve">zijn bereid </w:t>
      </w:r>
      <w:r w:rsidR="00AC5F63" w:rsidRPr="0075796D">
        <w:rPr>
          <w:sz w:val="22"/>
          <w:szCs w:val="22"/>
        </w:rPr>
        <w:t xml:space="preserve">medewerkers beschikbaar </w:t>
      </w:r>
      <w:r w:rsidR="0011254E">
        <w:rPr>
          <w:sz w:val="22"/>
          <w:szCs w:val="22"/>
        </w:rPr>
        <w:t xml:space="preserve">te stellen </w:t>
      </w:r>
      <w:r w:rsidR="00AC5F63" w:rsidRPr="0075796D">
        <w:rPr>
          <w:sz w:val="22"/>
          <w:szCs w:val="22"/>
        </w:rPr>
        <w:t xml:space="preserve">voor bovenstaande </w:t>
      </w:r>
      <w:r w:rsidR="00575365">
        <w:rPr>
          <w:sz w:val="22"/>
          <w:szCs w:val="22"/>
        </w:rPr>
        <w:tab/>
      </w:r>
      <w:r w:rsidR="00AC5F63" w:rsidRPr="0075796D">
        <w:rPr>
          <w:sz w:val="22"/>
          <w:szCs w:val="22"/>
        </w:rPr>
        <w:t>werkzaamheden.</w:t>
      </w:r>
    </w:p>
    <w:p w:rsidR="00575365" w:rsidRDefault="00575365" w:rsidP="00C53D6A">
      <w:pPr>
        <w:rPr>
          <w:b/>
          <w:sz w:val="24"/>
        </w:rPr>
      </w:pPr>
    </w:p>
    <w:p w:rsidR="00505044" w:rsidRPr="003D465B" w:rsidDel="004C3E14" w:rsidRDefault="002C0F61" w:rsidP="00C53D6A">
      <w:pPr>
        <w:rPr>
          <w:b/>
          <w:sz w:val="24"/>
        </w:rPr>
      </w:pPr>
      <w:r w:rsidRPr="003D465B">
        <w:rPr>
          <w:b/>
          <w:sz w:val="24"/>
        </w:rPr>
        <w:t>4</w:t>
      </w:r>
      <w:r w:rsidR="00780437" w:rsidRPr="003D465B">
        <w:rPr>
          <w:b/>
          <w:sz w:val="24"/>
        </w:rPr>
        <w:t>. Slotbepalingen</w:t>
      </w:r>
    </w:p>
    <w:p w:rsidR="00780437" w:rsidRPr="00703397" w:rsidRDefault="00780437" w:rsidP="00C53D6A">
      <w:pPr>
        <w:rPr>
          <w:sz w:val="22"/>
          <w:szCs w:val="20"/>
        </w:rPr>
      </w:pPr>
    </w:p>
    <w:p w:rsidR="00505044" w:rsidRPr="001A5296" w:rsidRDefault="00505044" w:rsidP="00C53D6A">
      <w:pPr>
        <w:rPr>
          <w:i/>
          <w:sz w:val="22"/>
          <w:szCs w:val="20"/>
        </w:rPr>
      </w:pPr>
      <w:r w:rsidRPr="001A5296">
        <w:rPr>
          <w:i/>
          <w:sz w:val="22"/>
          <w:szCs w:val="20"/>
        </w:rPr>
        <w:t xml:space="preserve">Artikel </w:t>
      </w:r>
      <w:r w:rsidR="006E0510">
        <w:rPr>
          <w:i/>
          <w:sz w:val="22"/>
          <w:szCs w:val="20"/>
        </w:rPr>
        <w:t>3</w:t>
      </w:r>
      <w:r w:rsidR="001C5873">
        <w:rPr>
          <w:i/>
          <w:sz w:val="22"/>
          <w:szCs w:val="20"/>
        </w:rPr>
        <w:t>3</w:t>
      </w:r>
      <w:r w:rsidR="00600356">
        <w:rPr>
          <w:i/>
          <w:sz w:val="22"/>
          <w:szCs w:val="20"/>
        </w:rPr>
        <w:t xml:space="preserve">: </w:t>
      </w:r>
      <w:r w:rsidRPr="001A5296">
        <w:rPr>
          <w:i/>
          <w:sz w:val="22"/>
          <w:szCs w:val="20"/>
        </w:rPr>
        <w:t>Uitvoering in overeenstemming met het Unierecht</w:t>
      </w:r>
      <w:r w:rsidR="000C3BBE">
        <w:rPr>
          <w:i/>
          <w:sz w:val="22"/>
          <w:szCs w:val="20"/>
        </w:rPr>
        <w:t xml:space="preserve"> en het Nederlandse Recht</w:t>
      </w:r>
    </w:p>
    <w:p w:rsidR="00505044" w:rsidRPr="001A5296" w:rsidRDefault="006C1127" w:rsidP="00C53D6A">
      <w:pPr>
        <w:rPr>
          <w:sz w:val="22"/>
        </w:rPr>
      </w:pPr>
      <w:r>
        <w:rPr>
          <w:sz w:val="22"/>
          <w:szCs w:val="20"/>
        </w:rPr>
        <w:t>a.</w:t>
      </w:r>
      <w:r>
        <w:rPr>
          <w:sz w:val="22"/>
          <w:szCs w:val="20"/>
        </w:rPr>
        <w:tab/>
      </w:r>
      <w:r w:rsidR="00505044" w:rsidRPr="001A5296">
        <w:rPr>
          <w:sz w:val="22"/>
          <w:szCs w:val="20"/>
        </w:rPr>
        <w:t xml:space="preserve">De afspraken van deze </w:t>
      </w:r>
      <w:r w:rsidR="00795E71">
        <w:rPr>
          <w:sz w:val="22"/>
          <w:szCs w:val="20"/>
        </w:rPr>
        <w:t>Green Deal</w:t>
      </w:r>
      <w:r w:rsidR="00505044" w:rsidRPr="001A5296">
        <w:rPr>
          <w:sz w:val="22"/>
          <w:szCs w:val="20"/>
        </w:rPr>
        <w:t xml:space="preserve"> </w:t>
      </w:r>
      <w:r w:rsidR="000C2F30" w:rsidRPr="001A5296">
        <w:rPr>
          <w:sz w:val="22"/>
          <w:szCs w:val="20"/>
        </w:rPr>
        <w:t xml:space="preserve">en de nadere uitwerking daarvan </w:t>
      </w:r>
      <w:r w:rsidR="00505044" w:rsidRPr="001A5296">
        <w:rPr>
          <w:sz w:val="22"/>
          <w:szCs w:val="20"/>
        </w:rPr>
        <w:t xml:space="preserve">zullen in </w:t>
      </w:r>
      <w:r>
        <w:rPr>
          <w:sz w:val="22"/>
          <w:szCs w:val="20"/>
        </w:rPr>
        <w:tab/>
      </w:r>
      <w:r w:rsidR="00505044" w:rsidRPr="001A5296">
        <w:rPr>
          <w:sz w:val="22"/>
          <w:szCs w:val="20"/>
        </w:rPr>
        <w:t xml:space="preserve">overeenstemming met het </w:t>
      </w:r>
      <w:r w:rsidR="000C2F30" w:rsidRPr="001A5296">
        <w:rPr>
          <w:sz w:val="22"/>
          <w:szCs w:val="20"/>
        </w:rPr>
        <w:t xml:space="preserve">internationale recht, het Unierecht en het </w:t>
      </w:r>
      <w:r>
        <w:rPr>
          <w:sz w:val="22"/>
          <w:szCs w:val="20"/>
        </w:rPr>
        <w:tab/>
      </w:r>
      <w:r w:rsidR="000C2F30" w:rsidRPr="001A5296">
        <w:rPr>
          <w:sz w:val="22"/>
          <w:szCs w:val="20"/>
        </w:rPr>
        <w:t xml:space="preserve">Nederlandse </w:t>
      </w:r>
      <w:r w:rsidR="00505044" w:rsidRPr="001A5296">
        <w:rPr>
          <w:sz w:val="22"/>
          <w:szCs w:val="20"/>
        </w:rPr>
        <w:t xml:space="preserve">recht worden uitgevoerd in het bijzonder voor zover de </w:t>
      </w:r>
      <w:r>
        <w:rPr>
          <w:sz w:val="22"/>
          <w:szCs w:val="20"/>
        </w:rPr>
        <w:tab/>
      </w:r>
      <w:r w:rsidR="00505044" w:rsidRPr="001A5296">
        <w:rPr>
          <w:sz w:val="22"/>
          <w:szCs w:val="20"/>
        </w:rPr>
        <w:t xml:space="preserve">afspraken vallen onder de werking van de </w:t>
      </w:r>
      <w:r w:rsidR="000C2F30" w:rsidRPr="001A5296">
        <w:rPr>
          <w:sz w:val="22"/>
          <w:szCs w:val="20"/>
        </w:rPr>
        <w:t xml:space="preserve">internationale, </w:t>
      </w:r>
      <w:r w:rsidR="00505044" w:rsidRPr="001A5296">
        <w:rPr>
          <w:sz w:val="22"/>
          <w:szCs w:val="20"/>
        </w:rPr>
        <w:t xml:space="preserve">Europese </w:t>
      </w:r>
      <w:r w:rsidR="000C2F30" w:rsidRPr="001A5296">
        <w:rPr>
          <w:sz w:val="22"/>
          <w:szCs w:val="20"/>
        </w:rPr>
        <w:t xml:space="preserve">en </w:t>
      </w:r>
      <w:r>
        <w:rPr>
          <w:sz w:val="22"/>
          <w:szCs w:val="20"/>
        </w:rPr>
        <w:tab/>
      </w:r>
      <w:r w:rsidR="000C2F30" w:rsidRPr="001A5296">
        <w:rPr>
          <w:sz w:val="22"/>
          <w:szCs w:val="20"/>
        </w:rPr>
        <w:t xml:space="preserve">Nederlandse </w:t>
      </w:r>
      <w:r w:rsidR="00505044" w:rsidRPr="001A5296">
        <w:rPr>
          <w:sz w:val="22"/>
          <w:szCs w:val="20"/>
        </w:rPr>
        <w:t xml:space="preserve">regels met betrekking tot aanbesteding, mededinging, </w:t>
      </w:r>
      <w:r>
        <w:rPr>
          <w:sz w:val="22"/>
          <w:szCs w:val="20"/>
        </w:rPr>
        <w:tab/>
      </w:r>
      <w:r w:rsidR="00505044" w:rsidRPr="001A5296">
        <w:rPr>
          <w:sz w:val="22"/>
          <w:szCs w:val="20"/>
        </w:rPr>
        <w:t>staatssteun en technisch normen en voorschriften.</w:t>
      </w:r>
    </w:p>
    <w:p w:rsidR="00505044" w:rsidRPr="001A5296" w:rsidRDefault="00505044" w:rsidP="00C53D6A">
      <w:pPr>
        <w:rPr>
          <w:sz w:val="22"/>
          <w:szCs w:val="20"/>
        </w:rPr>
      </w:pPr>
    </w:p>
    <w:p w:rsidR="00C46CE8" w:rsidRPr="001A5296" w:rsidRDefault="00C46CE8" w:rsidP="00C46CE8">
      <w:pPr>
        <w:rPr>
          <w:i/>
          <w:sz w:val="22"/>
          <w:szCs w:val="20"/>
        </w:rPr>
      </w:pPr>
      <w:r w:rsidRPr="001A5296">
        <w:rPr>
          <w:i/>
          <w:sz w:val="22"/>
          <w:szCs w:val="20"/>
        </w:rPr>
        <w:t xml:space="preserve">Artikel </w:t>
      </w:r>
      <w:r w:rsidR="00600356">
        <w:rPr>
          <w:i/>
          <w:sz w:val="22"/>
          <w:szCs w:val="20"/>
        </w:rPr>
        <w:t>3</w:t>
      </w:r>
      <w:r w:rsidR="001C5873">
        <w:rPr>
          <w:i/>
          <w:sz w:val="22"/>
          <w:szCs w:val="20"/>
        </w:rPr>
        <w:t>4</w:t>
      </w:r>
      <w:r w:rsidR="00600356">
        <w:rPr>
          <w:i/>
          <w:sz w:val="22"/>
          <w:szCs w:val="20"/>
        </w:rPr>
        <w:t>:</w:t>
      </w:r>
      <w:r w:rsidRPr="001A5296">
        <w:rPr>
          <w:i/>
          <w:sz w:val="22"/>
          <w:szCs w:val="20"/>
        </w:rPr>
        <w:t xml:space="preserve"> Toetreding van nieuwe partijen</w:t>
      </w:r>
    </w:p>
    <w:p w:rsidR="00B65738" w:rsidRPr="00B65738" w:rsidRDefault="00B65738" w:rsidP="00B65738">
      <w:pPr>
        <w:rPr>
          <w:sz w:val="22"/>
          <w:szCs w:val="20"/>
        </w:rPr>
      </w:pPr>
      <w:r>
        <w:rPr>
          <w:sz w:val="22"/>
          <w:szCs w:val="22"/>
        </w:rPr>
        <w:t>a</w:t>
      </w:r>
      <w:r w:rsidRPr="00B65738">
        <w:rPr>
          <w:sz w:val="22"/>
          <w:szCs w:val="20"/>
        </w:rPr>
        <w:t>.</w:t>
      </w:r>
      <w:r w:rsidR="00355D9B">
        <w:rPr>
          <w:sz w:val="22"/>
          <w:szCs w:val="20"/>
        </w:rPr>
        <w:t xml:space="preserve">  </w:t>
      </w:r>
      <w:r w:rsidR="00DF239D">
        <w:rPr>
          <w:sz w:val="22"/>
          <w:szCs w:val="20"/>
        </w:rPr>
        <w:t xml:space="preserve"> </w:t>
      </w:r>
      <w:r w:rsidRPr="00B65738">
        <w:rPr>
          <w:sz w:val="22"/>
          <w:szCs w:val="20"/>
        </w:rPr>
        <w:tab/>
        <w:t>Er kunnen nieuwe partijen toetreden tot deze Green Deal.</w:t>
      </w:r>
    </w:p>
    <w:p w:rsidR="00B65738" w:rsidRPr="00B65738" w:rsidRDefault="00B65738" w:rsidP="00B65738">
      <w:pPr>
        <w:ind w:left="705" w:hanging="705"/>
        <w:rPr>
          <w:sz w:val="22"/>
          <w:szCs w:val="20"/>
        </w:rPr>
      </w:pPr>
      <w:r w:rsidRPr="00B65738">
        <w:rPr>
          <w:sz w:val="22"/>
          <w:szCs w:val="20"/>
        </w:rPr>
        <w:t>b.</w:t>
      </w:r>
      <w:r w:rsidR="00355D9B">
        <w:rPr>
          <w:sz w:val="22"/>
          <w:szCs w:val="20"/>
        </w:rPr>
        <w:t xml:space="preserve">  </w:t>
      </w:r>
      <w:r w:rsidR="00DF239D">
        <w:rPr>
          <w:sz w:val="22"/>
          <w:szCs w:val="20"/>
        </w:rPr>
        <w:t xml:space="preserve"> </w:t>
      </w:r>
      <w:r w:rsidRPr="00B65738">
        <w:rPr>
          <w:sz w:val="22"/>
          <w:szCs w:val="20"/>
        </w:rPr>
        <w:tab/>
        <w:t xml:space="preserve">Een nieuwe partij maakt haar verzoek tot toetreding schriftelijk bekend aan de Regiegroep van de Green Deal. Zodra de Regiegroep Green Deal en de Rijksoverheid schriftelijk of per e-mail hebben ingestemd met het verzoek tot toetreding ontvang de toetredende partij de status van Partij van de Green Deal en gelden voor die Partij de voor haar uit de Green Deal voortvloeiende rechten en verplichtingen. </w:t>
      </w:r>
    </w:p>
    <w:p w:rsidR="00B65738" w:rsidRDefault="00B65738" w:rsidP="00B65738">
      <w:pPr>
        <w:ind w:left="705" w:hanging="705"/>
        <w:rPr>
          <w:sz w:val="22"/>
          <w:szCs w:val="22"/>
        </w:rPr>
      </w:pPr>
      <w:r>
        <w:rPr>
          <w:sz w:val="22"/>
          <w:szCs w:val="22"/>
        </w:rPr>
        <w:t>c.</w:t>
      </w:r>
      <w:r w:rsidR="00355D9B">
        <w:rPr>
          <w:sz w:val="22"/>
          <w:szCs w:val="22"/>
        </w:rPr>
        <w:t xml:space="preserve">    </w:t>
      </w:r>
      <w:r w:rsidR="001C5873">
        <w:rPr>
          <w:sz w:val="22"/>
          <w:szCs w:val="22"/>
        </w:rPr>
        <w:tab/>
      </w:r>
      <w:r>
        <w:rPr>
          <w:sz w:val="22"/>
          <w:szCs w:val="22"/>
        </w:rPr>
        <w:t>Partijen, uitgezonderd de Rijksoverheid, geven hierbij de Regiegroep Green Deal toestemming om namens hen te beslissen over toetreding van nieuwe partijen.</w:t>
      </w:r>
    </w:p>
    <w:p w:rsidR="00B65738" w:rsidRDefault="00B65738" w:rsidP="00B65738">
      <w:pPr>
        <w:ind w:left="705" w:hanging="705"/>
        <w:rPr>
          <w:sz w:val="22"/>
          <w:szCs w:val="22"/>
        </w:rPr>
      </w:pPr>
      <w:r>
        <w:rPr>
          <w:sz w:val="22"/>
          <w:szCs w:val="22"/>
        </w:rPr>
        <w:t>d.</w:t>
      </w:r>
      <w:r w:rsidR="00355D9B">
        <w:rPr>
          <w:sz w:val="22"/>
          <w:szCs w:val="22"/>
        </w:rPr>
        <w:t xml:space="preserve">  </w:t>
      </w:r>
      <w:r w:rsidR="00DF239D">
        <w:rPr>
          <w:sz w:val="22"/>
          <w:szCs w:val="22"/>
        </w:rPr>
        <w:t xml:space="preserve"> </w:t>
      </w:r>
      <w:r>
        <w:rPr>
          <w:sz w:val="22"/>
          <w:szCs w:val="22"/>
        </w:rPr>
        <w:tab/>
        <w:t>Het verzoek tot toetreding en de verklaringen tot instemming worden als bijlagen aan de Green Deal gehecht (en op een nader te bepalen website openbaargemaakt).</w:t>
      </w:r>
    </w:p>
    <w:p w:rsidR="00C46CE8" w:rsidRPr="001A5296" w:rsidRDefault="00C46CE8" w:rsidP="00C46CE8">
      <w:pPr>
        <w:ind w:left="720"/>
        <w:rPr>
          <w:sz w:val="22"/>
          <w:szCs w:val="20"/>
        </w:rPr>
      </w:pPr>
    </w:p>
    <w:p w:rsidR="00C46CE8" w:rsidRPr="00C46CE8" w:rsidRDefault="00C46CE8" w:rsidP="00C46CE8">
      <w:pPr>
        <w:rPr>
          <w:i/>
          <w:sz w:val="22"/>
          <w:szCs w:val="20"/>
        </w:rPr>
      </w:pPr>
      <w:r w:rsidRPr="00C46CE8">
        <w:rPr>
          <w:i/>
          <w:sz w:val="22"/>
          <w:szCs w:val="20"/>
        </w:rPr>
        <w:t>Artikel</w:t>
      </w:r>
      <w:r w:rsidR="00600356">
        <w:rPr>
          <w:i/>
          <w:sz w:val="22"/>
          <w:szCs w:val="20"/>
        </w:rPr>
        <w:t xml:space="preserve"> 3</w:t>
      </w:r>
      <w:r w:rsidR="001C5873">
        <w:rPr>
          <w:i/>
          <w:sz w:val="22"/>
          <w:szCs w:val="20"/>
        </w:rPr>
        <w:t>5</w:t>
      </w:r>
      <w:r w:rsidR="00600356">
        <w:rPr>
          <w:i/>
          <w:sz w:val="22"/>
          <w:szCs w:val="20"/>
        </w:rPr>
        <w:t>:</w:t>
      </w:r>
      <w:r w:rsidRPr="00C46CE8">
        <w:rPr>
          <w:i/>
          <w:sz w:val="22"/>
          <w:szCs w:val="20"/>
        </w:rPr>
        <w:t xml:space="preserve"> Bijlagen met </w:t>
      </w:r>
      <w:r w:rsidR="00F16CDB">
        <w:rPr>
          <w:i/>
          <w:sz w:val="22"/>
          <w:szCs w:val="20"/>
        </w:rPr>
        <w:t>specifieke inzet van een Partij</w:t>
      </w:r>
    </w:p>
    <w:p w:rsidR="00B65738" w:rsidRDefault="00B65738" w:rsidP="00B65738">
      <w:pPr>
        <w:ind w:left="705" w:hanging="705"/>
        <w:rPr>
          <w:sz w:val="22"/>
          <w:szCs w:val="22"/>
        </w:rPr>
      </w:pPr>
      <w:r>
        <w:rPr>
          <w:sz w:val="22"/>
          <w:szCs w:val="22"/>
        </w:rPr>
        <w:t>a.</w:t>
      </w:r>
      <w:r w:rsidR="00355D9B">
        <w:rPr>
          <w:rFonts w:ascii="Times New Roman" w:hAnsi="Times New Roman"/>
          <w:sz w:val="14"/>
          <w:szCs w:val="14"/>
        </w:rPr>
        <w:t xml:space="preserve">      </w:t>
      </w:r>
      <w:r>
        <w:rPr>
          <w:rFonts w:ascii="Times New Roman" w:hAnsi="Times New Roman"/>
          <w:sz w:val="14"/>
          <w:szCs w:val="14"/>
        </w:rPr>
        <w:tab/>
      </w:r>
      <w:r>
        <w:rPr>
          <w:sz w:val="22"/>
          <w:szCs w:val="22"/>
        </w:rPr>
        <w:t>Partijen kunnen in een bijlage hun specifieke individuele inzet voor deze Green Deal kenbaar maken.</w:t>
      </w:r>
    </w:p>
    <w:p w:rsidR="00B65738" w:rsidRDefault="00B65738" w:rsidP="00B65738">
      <w:pPr>
        <w:ind w:left="705" w:hanging="705"/>
        <w:rPr>
          <w:sz w:val="22"/>
          <w:szCs w:val="22"/>
        </w:rPr>
      </w:pPr>
      <w:r>
        <w:rPr>
          <w:sz w:val="22"/>
          <w:szCs w:val="22"/>
        </w:rPr>
        <w:t>b.</w:t>
      </w:r>
      <w:r w:rsidR="00355D9B">
        <w:rPr>
          <w:rFonts w:ascii="Times New Roman" w:hAnsi="Times New Roman"/>
          <w:sz w:val="14"/>
          <w:szCs w:val="14"/>
        </w:rPr>
        <w:t xml:space="preserve">      </w:t>
      </w:r>
      <w:r>
        <w:rPr>
          <w:rFonts w:ascii="Times New Roman" w:hAnsi="Times New Roman"/>
          <w:sz w:val="14"/>
          <w:szCs w:val="14"/>
        </w:rPr>
        <w:tab/>
      </w:r>
      <w:r>
        <w:rPr>
          <w:sz w:val="22"/>
          <w:szCs w:val="22"/>
        </w:rPr>
        <w:t xml:space="preserve">De Partij die haar specifieke individuele inzet voor deze Green Deal in de bijlage kenbaar heeft gemaakt, is en blijft zelf verantwoordelijk voor de inzet en de uitvoering hiervan. </w:t>
      </w:r>
    </w:p>
    <w:p w:rsidR="00B65738" w:rsidRPr="00B65738" w:rsidRDefault="00B65738" w:rsidP="00B65738">
      <w:pPr>
        <w:ind w:left="705" w:hanging="705"/>
        <w:rPr>
          <w:sz w:val="22"/>
          <w:szCs w:val="20"/>
        </w:rPr>
      </w:pPr>
      <w:r w:rsidRPr="00B65738">
        <w:rPr>
          <w:sz w:val="22"/>
          <w:szCs w:val="20"/>
        </w:rPr>
        <w:t>c.</w:t>
      </w:r>
      <w:r w:rsidR="00355D9B">
        <w:rPr>
          <w:sz w:val="22"/>
          <w:szCs w:val="20"/>
        </w:rPr>
        <w:t xml:space="preserve">  </w:t>
      </w:r>
      <w:r w:rsidR="00DF239D">
        <w:rPr>
          <w:sz w:val="22"/>
          <w:szCs w:val="20"/>
        </w:rPr>
        <w:t xml:space="preserve"> </w:t>
      </w:r>
      <w:r>
        <w:rPr>
          <w:sz w:val="22"/>
          <w:szCs w:val="20"/>
        </w:rPr>
        <w:tab/>
      </w:r>
      <w:r w:rsidRPr="00B65738">
        <w:rPr>
          <w:sz w:val="22"/>
          <w:szCs w:val="20"/>
        </w:rPr>
        <w:t>De bijlagen met de specifieke individuele inzet van Partijen zijn aan de Green Deal en worden op een nader te bepalen website openbaar gemaakt.</w:t>
      </w:r>
    </w:p>
    <w:p w:rsidR="00C46CE8" w:rsidRDefault="00C46CE8" w:rsidP="00C53D6A">
      <w:pPr>
        <w:rPr>
          <w:i/>
          <w:sz w:val="22"/>
          <w:szCs w:val="20"/>
        </w:rPr>
      </w:pPr>
    </w:p>
    <w:p w:rsidR="00C46CE8" w:rsidRPr="001A5296" w:rsidRDefault="00C46CE8" w:rsidP="00C46CE8">
      <w:pPr>
        <w:rPr>
          <w:i/>
          <w:sz w:val="22"/>
          <w:szCs w:val="20"/>
        </w:rPr>
      </w:pPr>
      <w:r w:rsidRPr="001A5296">
        <w:rPr>
          <w:i/>
          <w:sz w:val="22"/>
          <w:szCs w:val="20"/>
        </w:rPr>
        <w:t xml:space="preserve">Artikel </w:t>
      </w:r>
      <w:r w:rsidR="00600356">
        <w:rPr>
          <w:i/>
          <w:sz w:val="22"/>
          <w:szCs w:val="20"/>
        </w:rPr>
        <w:t>3</w:t>
      </w:r>
      <w:r w:rsidR="001C5873">
        <w:rPr>
          <w:i/>
          <w:sz w:val="22"/>
          <w:szCs w:val="20"/>
        </w:rPr>
        <w:t>6</w:t>
      </w:r>
      <w:r w:rsidR="00600356">
        <w:rPr>
          <w:i/>
          <w:sz w:val="22"/>
          <w:szCs w:val="20"/>
        </w:rPr>
        <w:t>:</w:t>
      </w:r>
      <w:r w:rsidRPr="001A5296">
        <w:rPr>
          <w:i/>
          <w:sz w:val="22"/>
          <w:szCs w:val="20"/>
        </w:rPr>
        <w:t xml:space="preserve"> Opzegging</w:t>
      </w:r>
    </w:p>
    <w:p w:rsidR="00C46CE8" w:rsidRDefault="006C1127" w:rsidP="00C46CE8">
      <w:pPr>
        <w:rPr>
          <w:sz w:val="22"/>
          <w:szCs w:val="20"/>
        </w:rPr>
      </w:pPr>
      <w:r>
        <w:rPr>
          <w:sz w:val="22"/>
          <w:szCs w:val="20"/>
        </w:rPr>
        <w:t>a.</w:t>
      </w:r>
      <w:r>
        <w:rPr>
          <w:sz w:val="22"/>
          <w:szCs w:val="20"/>
        </w:rPr>
        <w:tab/>
      </w:r>
      <w:r w:rsidR="00C46CE8" w:rsidRPr="001A5296">
        <w:rPr>
          <w:sz w:val="22"/>
          <w:szCs w:val="20"/>
        </w:rPr>
        <w:t xml:space="preserve">Elke Partij kan deze </w:t>
      </w:r>
      <w:r w:rsidR="00795E71">
        <w:rPr>
          <w:sz w:val="22"/>
          <w:szCs w:val="20"/>
        </w:rPr>
        <w:t>Green Deal</w:t>
      </w:r>
      <w:r w:rsidR="00C46CE8" w:rsidRPr="001A5296">
        <w:rPr>
          <w:sz w:val="22"/>
          <w:szCs w:val="20"/>
        </w:rPr>
        <w:t xml:space="preserve"> (te allen tijde) schriftelijk opzeggen</w:t>
      </w:r>
      <w:r w:rsidR="00BE4A23">
        <w:rPr>
          <w:sz w:val="22"/>
          <w:szCs w:val="20"/>
        </w:rPr>
        <w:t xml:space="preserve"> bij de </w:t>
      </w:r>
      <w:r>
        <w:rPr>
          <w:sz w:val="22"/>
          <w:szCs w:val="20"/>
        </w:rPr>
        <w:tab/>
      </w:r>
      <w:r w:rsidR="007C07E4">
        <w:rPr>
          <w:sz w:val="22"/>
          <w:szCs w:val="20"/>
        </w:rPr>
        <w:t>Regiegroep</w:t>
      </w:r>
      <w:r w:rsidR="00C46CE8" w:rsidRPr="001A5296">
        <w:rPr>
          <w:sz w:val="22"/>
          <w:szCs w:val="20"/>
        </w:rPr>
        <w:t>.</w:t>
      </w:r>
    </w:p>
    <w:p w:rsidR="00DF502A" w:rsidRPr="001A5296" w:rsidRDefault="00DF502A" w:rsidP="00C46CE8">
      <w:pPr>
        <w:rPr>
          <w:sz w:val="22"/>
          <w:szCs w:val="20"/>
        </w:rPr>
      </w:pPr>
    </w:p>
    <w:p w:rsidR="00C46CE8" w:rsidRPr="00575365" w:rsidRDefault="00C46CE8" w:rsidP="00C46CE8">
      <w:pPr>
        <w:rPr>
          <w:i/>
          <w:sz w:val="22"/>
          <w:szCs w:val="20"/>
        </w:rPr>
      </w:pPr>
      <w:r w:rsidRPr="00575365">
        <w:rPr>
          <w:i/>
          <w:sz w:val="22"/>
          <w:szCs w:val="20"/>
        </w:rPr>
        <w:t xml:space="preserve">Artikel </w:t>
      </w:r>
      <w:r w:rsidR="00600356">
        <w:rPr>
          <w:i/>
          <w:sz w:val="22"/>
          <w:szCs w:val="20"/>
        </w:rPr>
        <w:t>3</w:t>
      </w:r>
      <w:r w:rsidR="001C5873">
        <w:rPr>
          <w:i/>
          <w:sz w:val="22"/>
          <w:szCs w:val="20"/>
        </w:rPr>
        <w:t>7</w:t>
      </w:r>
      <w:r w:rsidR="00600356">
        <w:rPr>
          <w:i/>
          <w:sz w:val="22"/>
          <w:szCs w:val="20"/>
        </w:rPr>
        <w:t>:</w:t>
      </w:r>
      <w:r w:rsidRPr="00575365">
        <w:rPr>
          <w:i/>
          <w:sz w:val="22"/>
          <w:szCs w:val="20"/>
        </w:rPr>
        <w:t xml:space="preserve"> Nakoming</w:t>
      </w:r>
    </w:p>
    <w:p w:rsidR="00C46CE8" w:rsidRPr="001A5296" w:rsidRDefault="00575365" w:rsidP="00C46CE8">
      <w:pPr>
        <w:rPr>
          <w:sz w:val="22"/>
          <w:szCs w:val="20"/>
        </w:rPr>
      </w:pPr>
      <w:r>
        <w:rPr>
          <w:sz w:val="22"/>
          <w:szCs w:val="20"/>
        </w:rPr>
        <w:lastRenderedPageBreak/>
        <w:t>a.</w:t>
      </w:r>
      <w:r>
        <w:rPr>
          <w:sz w:val="22"/>
          <w:szCs w:val="20"/>
        </w:rPr>
        <w:tab/>
      </w:r>
      <w:r w:rsidR="00C46CE8" w:rsidRPr="001A5296">
        <w:rPr>
          <w:sz w:val="22"/>
          <w:szCs w:val="20"/>
        </w:rPr>
        <w:t xml:space="preserve">Partijen komen overeen dat de nakoming van de afspraken van de Green </w:t>
      </w:r>
      <w:r>
        <w:rPr>
          <w:sz w:val="22"/>
          <w:szCs w:val="20"/>
        </w:rPr>
        <w:tab/>
      </w:r>
      <w:r w:rsidR="00C46CE8" w:rsidRPr="001A5296">
        <w:rPr>
          <w:sz w:val="22"/>
          <w:szCs w:val="20"/>
        </w:rPr>
        <w:t>Deal niet in rechte afdwingbaar is.</w:t>
      </w:r>
    </w:p>
    <w:p w:rsidR="00C46CE8" w:rsidRPr="00703397" w:rsidRDefault="00C46CE8" w:rsidP="00C46CE8">
      <w:pPr>
        <w:rPr>
          <w:sz w:val="22"/>
          <w:szCs w:val="20"/>
        </w:rPr>
      </w:pPr>
    </w:p>
    <w:p w:rsidR="00C46CE8" w:rsidRPr="001A5296" w:rsidRDefault="00C46CE8" w:rsidP="00C46CE8">
      <w:pPr>
        <w:rPr>
          <w:i/>
          <w:sz w:val="22"/>
          <w:szCs w:val="20"/>
        </w:rPr>
      </w:pPr>
      <w:r w:rsidRPr="001A5296">
        <w:rPr>
          <w:i/>
          <w:sz w:val="22"/>
          <w:szCs w:val="20"/>
        </w:rPr>
        <w:t xml:space="preserve">Artikel </w:t>
      </w:r>
      <w:r w:rsidR="00600356">
        <w:rPr>
          <w:i/>
          <w:sz w:val="22"/>
          <w:szCs w:val="20"/>
        </w:rPr>
        <w:t>3</w:t>
      </w:r>
      <w:r w:rsidR="001C5873">
        <w:rPr>
          <w:i/>
          <w:sz w:val="22"/>
          <w:szCs w:val="20"/>
        </w:rPr>
        <w:t>8</w:t>
      </w:r>
      <w:r w:rsidR="00600356">
        <w:rPr>
          <w:i/>
          <w:sz w:val="22"/>
          <w:szCs w:val="20"/>
        </w:rPr>
        <w:t>:</w:t>
      </w:r>
      <w:r w:rsidRPr="001A5296">
        <w:rPr>
          <w:i/>
          <w:sz w:val="22"/>
          <w:szCs w:val="20"/>
        </w:rPr>
        <w:t xml:space="preserve"> Citeertitel</w:t>
      </w:r>
    </w:p>
    <w:p w:rsidR="00C46CE8" w:rsidRPr="00703397" w:rsidRDefault="00575365" w:rsidP="00C46CE8">
      <w:pPr>
        <w:rPr>
          <w:sz w:val="22"/>
          <w:szCs w:val="20"/>
        </w:rPr>
      </w:pPr>
      <w:r>
        <w:rPr>
          <w:sz w:val="22"/>
          <w:szCs w:val="20"/>
        </w:rPr>
        <w:t>a.</w:t>
      </w:r>
      <w:r>
        <w:rPr>
          <w:sz w:val="22"/>
          <w:szCs w:val="20"/>
        </w:rPr>
        <w:tab/>
      </w:r>
      <w:r w:rsidR="00C46CE8" w:rsidRPr="001A5296">
        <w:rPr>
          <w:sz w:val="22"/>
          <w:szCs w:val="20"/>
        </w:rPr>
        <w:t xml:space="preserve">De </w:t>
      </w:r>
      <w:r w:rsidR="00795E71">
        <w:rPr>
          <w:sz w:val="22"/>
          <w:szCs w:val="20"/>
        </w:rPr>
        <w:t>Green Deal</w:t>
      </w:r>
      <w:r w:rsidR="00C46CE8" w:rsidRPr="001A5296">
        <w:rPr>
          <w:sz w:val="22"/>
          <w:szCs w:val="20"/>
        </w:rPr>
        <w:t xml:space="preserve"> kan worden aangehaald als </w:t>
      </w:r>
      <w:r w:rsidR="00795E71">
        <w:rPr>
          <w:sz w:val="22"/>
          <w:szCs w:val="20"/>
        </w:rPr>
        <w:t xml:space="preserve">Green </w:t>
      </w:r>
      <w:r w:rsidR="00357C73">
        <w:rPr>
          <w:sz w:val="22"/>
          <w:szCs w:val="20"/>
        </w:rPr>
        <w:t>Deal ‘</w:t>
      </w:r>
      <w:r w:rsidR="00CF0F95">
        <w:rPr>
          <w:sz w:val="22"/>
          <w:szCs w:val="20"/>
        </w:rPr>
        <w:t xml:space="preserve">Duurzame zorg voor </w:t>
      </w:r>
      <w:r w:rsidR="00CF0F95">
        <w:rPr>
          <w:sz w:val="22"/>
          <w:szCs w:val="20"/>
        </w:rPr>
        <w:tab/>
        <w:t>een gezonde toekomst</w:t>
      </w:r>
      <w:r w:rsidR="00357C73">
        <w:rPr>
          <w:sz w:val="22"/>
          <w:szCs w:val="20"/>
        </w:rPr>
        <w:t>’.</w:t>
      </w:r>
    </w:p>
    <w:p w:rsidR="00C46CE8" w:rsidRDefault="00C46CE8" w:rsidP="00C46CE8">
      <w:pPr>
        <w:rPr>
          <w:i/>
          <w:sz w:val="22"/>
          <w:szCs w:val="20"/>
        </w:rPr>
      </w:pPr>
    </w:p>
    <w:p w:rsidR="00C46CE8" w:rsidRPr="001A5296" w:rsidRDefault="00600356" w:rsidP="00C46CE8">
      <w:pPr>
        <w:rPr>
          <w:i/>
          <w:sz w:val="22"/>
          <w:szCs w:val="20"/>
        </w:rPr>
      </w:pPr>
      <w:r>
        <w:rPr>
          <w:i/>
          <w:sz w:val="22"/>
          <w:szCs w:val="20"/>
        </w:rPr>
        <w:t xml:space="preserve">Artikel </w:t>
      </w:r>
      <w:r w:rsidR="001C5873">
        <w:rPr>
          <w:i/>
          <w:sz w:val="22"/>
          <w:szCs w:val="20"/>
        </w:rPr>
        <w:t>39</w:t>
      </w:r>
      <w:r>
        <w:rPr>
          <w:i/>
          <w:sz w:val="22"/>
          <w:szCs w:val="20"/>
        </w:rPr>
        <w:t>:</w:t>
      </w:r>
      <w:r w:rsidR="00C46CE8" w:rsidRPr="001A5296">
        <w:rPr>
          <w:i/>
          <w:sz w:val="22"/>
          <w:szCs w:val="20"/>
        </w:rPr>
        <w:t xml:space="preserve"> Inwerkingtreding</w:t>
      </w:r>
    </w:p>
    <w:p w:rsidR="00C46CE8" w:rsidRPr="001A5296" w:rsidRDefault="00575365" w:rsidP="00C46CE8">
      <w:pPr>
        <w:rPr>
          <w:sz w:val="22"/>
          <w:szCs w:val="20"/>
        </w:rPr>
      </w:pPr>
      <w:r>
        <w:rPr>
          <w:sz w:val="22"/>
          <w:szCs w:val="20"/>
        </w:rPr>
        <w:t>a</w:t>
      </w:r>
      <w:r w:rsidR="00C46CE8" w:rsidRPr="001A5296">
        <w:rPr>
          <w:sz w:val="22"/>
          <w:szCs w:val="20"/>
        </w:rPr>
        <w:t xml:space="preserve">. </w:t>
      </w:r>
      <w:r>
        <w:rPr>
          <w:sz w:val="22"/>
          <w:szCs w:val="20"/>
        </w:rPr>
        <w:tab/>
      </w:r>
      <w:r w:rsidR="00C46CE8" w:rsidRPr="001A5296">
        <w:rPr>
          <w:sz w:val="22"/>
          <w:szCs w:val="20"/>
        </w:rPr>
        <w:t xml:space="preserve">De </w:t>
      </w:r>
      <w:r w:rsidR="00795E71">
        <w:rPr>
          <w:sz w:val="22"/>
          <w:szCs w:val="20"/>
        </w:rPr>
        <w:t>Green Deal</w:t>
      </w:r>
      <w:r w:rsidR="00C46CE8" w:rsidRPr="001A5296">
        <w:rPr>
          <w:sz w:val="22"/>
          <w:szCs w:val="20"/>
        </w:rPr>
        <w:t xml:space="preserve"> treedt in werking met ingang van de dag na ondertekening </w:t>
      </w:r>
      <w:r>
        <w:rPr>
          <w:sz w:val="22"/>
          <w:szCs w:val="20"/>
        </w:rPr>
        <w:tab/>
      </w:r>
      <w:r w:rsidR="00C46CE8" w:rsidRPr="001A5296">
        <w:rPr>
          <w:sz w:val="22"/>
          <w:szCs w:val="20"/>
        </w:rPr>
        <w:t xml:space="preserve">door alle Partijen voor vier jaar en loopt tot en met 10 oktober 2022. </w:t>
      </w:r>
    </w:p>
    <w:p w:rsidR="00C46CE8" w:rsidRDefault="00575365" w:rsidP="00C46CE8">
      <w:pPr>
        <w:rPr>
          <w:sz w:val="22"/>
          <w:szCs w:val="20"/>
        </w:rPr>
      </w:pPr>
      <w:r>
        <w:rPr>
          <w:sz w:val="22"/>
          <w:szCs w:val="20"/>
        </w:rPr>
        <w:t>b</w:t>
      </w:r>
      <w:r w:rsidR="00C46CE8" w:rsidRPr="001A5296">
        <w:rPr>
          <w:sz w:val="22"/>
          <w:szCs w:val="20"/>
        </w:rPr>
        <w:t xml:space="preserve">. </w:t>
      </w:r>
      <w:r>
        <w:rPr>
          <w:sz w:val="22"/>
          <w:szCs w:val="20"/>
        </w:rPr>
        <w:tab/>
      </w:r>
      <w:r w:rsidR="00C46CE8" w:rsidRPr="001A5296">
        <w:rPr>
          <w:sz w:val="22"/>
          <w:szCs w:val="20"/>
        </w:rPr>
        <w:t xml:space="preserve">Partijen nemen de uitvoering van alle in deze </w:t>
      </w:r>
      <w:r w:rsidR="00795E71">
        <w:rPr>
          <w:sz w:val="22"/>
          <w:szCs w:val="20"/>
        </w:rPr>
        <w:t>Green Deal</w:t>
      </w:r>
      <w:r w:rsidR="00C46CE8" w:rsidRPr="001A5296">
        <w:rPr>
          <w:sz w:val="22"/>
          <w:szCs w:val="20"/>
        </w:rPr>
        <w:t xml:space="preserve"> genoemde </w:t>
      </w:r>
      <w:r>
        <w:rPr>
          <w:sz w:val="22"/>
          <w:szCs w:val="20"/>
        </w:rPr>
        <w:tab/>
      </w:r>
      <w:r w:rsidR="00C46CE8" w:rsidRPr="001A5296">
        <w:rPr>
          <w:sz w:val="22"/>
          <w:szCs w:val="20"/>
        </w:rPr>
        <w:t xml:space="preserve">afspraken zo snel mogelijk ter hand. </w:t>
      </w:r>
    </w:p>
    <w:p w:rsidR="00C46CE8" w:rsidRDefault="00C46CE8" w:rsidP="00C46CE8">
      <w:pPr>
        <w:rPr>
          <w:i/>
          <w:sz w:val="22"/>
          <w:szCs w:val="20"/>
        </w:rPr>
      </w:pPr>
    </w:p>
    <w:p w:rsidR="00C46CE8" w:rsidRPr="001A5296" w:rsidRDefault="00C46CE8" w:rsidP="00C46CE8">
      <w:pPr>
        <w:rPr>
          <w:i/>
          <w:sz w:val="22"/>
          <w:szCs w:val="20"/>
        </w:rPr>
      </w:pPr>
      <w:r w:rsidRPr="001A5296">
        <w:rPr>
          <w:i/>
          <w:sz w:val="22"/>
          <w:szCs w:val="20"/>
        </w:rPr>
        <w:t xml:space="preserve">Artikel </w:t>
      </w:r>
      <w:r w:rsidR="000243E2">
        <w:rPr>
          <w:i/>
          <w:sz w:val="22"/>
          <w:szCs w:val="20"/>
        </w:rPr>
        <w:t>4</w:t>
      </w:r>
      <w:r w:rsidR="001C5873">
        <w:rPr>
          <w:i/>
          <w:sz w:val="22"/>
          <w:szCs w:val="20"/>
        </w:rPr>
        <w:t>0</w:t>
      </w:r>
      <w:r w:rsidR="00600356">
        <w:rPr>
          <w:i/>
          <w:sz w:val="22"/>
          <w:szCs w:val="20"/>
        </w:rPr>
        <w:t>:</w:t>
      </w:r>
      <w:r w:rsidRPr="001A5296">
        <w:rPr>
          <w:i/>
          <w:sz w:val="22"/>
          <w:szCs w:val="20"/>
        </w:rPr>
        <w:t xml:space="preserve"> Openbaarmaking</w:t>
      </w:r>
    </w:p>
    <w:p w:rsidR="00C46CE8" w:rsidRDefault="00575365" w:rsidP="00C46CE8">
      <w:pPr>
        <w:rPr>
          <w:sz w:val="22"/>
          <w:szCs w:val="20"/>
        </w:rPr>
      </w:pPr>
      <w:r>
        <w:rPr>
          <w:sz w:val="22"/>
          <w:szCs w:val="20"/>
        </w:rPr>
        <w:t xml:space="preserve">a. </w:t>
      </w:r>
      <w:r>
        <w:rPr>
          <w:sz w:val="22"/>
          <w:szCs w:val="20"/>
        </w:rPr>
        <w:tab/>
      </w:r>
      <w:r w:rsidR="00C46CE8" w:rsidRPr="001A5296">
        <w:rPr>
          <w:sz w:val="22"/>
          <w:szCs w:val="20"/>
        </w:rPr>
        <w:t xml:space="preserve">Deze </w:t>
      </w:r>
      <w:r w:rsidR="00795E71">
        <w:rPr>
          <w:sz w:val="22"/>
          <w:szCs w:val="20"/>
        </w:rPr>
        <w:t>Green Deal</w:t>
      </w:r>
      <w:r w:rsidR="00C46CE8" w:rsidRPr="001A5296">
        <w:rPr>
          <w:sz w:val="22"/>
          <w:szCs w:val="20"/>
        </w:rPr>
        <w:t xml:space="preserve"> zal </w:t>
      </w:r>
      <w:r w:rsidR="00F16CDB">
        <w:rPr>
          <w:sz w:val="22"/>
          <w:szCs w:val="20"/>
        </w:rPr>
        <w:t xml:space="preserve">net als andere afgesloten Green Deals openbaar worden </w:t>
      </w:r>
      <w:r w:rsidR="00F16CDB">
        <w:rPr>
          <w:sz w:val="22"/>
          <w:szCs w:val="20"/>
        </w:rPr>
        <w:tab/>
        <w:t xml:space="preserve">gemaakt, onder andere in de Staatscourant, waardoor anderen kennis </w:t>
      </w:r>
      <w:r w:rsidR="00F16CDB">
        <w:rPr>
          <w:sz w:val="22"/>
          <w:szCs w:val="20"/>
        </w:rPr>
        <w:tab/>
        <w:t xml:space="preserve">kunnen nemen van de gesloten Green Deal zodat navolging hiervan kan </w:t>
      </w:r>
      <w:r w:rsidR="00F16CDB">
        <w:rPr>
          <w:sz w:val="22"/>
          <w:szCs w:val="20"/>
        </w:rPr>
        <w:tab/>
        <w:t>worden bevorderd.</w:t>
      </w:r>
    </w:p>
    <w:p w:rsidR="00DF502A" w:rsidRDefault="00DF502A" w:rsidP="00C46CE8">
      <w:pPr>
        <w:rPr>
          <w:sz w:val="22"/>
          <w:szCs w:val="20"/>
        </w:rPr>
      </w:pPr>
    </w:p>
    <w:p w:rsidR="000A18E9" w:rsidRDefault="00505044" w:rsidP="000A18E9">
      <w:pPr>
        <w:rPr>
          <w:i/>
          <w:sz w:val="22"/>
          <w:szCs w:val="20"/>
        </w:rPr>
      </w:pPr>
      <w:r w:rsidRPr="0075796D">
        <w:rPr>
          <w:i/>
          <w:sz w:val="22"/>
          <w:szCs w:val="20"/>
        </w:rPr>
        <w:t xml:space="preserve">Artikel </w:t>
      </w:r>
      <w:r w:rsidR="00324BDD">
        <w:rPr>
          <w:i/>
          <w:sz w:val="22"/>
          <w:szCs w:val="20"/>
        </w:rPr>
        <w:t>4</w:t>
      </w:r>
      <w:r w:rsidR="001C5873">
        <w:rPr>
          <w:i/>
          <w:sz w:val="22"/>
          <w:szCs w:val="20"/>
        </w:rPr>
        <w:t>1</w:t>
      </w:r>
      <w:r w:rsidR="00600356">
        <w:rPr>
          <w:i/>
          <w:sz w:val="22"/>
          <w:szCs w:val="20"/>
        </w:rPr>
        <w:t>:</w:t>
      </w:r>
      <w:r w:rsidRPr="0075796D">
        <w:rPr>
          <w:i/>
          <w:sz w:val="22"/>
          <w:szCs w:val="20"/>
        </w:rPr>
        <w:t xml:space="preserve"> Evaluatie</w:t>
      </w:r>
    </w:p>
    <w:p w:rsidR="000352E2" w:rsidRPr="000A18E9" w:rsidRDefault="0082142F" w:rsidP="000A18E9">
      <w:pPr>
        <w:rPr>
          <w:i/>
          <w:sz w:val="22"/>
          <w:szCs w:val="20"/>
        </w:rPr>
      </w:pPr>
      <w:r>
        <w:rPr>
          <w:sz w:val="22"/>
          <w:szCs w:val="20"/>
        </w:rPr>
        <w:t>a.</w:t>
      </w:r>
      <w:r>
        <w:rPr>
          <w:sz w:val="22"/>
          <w:szCs w:val="20"/>
        </w:rPr>
        <w:tab/>
      </w:r>
      <w:r w:rsidR="000352E2" w:rsidRPr="000A18E9">
        <w:rPr>
          <w:sz w:val="22"/>
          <w:szCs w:val="20"/>
        </w:rPr>
        <w:t xml:space="preserve">Partijen zullen </w:t>
      </w:r>
      <w:r w:rsidR="00CF0F95">
        <w:rPr>
          <w:sz w:val="22"/>
          <w:szCs w:val="20"/>
        </w:rPr>
        <w:t xml:space="preserve">de uitvoering en werking van deze </w:t>
      </w:r>
      <w:r w:rsidR="00795E71" w:rsidRPr="000A18E9">
        <w:rPr>
          <w:sz w:val="22"/>
          <w:szCs w:val="20"/>
        </w:rPr>
        <w:t>Green Deal</w:t>
      </w:r>
      <w:r>
        <w:rPr>
          <w:sz w:val="22"/>
          <w:szCs w:val="20"/>
        </w:rPr>
        <w:t xml:space="preserve"> ten minste </w:t>
      </w:r>
      <w:r w:rsidR="00CF0F95">
        <w:rPr>
          <w:sz w:val="22"/>
          <w:szCs w:val="20"/>
        </w:rPr>
        <w:tab/>
      </w:r>
      <w:r>
        <w:rPr>
          <w:sz w:val="22"/>
          <w:szCs w:val="20"/>
        </w:rPr>
        <w:t>tweejaarlijks evalueren.</w:t>
      </w:r>
      <w:r w:rsidR="00957AA6">
        <w:rPr>
          <w:sz w:val="22"/>
          <w:szCs w:val="20"/>
        </w:rPr>
        <w:t xml:space="preserve"> </w:t>
      </w:r>
    </w:p>
    <w:p w:rsidR="00505044" w:rsidRPr="001A5296" w:rsidRDefault="00505044" w:rsidP="00C53D6A">
      <w:pPr>
        <w:rPr>
          <w:sz w:val="22"/>
          <w:szCs w:val="20"/>
        </w:rPr>
      </w:pPr>
    </w:p>
    <w:p w:rsidR="0011254E" w:rsidRDefault="0011254E">
      <w:pPr>
        <w:spacing w:after="200" w:line="276" w:lineRule="auto"/>
        <w:rPr>
          <w:sz w:val="22"/>
          <w:szCs w:val="20"/>
        </w:rPr>
      </w:pPr>
      <w:r>
        <w:rPr>
          <w:sz w:val="22"/>
          <w:szCs w:val="20"/>
        </w:rPr>
        <w:br w:type="page"/>
      </w:r>
    </w:p>
    <w:p w:rsidR="00505044" w:rsidRPr="00703397" w:rsidRDefault="00505044" w:rsidP="00C53D6A">
      <w:pPr>
        <w:rPr>
          <w:sz w:val="22"/>
          <w:szCs w:val="20"/>
        </w:rPr>
      </w:pPr>
      <w:r w:rsidRPr="001A5296">
        <w:rPr>
          <w:sz w:val="22"/>
          <w:szCs w:val="20"/>
        </w:rPr>
        <w:lastRenderedPageBreak/>
        <w:t>Aldus overeengekomen en in [</w:t>
      </w:r>
      <w:r w:rsidR="00AE7FC3">
        <w:rPr>
          <w:sz w:val="22"/>
          <w:szCs w:val="20"/>
        </w:rPr>
        <w:t>xx</w:t>
      </w:r>
      <w:r w:rsidRPr="001A5296">
        <w:rPr>
          <w:sz w:val="22"/>
          <w:szCs w:val="20"/>
        </w:rPr>
        <w:t xml:space="preserve">]voud ondertekend te </w:t>
      </w:r>
      <w:r w:rsidR="0082142F">
        <w:rPr>
          <w:sz w:val="22"/>
          <w:szCs w:val="20"/>
        </w:rPr>
        <w:t>Nijmegen op 10 oktober 2018.</w:t>
      </w:r>
    </w:p>
    <w:p w:rsidR="00780437" w:rsidRPr="00703397" w:rsidRDefault="00780437" w:rsidP="00C53D6A">
      <w:pPr>
        <w:rPr>
          <w:sz w:val="22"/>
          <w:szCs w:val="20"/>
        </w:rPr>
      </w:pPr>
    </w:p>
    <w:p w:rsidR="00C46CE8" w:rsidRDefault="00C46CE8" w:rsidP="00C53D6A">
      <w:pPr>
        <w:rPr>
          <w:sz w:val="22"/>
          <w:szCs w:val="20"/>
        </w:rPr>
      </w:pPr>
    </w:p>
    <w:p w:rsidR="00F3129F" w:rsidRPr="0082142F" w:rsidRDefault="0082142F" w:rsidP="00F3129F">
      <w:pPr>
        <w:rPr>
          <w:b/>
          <w:sz w:val="22"/>
          <w:szCs w:val="20"/>
        </w:rPr>
      </w:pPr>
      <w:r>
        <w:rPr>
          <w:b/>
          <w:sz w:val="22"/>
          <w:szCs w:val="20"/>
        </w:rPr>
        <w:t>Ondertekenaars n</w:t>
      </w:r>
      <w:r w:rsidR="00526B2A" w:rsidRPr="0082142F">
        <w:rPr>
          <w:b/>
          <w:sz w:val="22"/>
          <w:szCs w:val="20"/>
        </w:rPr>
        <w:t xml:space="preserve">og </w:t>
      </w:r>
      <w:r>
        <w:rPr>
          <w:b/>
          <w:sz w:val="22"/>
          <w:szCs w:val="20"/>
        </w:rPr>
        <w:t>in</w:t>
      </w:r>
      <w:r w:rsidR="00526B2A" w:rsidRPr="0082142F">
        <w:rPr>
          <w:b/>
          <w:sz w:val="22"/>
          <w:szCs w:val="20"/>
        </w:rPr>
        <w:t>vullen</w:t>
      </w:r>
      <w:r>
        <w:rPr>
          <w:b/>
          <w:sz w:val="22"/>
          <w:szCs w:val="20"/>
        </w:rPr>
        <w:t xml:space="preserve"> (let op volgorde)</w:t>
      </w:r>
    </w:p>
    <w:p w:rsidR="00C46CE8" w:rsidRDefault="00C46CE8" w:rsidP="00C53D6A">
      <w:pPr>
        <w:rPr>
          <w:sz w:val="22"/>
          <w:szCs w:val="20"/>
        </w:rPr>
      </w:pPr>
    </w:p>
    <w:p w:rsidR="00B9789E" w:rsidRDefault="00B9789E" w:rsidP="00B9789E">
      <w:pPr>
        <w:rPr>
          <w:sz w:val="22"/>
        </w:rPr>
      </w:pPr>
    </w:p>
    <w:p w:rsidR="00B9789E" w:rsidRDefault="00B9789E" w:rsidP="00B9789E">
      <w:pPr>
        <w:rPr>
          <w:sz w:val="22"/>
        </w:rPr>
      </w:pPr>
    </w:p>
    <w:p w:rsidR="0082142F" w:rsidRDefault="0082142F">
      <w:pPr>
        <w:spacing w:after="200" w:line="276" w:lineRule="auto"/>
        <w:rPr>
          <w:b/>
          <w:sz w:val="22"/>
        </w:rPr>
      </w:pPr>
      <w:r>
        <w:rPr>
          <w:b/>
          <w:sz w:val="22"/>
        </w:rPr>
        <w:br w:type="page"/>
      </w:r>
    </w:p>
    <w:p w:rsidR="002E0014" w:rsidRPr="0043690C" w:rsidRDefault="002E0014" w:rsidP="002E0014">
      <w:pPr>
        <w:rPr>
          <w:b/>
          <w:sz w:val="22"/>
        </w:rPr>
      </w:pPr>
      <w:r w:rsidRPr="0043690C">
        <w:rPr>
          <w:b/>
          <w:sz w:val="22"/>
        </w:rPr>
        <w:t>Bijlage</w:t>
      </w:r>
      <w:r w:rsidR="00512A3B">
        <w:rPr>
          <w:b/>
          <w:sz w:val="22"/>
        </w:rPr>
        <w:t xml:space="preserve"> 1 behorende</w:t>
      </w:r>
      <w:r w:rsidR="00274AED" w:rsidRPr="0043690C">
        <w:rPr>
          <w:b/>
          <w:sz w:val="22"/>
        </w:rPr>
        <w:t xml:space="preserve"> bij artike</w:t>
      </w:r>
      <w:r w:rsidR="0043690C" w:rsidRPr="0043690C">
        <w:rPr>
          <w:b/>
          <w:sz w:val="22"/>
        </w:rPr>
        <w:t xml:space="preserve">l </w:t>
      </w:r>
      <w:r w:rsidR="00306A1B">
        <w:rPr>
          <w:b/>
          <w:sz w:val="22"/>
        </w:rPr>
        <w:t>4</w:t>
      </w:r>
      <w:r w:rsidR="004C3DC5">
        <w:rPr>
          <w:b/>
          <w:sz w:val="22"/>
        </w:rPr>
        <w:t xml:space="preserve">: </w:t>
      </w:r>
      <w:r w:rsidR="00CF0F95">
        <w:rPr>
          <w:b/>
          <w:sz w:val="22"/>
        </w:rPr>
        <w:t>Specifieke uitgangspunten, inzet en acties</w:t>
      </w:r>
      <w:r w:rsidR="004C3DC5">
        <w:rPr>
          <w:b/>
          <w:sz w:val="22"/>
        </w:rPr>
        <w:t xml:space="preserve"> Brancheorganisaties</w:t>
      </w:r>
    </w:p>
    <w:p w:rsidR="0043690C" w:rsidRDefault="0043690C" w:rsidP="002E0014">
      <w:pPr>
        <w:rPr>
          <w:i/>
          <w:sz w:val="22"/>
        </w:rPr>
      </w:pPr>
    </w:p>
    <w:p w:rsidR="0043690C" w:rsidRDefault="0043690C">
      <w:pPr>
        <w:spacing w:after="200" w:line="276" w:lineRule="auto"/>
        <w:rPr>
          <w:i/>
          <w:sz w:val="22"/>
        </w:rPr>
      </w:pPr>
      <w:r>
        <w:rPr>
          <w:i/>
          <w:sz w:val="22"/>
        </w:rPr>
        <w:br w:type="page"/>
      </w:r>
    </w:p>
    <w:p w:rsidR="002E0014" w:rsidRDefault="0043690C" w:rsidP="002E0014">
      <w:pPr>
        <w:rPr>
          <w:sz w:val="22"/>
        </w:rPr>
      </w:pPr>
      <w:r>
        <w:rPr>
          <w:i/>
          <w:sz w:val="22"/>
        </w:rPr>
        <w:t>I. Specifieke u</w:t>
      </w:r>
      <w:r w:rsidR="002E0014" w:rsidRPr="00703397">
        <w:rPr>
          <w:i/>
          <w:sz w:val="22"/>
        </w:rPr>
        <w:t xml:space="preserve">itgangspunten, inzet en acties </w:t>
      </w:r>
      <w:r w:rsidR="002E0014" w:rsidRPr="0043690C">
        <w:rPr>
          <w:i/>
          <w:sz w:val="22"/>
        </w:rPr>
        <w:t>ActiZ</w:t>
      </w:r>
      <w:r w:rsidR="002E0014" w:rsidRPr="00703397" w:rsidDel="003D3FEC">
        <w:rPr>
          <w:b/>
          <w:i/>
          <w:sz w:val="22"/>
        </w:rPr>
        <w:t xml:space="preserve"> </w:t>
      </w:r>
      <w:r w:rsidR="002E0014" w:rsidRPr="00703397">
        <w:rPr>
          <w:i/>
          <w:sz w:val="22"/>
        </w:rPr>
        <w:br/>
      </w:r>
    </w:p>
    <w:p w:rsidR="002E0014" w:rsidRPr="00681B51" w:rsidRDefault="002E0014" w:rsidP="00660654">
      <w:pPr>
        <w:pStyle w:val="Lijstalinea"/>
        <w:numPr>
          <w:ilvl w:val="0"/>
          <w:numId w:val="1"/>
        </w:numPr>
        <w:rPr>
          <w:sz w:val="22"/>
          <w:szCs w:val="22"/>
        </w:rPr>
      </w:pPr>
      <w:r w:rsidRPr="00681B51">
        <w:rPr>
          <w:sz w:val="22"/>
          <w:szCs w:val="22"/>
        </w:rPr>
        <w:t>Duurzaamheid gaat over een leefbare maatschappij, voor nu en voor generaties na ons! Duurzaamheid vraagt daarom om</w:t>
      </w:r>
      <w:r w:rsidR="003B1839">
        <w:rPr>
          <w:sz w:val="22"/>
          <w:szCs w:val="22"/>
        </w:rPr>
        <w:t xml:space="preserve"> </w:t>
      </w:r>
      <w:r w:rsidRPr="00681B51">
        <w:rPr>
          <w:sz w:val="22"/>
          <w:szCs w:val="22"/>
        </w:rPr>
        <w:t xml:space="preserve">een lange termijn oriëntatie op het bouwen aan een vitale leef-woon-werkgemeenschap. Het behoort daarmee tot de core-business van een gezondheidszorgorganisatie. </w:t>
      </w:r>
    </w:p>
    <w:p w:rsidR="002E0014" w:rsidRPr="00681B51" w:rsidRDefault="002E0014" w:rsidP="00660654">
      <w:pPr>
        <w:pStyle w:val="Lijstalinea"/>
        <w:numPr>
          <w:ilvl w:val="0"/>
          <w:numId w:val="1"/>
        </w:numPr>
        <w:rPr>
          <w:sz w:val="22"/>
          <w:szCs w:val="22"/>
        </w:rPr>
      </w:pPr>
      <w:r w:rsidRPr="00681B51">
        <w:rPr>
          <w:sz w:val="22"/>
          <w:szCs w:val="22"/>
        </w:rPr>
        <w:t xml:space="preserve">Duurzaamheid gericht op milieu is een thema dat door de leden van ActiZ al langere tijd in beeld is. Dit blijkt ook uit de vele goede voorbeelden en initiatieven in de sector. Tegelijk vraagt het om intensivering, het uitwisselen van kennis en ideeën om het daadwerkelijk handen en voeten te geven. </w:t>
      </w:r>
    </w:p>
    <w:p w:rsidR="002E0014" w:rsidRPr="00681B51" w:rsidRDefault="002E0014" w:rsidP="00660654">
      <w:pPr>
        <w:pStyle w:val="Lijstalinea"/>
        <w:numPr>
          <w:ilvl w:val="0"/>
          <w:numId w:val="1"/>
        </w:numPr>
        <w:rPr>
          <w:sz w:val="22"/>
          <w:szCs w:val="22"/>
        </w:rPr>
      </w:pPr>
      <w:r w:rsidRPr="00681B51">
        <w:rPr>
          <w:sz w:val="22"/>
          <w:szCs w:val="22"/>
        </w:rPr>
        <w:t>ActiZ zal uitdragen dat duurzaamheid een maatschappelijke opdracht is. Daarbij zal ActiZ leden ondersteunen met het ontwikkelen en verdiepen van een visie op duurzaamheid als onderdeel van de visie op zorg. Daarnaast zal Ac</w:t>
      </w:r>
      <w:r w:rsidR="003B1839">
        <w:rPr>
          <w:sz w:val="22"/>
          <w:szCs w:val="22"/>
        </w:rPr>
        <w:t>tiZ in samenwerking met andere P</w:t>
      </w:r>
      <w:r w:rsidRPr="00681B51">
        <w:rPr>
          <w:sz w:val="22"/>
          <w:szCs w:val="22"/>
        </w:rPr>
        <w:t xml:space="preserve">artijen zorgen dat kennis wordt ontsloten, leden goed worden gefaciliteerd, ondersteuning geven voor het onderling leren en verzamelen van knelpunten en deze (helpen) oplossen. </w:t>
      </w:r>
    </w:p>
    <w:p w:rsidR="002E0014" w:rsidRPr="00681B51" w:rsidRDefault="002E0014" w:rsidP="00660654">
      <w:pPr>
        <w:pStyle w:val="Lijstalinea"/>
        <w:numPr>
          <w:ilvl w:val="0"/>
          <w:numId w:val="1"/>
        </w:numPr>
        <w:rPr>
          <w:sz w:val="22"/>
          <w:szCs w:val="22"/>
        </w:rPr>
      </w:pPr>
      <w:r w:rsidRPr="00681B51">
        <w:rPr>
          <w:sz w:val="22"/>
          <w:szCs w:val="22"/>
        </w:rPr>
        <w:t xml:space="preserve">Voor de energietransitie en de weg naar </w:t>
      </w:r>
      <w:r w:rsidR="00681946" w:rsidRPr="00681B51">
        <w:rPr>
          <w:rFonts w:eastAsia="Calibri"/>
          <w:sz w:val="22"/>
          <w:szCs w:val="22"/>
          <w:lang w:eastAsia="en-US"/>
        </w:rPr>
        <w:t>CO</w:t>
      </w:r>
      <w:r w:rsidR="00681946" w:rsidRPr="00681B51">
        <w:rPr>
          <w:rFonts w:eastAsia="Calibri"/>
          <w:sz w:val="22"/>
          <w:szCs w:val="22"/>
          <w:vertAlign w:val="subscript"/>
          <w:lang w:eastAsia="en-US"/>
        </w:rPr>
        <w:t>2</w:t>
      </w:r>
      <w:r w:rsidRPr="00681B51">
        <w:rPr>
          <w:sz w:val="22"/>
          <w:szCs w:val="22"/>
        </w:rPr>
        <w:t xml:space="preserve"> neutraliteit zal ActiZ mee zorgdragen dat leden gefaciliteerd worden om hun eigen routekaart te maken voor de gebouwde omgeving. Deze zal opgenomen moeten kunnen worden in het eigen strategische vastgoedbeleid en input moeten kunnen zijn voor het overleg met onder meer woningcorporaties en gemeenten. </w:t>
      </w:r>
    </w:p>
    <w:p w:rsidR="002E0014" w:rsidRPr="00681B51" w:rsidRDefault="002E0014" w:rsidP="00660654">
      <w:pPr>
        <w:pStyle w:val="Lijstalinea"/>
        <w:numPr>
          <w:ilvl w:val="0"/>
          <w:numId w:val="1"/>
        </w:numPr>
        <w:rPr>
          <w:sz w:val="22"/>
          <w:szCs w:val="22"/>
        </w:rPr>
      </w:pPr>
      <w:r w:rsidRPr="00681B51">
        <w:rPr>
          <w:sz w:val="22"/>
          <w:szCs w:val="22"/>
        </w:rPr>
        <w:t xml:space="preserve">Goede voorbeelden van duurzame nieuwbouw en renovatie zal ActiZ verspreiden. </w:t>
      </w:r>
    </w:p>
    <w:p w:rsidR="002E0014" w:rsidRPr="00681B51" w:rsidRDefault="002344FF" w:rsidP="00660654">
      <w:pPr>
        <w:pStyle w:val="Lijstalinea"/>
        <w:numPr>
          <w:ilvl w:val="0"/>
          <w:numId w:val="1"/>
        </w:numPr>
        <w:rPr>
          <w:sz w:val="22"/>
          <w:szCs w:val="22"/>
        </w:rPr>
      </w:pPr>
      <w:r w:rsidRPr="00681B51">
        <w:rPr>
          <w:sz w:val="22"/>
          <w:szCs w:val="22"/>
        </w:rPr>
        <w:t>Circulair werken</w:t>
      </w:r>
      <w:r w:rsidR="002E0014" w:rsidRPr="00681B51">
        <w:rPr>
          <w:sz w:val="22"/>
          <w:szCs w:val="22"/>
        </w:rPr>
        <w:t xml:space="preserve"> zal ActiZ faciliteren door deelname te bevorderen aan keurmerken die hierop betrekking hebben en duurzame inkoop (al dan niet via inkoopcombinaties). Daarnaast zal ActiZ extra aandacht besteden aan voeding (bijvoorbeeld door gebruik van streekproducten) en nieuwe mogelijkheden in het duurzaam verwerken van incontinentiemateriaal. </w:t>
      </w:r>
    </w:p>
    <w:p w:rsidR="002E0014" w:rsidRPr="00681B51" w:rsidRDefault="002E0014" w:rsidP="00660654">
      <w:pPr>
        <w:pStyle w:val="Lijstalinea"/>
        <w:numPr>
          <w:ilvl w:val="0"/>
          <w:numId w:val="1"/>
        </w:numPr>
        <w:rPr>
          <w:sz w:val="22"/>
          <w:szCs w:val="22"/>
        </w:rPr>
      </w:pPr>
      <w:r w:rsidRPr="00681B51">
        <w:rPr>
          <w:sz w:val="22"/>
          <w:szCs w:val="22"/>
        </w:rPr>
        <w:t xml:space="preserve">ActiZ zal stimuleren dat medicijnresten zorgvuldig worden opgeslagen en worden geretourneerd naar de apotheek. Het zorgvuldig gebruik van psychofarmaca zal – gelet op de grote milieu-effecten – bijzondere aandacht krijgen. </w:t>
      </w:r>
    </w:p>
    <w:p w:rsidR="002E0014" w:rsidRPr="00681B51" w:rsidRDefault="002E0014" w:rsidP="00660654">
      <w:pPr>
        <w:pStyle w:val="Lijstalinea"/>
        <w:numPr>
          <w:ilvl w:val="0"/>
          <w:numId w:val="1"/>
        </w:numPr>
        <w:rPr>
          <w:sz w:val="22"/>
          <w:szCs w:val="22"/>
        </w:rPr>
      </w:pPr>
      <w:r w:rsidRPr="00681B51">
        <w:rPr>
          <w:sz w:val="22"/>
          <w:szCs w:val="22"/>
        </w:rPr>
        <w:t xml:space="preserve">Voorbeelden van healing environment, gezond werk/leefklimaat zullen worden gedeeld met de leden. Thema’s daarin zijn ontwerp &amp; inrichting, frisse lucht, licht en groen. </w:t>
      </w:r>
    </w:p>
    <w:p w:rsidR="002E0014" w:rsidRPr="00910F99" w:rsidRDefault="002E0014" w:rsidP="002E0014">
      <w:pPr>
        <w:rPr>
          <w:sz w:val="22"/>
          <w:szCs w:val="22"/>
        </w:rPr>
      </w:pPr>
    </w:p>
    <w:p w:rsidR="002E0014" w:rsidRPr="00910F99" w:rsidRDefault="002E0014" w:rsidP="002E0014">
      <w:pPr>
        <w:rPr>
          <w:i/>
          <w:sz w:val="22"/>
          <w:szCs w:val="22"/>
        </w:rPr>
      </w:pPr>
    </w:p>
    <w:p w:rsidR="002E0014" w:rsidRPr="00910F99" w:rsidRDefault="002E0014">
      <w:pPr>
        <w:spacing w:after="200" w:line="276" w:lineRule="auto"/>
        <w:rPr>
          <w:i/>
          <w:sz w:val="22"/>
          <w:szCs w:val="22"/>
        </w:rPr>
      </w:pPr>
      <w:r w:rsidRPr="00910F99">
        <w:rPr>
          <w:i/>
          <w:sz w:val="22"/>
          <w:szCs w:val="22"/>
        </w:rPr>
        <w:br w:type="page"/>
      </w:r>
    </w:p>
    <w:p w:rsidR="002E0014" w:rsidRDefault="0043690C" w:rsidP="00357C73">
      <w:pPr>
        <w:rPr>
          <w:i/>
          <w:sz w:val="22"/>
        </w:rPr>
      </w:pPr>
      <w:r w:rsidRPr="0043690C">
        <w:rPr>
          <w:i/>
          <w:sz w:val="22"/>
        </w:rPr>
        <w:t xml:space="preserve">II. </w:t>
      </w:r>
      <w:r w:rsidR="002E0014" w:rsidRPr="0043690C">
        <w:rPr>
          <w:i/>
          <w:sz w:val="22"/>
        </w:rPr>
        <w:t>Uitgangspunten, inzet en acties GGZ Nederland</w:t>
      </w:r>
    </w:p>
    <w:p w:rsidR="00681B51" w:rsidRPr="0043690C" w:rsidRDefault="00681B51" w:rsidP="00357C73">
      <w:pPr>
        <w:rPr>
          <w:i/>
          <w:sz w:val="22"/>
        </w:rPr>
      </w:pPr>
    </w:p>
    <w:p w:rsidR="002E0014" w:rsidRPr="00681B51" w:rsidRDefault="002E0014" w:rsidP="00660654">
      <w:pPr>
        <w:pStyle w:val="Lijstalinea"/>
        <w:numPr>
          <w:ilvl w:val="0"/>
          <w:numId w:val="1"/>
        </w:numPr>
        <w:rPr>
          <w:sz w:val="22"/>
          <w:szCs w:val="22"/>
        </w:rPr>
      </w:pPr>
      <w:r w:rsidRPr="00681B51">
        <w:rPr>
          <w:sz w:val="22"/>
          <w:szCs w:val="22"/>
        </w:rPr>
        <w:t>GGZ Nederland gaat haar instellingen helpen inzichtelijk te maken hoe zij kunnen verduurzamen en wat het rendement daarvan is voor de patiënt en voor het zorgproces. Ervaringen van instellingen worden verspreid zodat instellingen van elkaar kunnen leren.</w:t>
      </w:r>
    </w:p>
    <w:p w:rsidR="002E0014" w:rsidRPr="00681B51" w:rsidRDefault="002E0014" w:rsidP="00660654">
      <w:pPr>
        <w:pStyle w:val="Lijstalinea"/>
        <w:numPr>
          <w:ilvl w:val="0"/>
          <w:numId w:val="1"/>
        </w:numPr>
        <w:rPr>
          <w:sz w:val="22"/>
          <w:szCs w:val="22"/>
        </w:rPr>
      </w:pPr>
      <w:r w:rsidRPr="00681B51">
        <w:rPr>
          <w:sz w:val="22"/>
          <w:szCs w:val="22"/>
        </w:rPr>
        <w:t xml:space="preserve">GGZ Nederland gaat haar leden adviseren bij de energietransitie in de bedrijfsvoering. Daarbij gaat het onder meer om </w:t>
      </w:r>
      <w:r w:rsidR="006A4C1E" w:rsidRPr="00681B51">
        <w:rPr>
          <w:sz w:val="22"/>
          <w:szCs w:val="22"/>
        </w:rPr>
        <w:t xml:space="preserve">het energiezuiniger maken van het vastgoed, </w:t>
      </w:r>
      <w:r w:rsidRPr="00681B51">
        <w:rPr>
          <w:sz w:val="22"/>
          <w:szCs w:val="22"/>
        </w:rPr>
        <w:t xml:space="preserve">de overgang van brandstofauto’s naar elektrisch auto’s, meer gebruik van Openbaar Vervoer en elektrische fietsen, inzet van LED, warmtepompen en het opwekken van duurzame energie. </w:t>
      </w:r>
    </w:p>
    <w:p w:rsidR="00681B51" w:rsidRDefault="002E0014" w:rsidP="00660654">
      <w:pPr>
        <w:pStyle w:val="Lijstalinea"/>
        <w:numPr>
          <w:ilvl w:val="0"/>
          <w:numId w:val="1"/>
        </w:numPr>
        <w:rPr>
          <w:sz w:val="22"/>
          <w:szCs w:val="22"/>
        </w:rPr>
      </w:pPr>
      <w:r w:rsidRPr="00681B51">
        <w:rPr>
          <w:sz w:val="22"/>
          <w:szCs w:val="22"/>
        </w:rPr>
        <w:t>GGZ Nederland zal bestuurders en zorgverleners bewust maken van de n</w:t>
      </w:r>
      <w:r w:rsidR="003B1839">
        <w:rPr>
          <w:sz w:val="22"/>
          <w:szCs w:val="22"/>
        </w:rPr>
        <w:t xml:space="preserve">oodzaak van ‘anders werken’: </w:t>
      </w:r>
      <w:r w:rsidR="002344FF" w:rsidRPr="00681B51">
        <w:rPr>
          <w:sz w:val="22"/>
          <w:szCs w:val="22"/>
        </w:rPr>
        <w:t>circulair werken</w:t>
      </w:r>
      <w:r w:rsidRPr="00681B51">
        <w:rPr>
          <w:sz w:val="22"/>
          <w:szCs w:val="22"/>
        </w:rPr>
        <w:t>. Aandachtspunten hierbij zijn het beperken en beter scheiden van af</w:t>
      </w:r>
      <w:r w:rsidR="003B1839">
        <w:rPr>
          <w:sz w:val="22"/>
          <w:szCs w:val="22"/>
        </w:rPr>
        <w:t xml:space="preserve">val, voeding, het inkoopbeleid en </w:t>
      </w:r>
      <w:r w:rsidRPr="00681B51">
        <w:rPr>
          <w:sz w:val="22"/>
          <w:szCs w:val="22"/>
        </w:rPr>
        <w:t>het wassen van textiel.</w:t>
      </w:r>
    </w:p>
    <w:p w:rsidR="002E0014" w:rsidRPr="00681B51" w:rsidRDefault="002E0014" w:rsidP="00660654">
      <w:pPr>
        <w:pStyle w:val="Lijstalinea"/>
        <w:numPr>
          <w:ilvl w:val="0"/>
          <w:numId w:val="1"/>
        </w:numPr>
        <w:rPr>
          <w:sz w:val="22"/>
          <w:szCs w:val="22"/>
        </w:rPr>
      </w:pPr>
      <w:r w:rsidRPr="00910F99">
        <w:rPr>
          <w:sz w:val="22"/>
          <w:szCs w:val="22"/>
        </w:rPr>
        <w:t xml:space="preserve">GGZ Nederland brengt in kaart waar verbetering nodig is voor het veilig afvoeren van medicijnresten en maakt hierover eenduidige afspraken met gemeenten. </w:t>
      </w:r>
    </w:p>
    <w:p w:rsidR="00FE51D2" w:rsidRPr="00681B51" w:rsidRDefault="002E0014" w:rsidP="00660654">
      <w:pPr>
        <w:pStyle w:val="Lijstalinea"/>
        <w:numPr>
          <w:ilvl w:val="0"/>
          <w:numId w:val="1"/>
        </w:numPr>
        <w:rPr>
          <w:sz w:val="22"/>
          <w:szCs w:val="22"/>
        </w:rPr>
      </w:pPr>
      <w:r w:rsidRPr="00681B51">
        <w:rPr>
          <w:sz w:val="22"/>
          <w:szCs w:val="22"/>
        </w:rPr>
        <w:t xml:space="preserve">GGZ Nederland zal zich inspannen bij te dragen aan een op te zetten kennisplatform </w:t>
      </w:r>
      <w:r w:rsidR="003B1839">
        <w:rPr>
          <w:sz w:val="22"/>
          <w:szCs w:val="22"/>
        </w:rPr>
        <w:t>`</w:t>
      </w:r>
      <w:r w:rsidRPr="00681B51">
        <w:rPr>
          <w:sz w:val="22"/>
          <w:szCs w:val="22"/>
        </w:rPr>
        <w:t>Gezond</w:t>
      </w:r>
      <w:r w:rsidR="003C42DB">
        <w:rPr>
          <w:sz w:val="22"/>
          <w:szCs w:val="22"/>
        </w:rPr>
        <w:t>makende</w:t>
      </w:r>
      <w:r w:rsidR="003B1839">
        <w:rPr>
          <w:sz w:val="22"/>
          <w:szCs w:val="22"/>
        </w:rPr>
        <w:t xml:space="preserve"> leef- en werkomgeving’</w:t>
      </w:r>
      <w:r w:rsidR="00E55590">
        <w:rPr>
          <w:sz w:val="22"/>
          <w:szCs w:val="22"/>
        </w:rPr>
        <w:t xml:space="preserve"> </w:t>
      </w:r>
      <w:r w:rsidRPr="00681B51">
        <w:rPr>
          <w:sz w:val="22"/>
          <w:szCs w:val="22"/>
        </w:rPr>
        <w:t>ten behoeve van eigen en andere branches. In dit platform zal worden gezocht naar goede voorbeelden die met elkaar kunnen worden gedeeld. GGZ Nederland is voorstander van een landelijk kenniscentrum waar alle branches bij zijn aangesloten</w:t>
      </w:r>
      <w:r w:rsidR="00526B2A" w:rsidRPr="00681B51">
        <w:rPr>
          <w:sz w:val="22"/>
          <w:szCs w:val="22"/>
        </w:rPr>
        <w:t>.</w:t>
      </w:r>
      <w:r w:rsidR="00FA0A7C" w:rsidRPr="00681B51">
        <w:rPr>
          <w:sz w:val="22"/>
          <w:szCs w:val="22"/>
        </w:rPr>
        <w:t xml:space="preserve"> </w:t>
      </w:r>
    </w:p>
    <w:p w:rsidR="002E0014" w:rsidRPr="00681B51" w:rsidRDefault="002E0014" w:rsidP="00660654">
      <w:pPr>
        <w:pStyle w:val="Lijstalinea"/>
        <w:numPr>
          <w:ilvl w:val="0"/>
          <w:numId w:val="1"/>
        </w:numPr>
        <w:rPr>
          <w:sz w:val="22"/>
          <w:szCs w:val="22"/>
        </w:rPr>
      </w:pPr>
      <w:r w:rsidRPr="00681B51">
        <w:rPr>
          <w:sz w:val="22"/>
          <w:szCs w:val="22"/>
        </w:rPr>
        <w:t xml:space="preserve">GGZ Nederland stimuleert de noodzakelijke samenwerking tussen </w:t>
      </w:r>
      <w:r w:rsidR="003B1839">
        <w:rPr>
          <w:sz w:val="22"/>
          <w:szCs w:val="22"/>
        </w:rPr>
        <w:t>zorg</w:t>
      </w:r>
      <w:r w:rsidRPr="00681B51">
        <w:rPr>
          <w:sz w:val="22"/>
          <w:szCs w:val="22"/>
        </w:rPr>
        <w:t>instellingen, woningcorporaties en gemeenten om lokale afspraken te maken over de aanpak van het verduurzamen van wooneenheden. Instellingen kunnen niet verantwoordelijk gesteld worden voor de verduurzaming van huurpanden; wel voor eigendomspanden.</w:t>
      </w:r>
    </w:p>
    <w:p w:rsidR="002E0014" w:rsidRPr="00681B51" w:rsidRDefault="002E0014" w:rsidP="00660654">
      <w:pPr>
        <w:pStyle w:val="Lijstalinea"/>
        <w:numPr>
          <w:ilvl w:val="0"/>
          <w:numId w:val="1"/>
        </w:numPr>
        <w:rPr>
          <w:sz w:val="22"/>
          <w:szCs w:val="22"/>
        </w:rPr>
      </w:pPr>
      <w:r w:rsidRPr="00681B51">
        <w:rPr>
          <w:sz w:val="22"/>
          <w:szCs w:val="22"/>
        </w:rPr>
        <w:br w:type="page"/>
      </w:r>
    </w:p>
    <w:p w:rsidR="002E0014" w:rsidRPr="00226CBA" w:rsidRDefault="00226CBA" w:rsidP="002E0014">
      <w:pPr>
        <w:rPr>
          <w:i/>
          <w:sz w:val="22"/>
        </w:rPr>
      </w:pPr>
      <w:r>
        <w:rPr>
          <w:i/>
          <w:sz w:val="22"/>
        </w:rPr>
        <w:t xml:space="preserve">III. </w:t>
      </w:r>
      <w:r w:rsidR="002E0014" w:rsidRPr="00226CBA">
        <w:rPr>
          <w:i/>
          <w:sz w:val="22"/>
        </w:rPr>
        <w:t>Uitgangspunten, inzet en acties NFU</w:t>
      </w:r>
    </w:p>
    <w:p w:rsidR="007F4629" w:rsidRDefault="007F4629" w:rsidP="007F4629">
      <w:pPr>
        <w:rPr>
          <w:sz w:val="22"/>
          <w:szCs w:val="22"/>
        </w:rPr>
      </w:pPr>
    </w:p>
    <w:p w:rsidR="007F4629" w:rsidRPr="007F4629" w:rsidRDefault="007F4629" w:rsidP="00F3581B">
      <w:pPr>
        <w:pStyle w:val="Lijstalinea"/>
        <w:numPr>
          <w:ilvl w:val="0"/>
          <w:numId w:val="15"/>
        </w:numPr>
        <w:rPr>
          <w:sz w:val="22"/>
          <w:szCs w:val="22"/>
        </w:rPr>
      </w:pPr>
      <w:r w:rsidRPr="007F4629">
        <w:rPr>
          <w:sz w:val="22"/>
          <w:szCs w:val="22"/>
        </w:rPr>
        <w:t xml:space="preserve">De UMC’s zijn </w:t>
      </w:r>
      <w:r w:rsidR="003B1839">
        <w:rPr>
          <w:sz w:val="22"/>
          <w:szCs w:val="22"/>
        </w:rPr>
        <w:t xml:space="preserve">zeer </w:t>
      </w:r>
      <w:r w:rsidRPr="007F4629">
        <w:rPr>
          <w:sz w:val="22"/>
          <w:szCs w:val="22"/>
        </w:rPr>
        <w:t>belangrijke opleidings- en researchinstituten in de gezondheidszorg. Het is bij uitstek de rol van de medische professionals om de gevolgen van de veranderende omgeving op de gezondheid/ziekte duidelijk te maken aan de samenleving. De UMC</w:t>
      </w:r>
      <w:r w:rsidR="003B1839">
        <w:rPr>
          <w:sz w:val="22"/>
          <w:szCs w:val="22"/>
        </w:rPr>
        <w:t>’</w:t>
      </w:r>
      <w:r w:rsidRPr="007F4629">
        <w:rPr>
          <w:sz w:val="22"/>
          <w:szCs w:val="22"/>
        </w:rPr>
        <w:t xml:space="preserve">s zien daarom een specifieke verantwoordelijkheid. </w:t>
      </w:r>
    </w:p>
    <w:p w:rsidR="007F4629" w:rsidRPr="007F4629" w:rsidRDefault="007F4629" w:rsidP="00F3581B">
      <w:pPr>
        <w:pStyle w:val="Lijstalinea"/>
        <w:numPr>
          <w:ilvl w:val="0"/>
          <w:numId w:val="15"/>
        </w:numPr>
        <w:rPr>
          <w:sz w:val="22"/>
          <w:szCs w:val="22"/>
        </w:rPr>
      </w:pPr>
      <w:r w:rsidRPr="007F4629">
        <w:rPr>
          <w:sz w:val="22"/>
          <w:szCs w:val="22"/>
        </w:rPr>
        <w:t xml:space="preserve">De </w:t>
      </w:r>
      <w:r>
        <w:rPr>
          <w:sz w:val="22"/>
          <w:szCs w:val="22"/>
        </w:rPr>
        <w:t>UMC’s</w:t>
      </w:r>
      <w:r w:rsidRPr="007F4629">
        <w:rPr>
          <w:sz w:val="22"/>
          <w:szCs w:val="22"/>
        </w:rPr>
        <w:t xml:space="preserve"> zullen initiatieven initiëren/stimuleren/steunen die leiden tot verduurz</w:t>
      </w:r>
      <w:r>
        <w:rPr>
          <w:sz w:val="22"/>
          <w:szCs w:val="22"/>
        </w:rPr>
        <w:t>a</w:t>
      </w:r>
      <w:r w:rsidRPr="007F4629">
        <w:rPr>
          <w:sz w:val="22"/>
          <w:szCs w:val="22"/>
        </w:rPr>
        <w:t>ming van zorgprocessen (zorginnovatie) en tot kennisontwikkeling op dit gebied (onderzoek). De UMC</w:t>
      </w:r>
      <w:r>
        <w:rPr>
          <w:sz w:val="22"/>
          <w:szCs w:val="22"/>
        </w:rPr>
        <w:t>’</w:t>
      </w:r>
      <w:r w:rsidRPr="007F4629">
        <w:rPr>
          <w:sz w:val="22"/>
          <w:szCs w:val="22"/>
        </w:rPr>
        <w:t>s zullen in hun onderwijsprogramma’s gericht op zorgverleners van vandaag en morgen naast de behandeling van ziekten ook nadrukkelijker het behoud van gezondheid opnemen, terwijl tevens aandacht wordt gegeven aan de vraag hoe deze zorg op een duurzame en toekomstbestendige wijze gegeven zal moeten worden.</w:t>
      </w:r>
    </w:p>
    <w:p w:rsidR="007F4629" w:rsidRPr="007F4629" w:rsidRDefault="007F4629" w:rsidP="00F3581B">
      <w:pPr>
        <w:pStyle w:val="Lijstalinea"/>
        <w:numPr>
          <w:ilvl w:val="0"/>
          <w:numId w:val="15"/>
        </w:numPr>
        <w:rPr>
          <w:sz w:val="22"/>
          <w:szCs w:val="22"/>
        </w:rPr>
      </w:pPr>
      <w:r w:rsidRPr="007F4629">
        <w:rPr>
          <w:sz w:val="22"/>
          <w:szCs w:val="22"/>
        </w:rPr>
        <w:t xml:space="preserve">Gezien bovenstaande, zullen zorgprofessionals een belangrijker en meer zichtbare rol moeten gaan spelen in het realiseren van </w:t>
      </w:r>
      <w:r>
        <w:rPr>
          <w:sz w:val="22"/>
          <w:szCs w:val="22"/>
        </w:rPr>
        <w:t>het doel van de</w:t>
      </w:r>
      <w:r w:rsidRPr="007F4629">
        <w:rPr>
          <w:sz w:val="22"/>
          <w:szCs w:val="22"/>
        </w:rPr>
        <w:t xml:space="preserve"> Green Deal.</w:t>
      </w:r>
      <w:r w:rsidR="00957AA6">
        <w:rPr>
          <w:sz w:val="22"/>
          <w:szCs w:val="22"/>
        </w:rPr>
        <w:t xml:space="preserve"> </w:t>
      </w:r>
    </w:p>
    <w:p w:rsidR="002E0014" w:rsidRPr="00910F99" w:rsidRDefault="002E0014" w:rsidP="002E0014">
      <w:pPr>
        <w:rPr>
          <w:sz w:val="22"/>
          <w:szCs w:val="22"/>
        </w:rPr>
      </w:pPr>
    </w:p>
    <w:p w:rsidR="002E0014" w:rsidRPr="00226CBA" w:rsidRDefault="002E0014" w:rsidP="002E0014">
      <w:pPr>
        <w:rPr>
          <w:sz w:val="22"/>
          <w:szCs w:val="22"/>
          <w:u w:val="single"/>
        </w:rPr>
      </w:pPr>
      <w:r w:rsidRPr="00226CBA">
        <w:rPr>
          <w:sz w:val="22"/>
          <w:szCs w:val="22"/>
          <w:u w:val="single"/>
        </w:rPr>
        <w:t>Energi</w:t>
      </w:r>
      <w:r w:rsidR="00E10F23">
        <w:rPr>
          <w:sz w:val="22"/>
          <w:szCs w:val="22"/>
          <w:u w:val="single"/>
        </w:rPr>
        <w:t>e</w:t>
      </w:r>
      <w:r w:rsidR="007F4629">
        <w:rPr>
          <w:sz w:val="22"/>
          <w:szCs w:val="22"/>
          <w:u w:val="single"/>
        </w:rPr>
        <w:t>z</w:t>
      </w:r>
      <w:r w:rsidRPr="00226CBA">
        <w:rPr>
          <w:sz w:val="22"/>
          <w:szCs w:val="22"/>
          <w:u w:val="single"/>
        </w:rPr>
        <w:t>ekerheid / leveringszekerheid</w:t>
      </w:r>
    </w:p>
    <w:p w:rsidR="00681B51" w:rsidRDefault="00681B51" w:rsidP="002E0014">
      <w:pPr>
        <w:rPr>
          <w:sz w:val="22"/>
          <w:szCs w:val="22"/>
        </w:rPr>
      </w:pPr>
    </w:p>
    <w:p w:rsidR="007F4629" w:rsidRPr="007F4629" w:rsidRDefault="007F4629" w:rsidP="00F3581B">
      <w:pPr>
        <w:pStyle w:val="Lijstalinea"/>
        <w:numPr>
          <w:ilvl w:val="0"/>
          <w:numId w:val="15"/>
        </w:numPr>
        <w:rPr>
          <w:sz w:val="22"/>
          <w:szCs w:val="22"/>
        </w:rPr>
      </w:pPr>
      <w:r w:rsidRPr="007F4629">
        <w:rPr>
          <w:sz w:val="22"/>
          <w:szCs w:val="22"/>
        </w:rPr>
        <w:t>De NFU zal de UMC’s ondersteunen bij het opstellen van de individuele routekaarten voor de reductie van het energiegebruik.</w:t>
      </w:r>
      <w:r w:rsidR="00AB6CF0">
        <w:rPr>
          <w:sz w:val="22"/>
          <w:szCs w:val="22"/>
        </w:rPr>
        <w:t xml:space="preserve"> </w:t>
      </w:r>
      <w:r w:rsidRPr="007F4629">
        <w:rPr>
          <w:sz w:val="22"/>
          <w:szCs w:val="22"/>
        </w:rPr>
        <w:t xml:space="preserve">In deze routekaarten wordt het tijdspad voor de </w:t>
      </w:r>
      <w:r w:rsidR="003B1839">
        <w:rPr>
          <w:sz w:val="22"/>
          <w:szCs w:val="22"/>
        </w:rPr>
        <w:t>UMC’s</w:t>
      </w:r>
      <w:r w:rsidRPr="007F4629">
        <w:rPr>
          <w:sz w:val="22"/>
          <w:szCs w:val="22"/>
        </w:rPr>
        <w:t xml:space="preserve"> gerelateerd aan de lange termijn huisvestingsplannen en de vervangingsmomenten (met volledige afschrijving van investeringen) van technische infrastructuur. Daarnaast zullen de routekaarten inzicht geven in wat de energietransitie de UMC’s gaat kosten, wat daarvan extra kosten zijn waar aanvullende financiering voor nodig is.</w:t>
      </w:r>
    </w:p>
    <w:p w:rsidR="007F4629" w:rsidRPr="007F4629" w:rsidRDefault="007F4629" w:rsidP="00F3581B">
      <w:pPr>
        <w:pStyle w:val="Lijstalinea"/>
        <w:numPr>
          <w:ilvl w:val="0"/>
          <w:numId w:val="15"/>
        </w:numPr>
        <w:rPr>
          <w:sz w:val="22"/>
          <w:szCs w:val="22"/>
        </w:rPr>
      </w:pPr>
      <w:r w:rsidRPr="007F4629">
        <w:rPr>
          <w:sz w:val="22"/>
          <w:szCs w:val="22"/>
        </w:rPr>
        <w:t xml:space="preserve">Tot 2020 gelden voor de UMC’s de afspraken uit de MJA III en zullen zij de maatregelen nemen zoals opgenomen in de </w:t>
      </w:r>
      <w:r w:rsidR="003B1839">
        <w:rPr>
          <w:sz w:val="22"/>
          <w:szCs w:val="22"/>
        </w:rPr>
        <w:t>e</w:t>
      </w:r>
      <w:r w:rsidR="00162A4A">
        <w:rPr>
          <w:sz w:val="22"/>
          <w:szCs w:val="22"/>
        </w:rPr>
        <w:t>nergie-efficië</w:t>
      </w:r>
      <w:r w:rsidRPr="007F4629">
        <w:rPr>
          <w:sz w:val="22"/>
          <w:szCs w:val="22"/>
        </w:rPr>
        <w:t>ncy-plannen.</w:t>
      </w:r>
      <w:r w:rsidR="00AB6CF0">
        <w:rPr>
          <w:sz w:val="22"/>
          <w:szCs w:val="22"/>
        </w:rPr>
        <w:t xml:space="preserve"> </w:t>
      </w:r>
    </w:p>
    <w:p w:rsidR="007F4629" w:rsidRPr="007F4629" w:rsidRDefault="007F4629" w:rsidP="00F3581B">
      <w:pPr>
        <w:pStyle w:val="Lijstalinea"/>
        <w:numPr>
          <w:ilvl w:val="0"/>
          <w:numId w:val="15"/>
        </w:numPr>
        <w:rPr>
          <w:sz w:val="22"/>
          <w:szCs w:val="22"/>
        </w:rPr>
      </w:pPr>
      <w:r w:rsidRPr="007F4629">
        <w:rPr>
          <w:sz w:val="22"/>
          <w:szCs w:val="22"/>
        </w:rPr>
        <w:t xml:space="preserve">Naast energiebesparing is energiezekerheid/leveringszekerheid in de UMC’s van groot belang. Dit zal altijd als voorwaarde worden meegenomen bij de uitvoering van energiebesparende maatregelen. </w:t>
      </w:r>
    </w:p>
    <w:p w:rsidR="002E0014" w:rsidRPr="00910F99" w:rsidRDefault="002E0014" w:rsidP="002E0014">
      <w:pPr>
        <w:rPr>
          <w:sz w:val="22"/>
          <w:szCs w:val="22"/>
        </w:rPr>
      </w:pPr>
    </w:p>
    <w:p w:rsidR="002E0014" w:rsidRPr="00226CBA" w:rsidRDefault="002344FF" w:rsidP="002E0014">
      <w:pPr>
        <w:rPr>
          <w:sz w:val="22"/>
          <w:szCs w:val="22"/>
          <w:u w:val="single"/>
        </w:rPr>
      </w:pPr>
      <w:r w:rsidRPr="00226CBA">
        <w:rPr>
          <w:sz w:val="22"/>
          <w:szCs w:val="22"/>
          <w:u w:val="single"/>
        </w:rPr>
        <w:t>Circulair werken</w:t>
      </w:r>
    </w:p>
    <w:p w:rsidR="00681B51" w:rsidRDefault="00681B51" w:rsidP="002E0014">
      <w:pPr>
        <w:rPr>
          <w:sz w:val="22"/>
          <w:szCs w:val="22"/>
        </w:rPr>
      </w:pPr>
    </w:p>
    <w:p w:rsidR="007F4629" w:rsidRPr="007F4629" w:rsidRDefault="007F4629" w:rsidP="00F3581B">
      <w:pPr>
        <w:pStyle w:val="Lijstalinea"/>
        <w:numPr>
          <w:ilvl w:val="0"/>
          <w:numId w:val="15"/>
        </w:numPr>
        <w:rPr>
          <w:sz w:val="22"/>
          <w:szCs w:val="22"/>
        </w:rPr>
      </w:pPr>
      <w:r w:rsidRPr="007F4629">
        <w:rPr>
          <w:sz w:val="22"/>
          <w:szCs w:val="22"/>
        </w:rPr>
        <w:t xml:space="preserve">De NFU bevordert en faciliteert gezamenlijk inkopen en heeft daar in 2017 de doelstelling duurzaam inkopen aan toegevoegd. Bij elk nieuw project wordt direct bekeken in welke mate duurzaamheid een rol kan spelen. Door duurzaam in te kopen dragen de </w:t>
      </w:r>
      <w:r w:rsidR="00162A4A">
        <w:rPr>
          <w:sz w:val="22"/>
          <w:szCs w:val="22"/>
        </w:rPr>
        <w:t>UMC’s</w:t>
      </w:r>
      <w:r w:rsidRPr="007F4629">
        <w:rPr>
          <w:sz w:val="22"/>
          <w:szCs w:val="22"/>
        </w:rPr>
        <w:t xml:space="preserve"> bij aan het terugdringen van het primaire grondstoffengebruik en het restafval. </w:t>
      </w:r>
    </w:p>
    <w:p w:rsidR="002E0014" w:rsidRPr="00910F99" w:rsidRDefault="002E0014" w:rsidP="002E0014">
      <w:pPr>
        <w:rPr>
          <w:sz w:val="22"/>
          <w:szCs w:val="22"/>
        </w:rPr>
      </w:pPr>
    </w:p>
    <w:p w:rsidR="002E0014" w:rsidRPr="00226CBA" w:rsidRDefault="002E0014" w:rsidP="002E0014">
      <w:pPr>
        <w:rPr>
          <w:sz w:val="22"/>
          <w:szCs w:val="22"/>
          <w:u w:val="single"/>
        </w:rPr>
      </w:pPr>
      <w:r w:rsidRPr="00226CBA">
        <w:rPr>
          <w:sz w:val="22"/>
          <w:szCs w:val="22"/>
          <w:u w:val="single"/>
        </w:rPr>
        <w:t>Medicijnresten uit afvalwater</w:t>
      </w:r>
    </w:p>
    <w:p w:rsidR="007F4629" w:rsidRDefault="007F4629" w:rsidP="007F4629">
      <w:pPr>
        <w:pStyle w:val="Lijstalinea"/>
        <w:rPr>
          <w:sz w:val="22"/>
          <w:szCs w:val="22"/>
        </w:rPr>
      </w:pPr>
    </w:p>
    <w:p w:rsidR="007F4629" w:rsidRPr="007F4629" w:rsidRDefault="007F4629" w:rsidP="00F3581B">
      <w:pPr>
        <w:pStyle w:val="Lijstalinea"/>
        <w:numPr>
          <w:ilvl w:val="0"/>
          <w:numId w:val="15"/>
        </w:numPr>
        <w:rPr>
          <w:sz w:val="22"/>
          <w:szCs w:val="22"/>
        </w:rPr>
      </w:pPr>
      <w:r w:rsidRPr="007F4629">
        <w:rPr>
          <w:sz w:val="22"/>
          <w:szCs w:val="22"/>
        </w:rPr>
        <w:t xml:space="preserve">De NFU coördineert de bijdrage van de UMC’s aan het </w:t>
      </w:r>
      <w:r w:rsidR="00106AC9">
        <w:rPr>
          <w:sz w:val="22"/>
          <w:szCs w:val="22"/>
        </w:rPr>
        <w:t>de Delta-aanpak ‘Waterkwaliteit’</w:t>
      </w:r>
      <w:r w:rsidR="00162A4A">
        <w:rPr>
          <w:sz w:val="22"/>
          <w:szCs w:val="22"/>
        </w:rPr>
        <w:t xml:space="preserve"> </w:t>
      </w:r>
      <w:r w:rsidR="00106AC9">
        <w:rPr>
          <w:sz w:val="22"/>
          <w:szCs w:val="22"/>
        </w:rPr>
        <w:t>en het</w:t>
      </w:r>
      <w:r w:rsidRPr="007F4629">
        <w:rPr>
          <w:sz w:val="22"/>
          <w:szCs w:val="22"/>
        </w:rPr>
        <w:t xml:space="preserve"> schoon water en het uitvoeringsprogramma </w:t>
      </w:r>
      <w:r w:rsidR="00106AC9">
        <w:rPr>
          <w:sz w:val="22"/>
          <w:szCs w:val="22"/>
        </w:rPr>
        <w:t>‘</w:t>
      </w:r>
      <w:r w:rsidRPr="007F4629">
        <w:rPr>
          <w:sz w:val="22"/>
          <w:szCs w:val="22"/>
        </w:rPr>
        <w:t xml:space="preserve">Ketenaanpak </w:t>
      </w:r>
      <w:r w:rsidR="00106AC9">
        <w:rPr>
          <w:sz w:val="22"/>
          <w:szCs w:val="22"/>
        </w:rPr>
        <w:t>M</w:t>
      </w:r>
      <w:r w:rsidRPr="007F4629">
        <w:rPr>
          <w:sz w:val="22"/>
          <w:szCs w:val="22"/>
        </w:rPr>
        <w:t>edicijn</w:t>
      </w:r>
      <w:r w:rsidR="00106AC9">
        <w:rPr>
          <w:sz w:val="22"/>
          <w:szCs w:val="22"/>
        </w:rPr>
        <w:t>resten</w:t>
      </w:r>
      <w:r w:rsidR="00DF4212">
        <w:rPr>
          <w:sz w:val="22"/>
          <w:szCs w:val="22"/>
        </w:rPr>
        <w:t>’</w:t>
      </w:r>
      <w:r w:rsidR="00106AC9">
        <w:rPr>
          <w:sz w:val="22"/>
          <w:szCs w:val="22"/>
        </w:rPr>
        <w:t xml:space="preserve"> daaronder</w:t>
      </w:r>
      <w:r w:rsidRPr="007F4629">
        <w:rPr>
          <w:sz w:val="22"/>
          <w:szCs w:val="22"/>
        </w:rPr>
        <w:t xml:space="preserve">. </w:t>
      </w:r>
    </w:p>
    <w:p w:rsidR="007F4629" w:rsidRPr="007F4629" w:rsidRDefault="007F4629" w:rsidP="00F3581B">
      <w:pPr>
        <w:pStyle w:val="Lijstalinea"/>
        <w:numPr>
          <w:ilvl w:val="0"/>
          <w:numId w:val="15"/>
        </w:numPr>
        <w:rPr>
          <w:sz w:val="22"/>
          <w:szCs w:val="22"/>
        </w:rPr>
      </w:pPr>
      <w:r w:rsidRPr="007F4629">
        <w:rPr>
          <w:sz w:val="22"/>
          <w:szCs w:val="22"/>
        </w:rPr>
        <w:t>De UMC’s werken mee aan onderzoek naar minder milieubelastende contrastmiddelen en pilots om medicijnresten uit afvalwater te verwijderen De resultaten van de pilots worden geëvalueerd en ter beschikking gesteld aan andere UMC’s en ziekenhuizen.</w:t>
      </w:r>
    </w:p>
    <w:p w:rsidR="002E0014" w:rsidRPr="00910F99" w:rsidRDefault="002E0014" w:rsidP="002E0014">
      <w:pPr>
        <w:rPr>
          <w:sz w:val="22"/>
          <w:szCs w:val="22"/>
        </w:rPr>
      </w:pPr>
    </w:p>
    <w:p w:rsidR="002E0014" w:rsidRDefault="00E10C36" w:rsidP="002E0014">
      <w:pPr>
        <w:rPr>
          <w:sz w:val="22"/>
          <w:szCs w:val="22"/>
          <w:u w:val="single"/>
        </w:rPr>
      </w:pPr>
      <w:r>
        <w:rPr>
          <w:sz w:val="22"/>
          <w:szCs w:val="22"/>
          <w:u w:val="single"/>
        </w:rPr>
        <w:t>Gez</w:t>
      </w:r>
      <w:r w:rsidR="002E0014" w:rsidRPr="00226CBA">
        <w:rPr>
          <w:sz w:val="22"/>
          <w:szCs w:val="22"/>
          <w:u w:val="single"/>
        </w:rPr>
        <w:t>ondheidsbevorderende leefomgeving</w:t>
      </w:r>
    </w:p>
    <w:p w:rsidR="000A1D40" w:rsidRPr="00226CBA" w:rsidRDefault="000A1D40" w:rsidP="002E0014">
      <w:pPr>
        <w:rPr>
          <w:sz w:val="22"/>
          <w:szCs w:val="22"/>
          <w:u w:val="single"/>
        </w:rPr>
      </w:pPr>
    </w:p>
    <w:p w:rsidR="007F4629" w:rsidRPr="007F4629" w:rsidRDefault="007F4629" w:rsidP="00F3581B">
      <w:pPr>
        <w:pStyle w:val="Lijstalinea"/>
        <w:numPr>
          <w:ilvl w:val="0"/>
          <w:numId w:val="15"/>
        </w:numPr>
        <w:rPr>
          <w:sz w:val="22"/>
          <w:szCs w:val="22"/>
        </w:rPr>
      </w:pPr>
      <w:r w:rsidRPr="007F4629">
        <w:rPr>
          <w:sz w:val="22"/>
          <w:szCs w:val="22"/>
        </w:rPr>
        <w:t>De NFU zal UMC’s ondersteunen bij het realiseren van een gezondheidsbevorderende omgeving voor patiënten, bezoekers, medewerkers en studenten. U</w:t>
      </w:r>
      <w:r w:rsidR="00605F80">
        <w:rPr>
          <w:sz w:val="22"/>
          <w:szCs w:val="22"/>
        </w:rPr>
        <w:t>MC’s</w:t>
      </w:r>
      <w:r w:rsidRPr="007F4629">
        <w:rPr>
          <w:sz w:val="22"/>
          <w:szCs w:val="22"/>
        </w:rPr>
        <w:t xml:space="preserve"> zullen hier vorm aan geven bij de inrichting van de gebouwen, het aanbieden van gezonde voeding en het bevorderen van beweging.</w:t>
      </w:r>
      <w:r w:rsidR="00AB6CF0">
        <w:rPr>
          <w:sz w:val="22"/>
          <w:szCs w:val="22"/>
        </w:rPr>
        <w:t xml:space="preserve"> </w:t>
      </w:r>
      <w:r w:rsidRPr="007F4629">
        <w:rPr>
          <w:sz w:val="22"/>
          <w:szCs w:val="22"/>
        </w:rPr>
        <w:t>Wanneer dit resulteert in preventieve gez</w:t>
      </w:r>
      <w:r w:rsidR="00162A4A">
        <w:rPr>
          <w:sz w:val="22"/>
          <w:szCs w:val="22"/>
        </w:rPr>
        <w:t>ondheidszorg kan dat samen met e</w:t>
      </w:r>
      <w:r w:rsidRPr="007F4629">
        <w:rPr>
          <w:sz w:val="22"/>
          <w:szCs w:val="22"/>
        </w:rPr>
        <w:t xml:space="preserve">-health toepassingen de patiëntenstroom naar het ziekenhuis verkleinen en zo bijdragen aan een lagere footprint. </w:t>
      </w:r>
    </w:p>
    <w:p w:rsidR="007F4629" w:rsidRPr="007F4629" w:rsidRDefault="007F4629" w:rsidP="00F3581B">
      <w:pPr>
        <w:pStyle w:val="Lijstalinea"/>
        <w:numPr>
          <w:ilvl w:val="0"/>
          <w:numId w:val="15"/>
        </w:numPr>
        <w:rPr>
          <w:sz w:val="22"/>
          <w:szCs w:val="22"/>
        </w:rPr>
      </w:pPr>
      <w:r w:rsidRPr="007F4629">
        <w:rPr>
          <w:sz w:val="22"/>
          <w:szCs w:val="22"/>
        </w:rPr>
        <w:t xml:space="preserve">De in 2017 opgerichte stuurgroep </w:t>
      </w:r>
      <w:r w:rsidR="00605F80">
        <w:rPr>
          <w:sz w:val="22"/>
          <w:szCs w:val="22"/>
        </w:rPr>
        <w:t>`</w:t>
      </w:r>
      <w:r w:rsidRPr="007F4629">
        <w:rPr>
          <w:sz w:val="22"/>
          <w:szCs w:val="22"/>
        </w:rPr>
        <w:t>Duurzaamheid NFU</w:t>
      </w:r>
      <w:r w:rsidR="00605F80">
        <w:rPr>
          <w:sz w:val="22"/>
          <w:szCs w:val="22"/>
        </w:rPr>
        <w:t>’</w:t>
      </w:r>
      <w:r w:rsidRPr="007F4629">
        <w:rPr>
          <w:sz w:val="22"/>
          <w:szCs w:val="22"/>
        </w:rPr>
        <w:t xml:space="preserve"> zal bovenstaande acties coördineren en via de verschillende NFU werkgroepen onder de aandacht brengen.</w:t>
      </w:r>
    </w:p>
    <w:p w:rsidR="002E0014" w:rsidRPr="00910F99" w:rsidRDefault="002E0014" w:rsidP="00F3581B">
      <w:pPr>
        <w:pStyle w:val="Lijstalinea"/>
        <w:numPr>
          <w:ilvl w:val="0"/>
          <w:numId w:val="15"/>
        </w:numPr>
        <w:rPr>
          <w:sz w:val="22"/>
          <w:szCs w:val="22"/>
        </w:rPr>
      </w:pPr>
      <w:r w:rsidRPr="00910F99">
        <w:rPr>
          <w:sz w:val="22"/>
          <w:szCs w:val="22"/>
        </w:rPr>
        <w:br w:type="page"/>
      </w:r>
    </w:p>
    <w:p w:rsidR="002E0014" w:rsidRPr="00226CBA" w:rsidRDefault="00226CBA" w:rsidP="005801BC">
      <w:pPr>
        <w:rPr>
          <w:i/>
          <w:sz w:val="22"/>
          <w:szCs w:val="22"/>
        </w:rPr>
      </w:pPr>
      <w:r w:rsidRPr="00226CBA">
        <w:rPr>
          <w:i/>
          <w:sz w:val="22"/>
          <w:szCs w:val="22"/>
        </w:rPr>
        <w:t xml:space="preserve">IV. </w:t>
      </w:r>
      <w:r w:rsidR="002E0014" w:rsidRPr="00226CBA">
        <w:rPr>
          <w:i/>
          <w:sz w:val="22"/>
          <w:szCs w:val="22"/>
        </w:rPr>
        <w:t xml:space="preserve">Uitgangspunten, inzet en acties </w:t>
      </w:r>
      <w:r w:rsidR="00306A1B">
        <w:rPr>
          <w:i/>
          <w:sz w:val="22"/>
          <w:szCs w:val="22"/>
        </w:rPr>
        <w:t>NVZ</w:t>
      </w:r>
    </w:p>
    <w:p w:rsidR="002E0014" w:rsidRPr="00910F99" w:rsidRDefault="002E0014" w:rsidP="005801BC">
      <w:pPr>
        <w:rPr>
          <w:sz w:val="22"/>
          <w:szCs w:val="22"/>
        </w:rPr>
      </w:pPr>
    </w:p>
    <w:p w:rsidR="000055CA" w:rsidRDefault="002E0014" w:rsidP="00F3581B">
      <w:pPr>
        <w:pStyle w:val="Lijstalinea"/>
        <w:numPr>
          <w:ilvl w:val="0"/>
          <w:numId w:val="14"/>
        </w:numPr>
        <w:rPr>
          <w:sz w:val="22"/>
          <w:szCs w:val="22"/>
        </w:rPr>
      </w:pPr>
      <w:r w:rsidRPr="00D44431">
        <w:rPr>
          <w:sz w:val="22"/>
          <w:szCs w:val="22"/>
        </w:rPr>
        <w:t xml:space="preserve">De NVZ zal haar leden (blijven) aanspreken over de noodzaak van een energietransitie en verdere verduurzaming. Met uitzondering van de maatregelen die voortvloeien uit </w:t>
      </w:r>
      <w:r w:rsidR="00C57FDD" w:rsidRPr="00D44431">
        <w:rPr>
          <w:sz w:val="22"/>
          <w:szCs w:val="22"/>
        </w:rPr>
        <w:t xml:space="preserve">het Klimaatakkoord </w:t>
      </w:r>
      <w:r w:rsidRPr="00D44431">
        <w:rPr>
          <w:sz w:val="22"/>
          <w:szCs w:val="22"/>
        </w:rPr>
        <w:t>beslissen de leden zelf welke acties zij ondernemen.</w:t>
      </w:r>
    </w:p>
    <w:p w:rsidR="002E0014" w:rsidRPr="00D44431" w:rsidRDefault="002E0014" w:rsidP="00F3581B">
      <w:pPr>
        <w:pStyle w:val="Lijstalinea"/>
        <w:numPr>
          <w:ilvl w:val="0"/>
          <w:numId w:val="14"/>
        </w:numPr>
        <w:rPr>
          <w:sz w:val="22"/>
          <w:szCs w:val="22"/>
        </w:rPr>
      </w:pPr>
      <w:r w:rsidRPr="00D44431">
        <w:rPr>
          <w:sz w:val="22"/>
          <w:szCs w:val="22"/>
        </w:rPr>
        <w:t>Meer dan voorheen zal de NVZ kennis en goede voorbeelden van verduurzaming verspreiden. Dat gebeurt via de website, kennisnet, de eigen werkgroep ‘</w:t>
      </w:r>
      <w:r w:rsidRPr="000055CA">
        <w:rPr>
          <w:sz w:val="22"/>
          <w:szCs w:val="22"/>
        </w:rPr>
        <w:t>Duurzaamheid en circulaire economie</w:t>
      </w:r>
      <w:r w:rsidRPr="00D44431">
        <w:rPr>
          <w:sz w:val="22"/>
          <w:szCs w:val="22"/>
        </w:rPr>
        <w:t xml:space="preserve">’, in het NVZ-magazine en op de ledenvergaderingen. </w:t>
      </w:r>
    </w:p>
    <w:p w:rsidR="002E0014" w:rsidRPr="00910F99" w:rsidRDefault="002E0014" w:rsidP="005801BC">
      <w:pPr>
        <w:pStyle w:val="Geenafstand"/>
        <w:numPr>
          <w:ilvl w:val="0"/>
          <w:numId w:val="2"/>
        </w:numPr>
        <w:spacing w:line="240" w:lineRule="atLeast"/>
        <w:rPr>
          <w:rFonts w:ascii="Verdana" w:hAnsi="Verdana"/>
          <w:sz w:val="22"/>
        </w:rPr>
      </w:pPr>
      <w:r w:rsidRPr="00910F99">
        <w:rPr>
          <w:rFonts w:ascii="Verdana" w:hAnsi="Verdana"/>
          <w:sz w:val="22"/>
        </w:rPr>
        <w:t xml:space="preserve">NVZ </w:t>
      </w:r>
      <w:r w:rsidR="00910F99" w:rsidRPr="00910F99">
        <w:rPr>
          <w:rFonts w:ascii="Verdana" w:hAnsi="Verdana"/>
          <w:sz w:val="22"/>
        </w:rPr>
        <w:t xml:space="preserve">is voorstander van </w:t>
      </w:r>
      <w:r w:rsidRPr="00910F99">
        <w:rPr>
          <w:rFonts w:ascii="Verdana" w:hAnsi="Verdana"/>
          <w:sz w:val="22"/>
        </w:rPr>
        <w:t xml:space="preserve">de totstandkoming van een gezamenlijke </w:t>
      </w:r>
      <w:r w:rsidR="00795E71">
        <w:rPr>
          <w:rFonts w:ascii="Verdana" w:hAnsi="Verdana"/>
          <w:sz w:val="22"/>
        </w:rPr>
        <w:t>Green Deal</w:t>
      </w:r>
      <w:r w:rsidR="00162A4A">
        <w:rPr>
          <w:rFonts w:ascii="Verdana" w:hAnsi="Verdana"/>
          <w:sz w:val="22"/>
        </w:rPr>
        <w:t>-</w:t>
      </w:r>
      <w:r w:rsidRPr="00910F99">
        <w:rPr>
          <w:rFonts w:ascii="Verdana" w:hAnsi="Verdana"/>
          <w:sz w:val="22"/>
        </w:rPr>
        <w:t>website. Zo’n website - waarop de Ri</w:t>
      </w:r>
      <w:r w:rsidR="00162A4A">
        <w:rPr>
          <w:rFonts w:ascii="Verdana" w:hAnsi="Verdana"/>
          <w:sz w:val="22"/>
        </w:rPr>
        <w:t>jksoverheid, het MPZ en andere P</w:t>
      </w:r>
      <w:r w:rsidRPr="00910F99">
        <w:rPr>
          <w:rFonts w:ascii="Verdana" w:hAnsi="Verdana"/>
          <w:sz w:val="22"/>
        </w:rPr>
        <w:t xml:space="preserve">artijen hun kennis en adviezen plaatsen - zou het zorginstellingen gemakkelijker maken om de nodige informatie en voorbeelden te vinden. </w:t>
      </w:r>
    </w:p>
    <w:p w:rsidR="009A5A42" w:rsidRPr="009A5A42" w:rsidRDefault="002E0014" w:rsidP="005801BC">
      <w:pPr>
        <w:pStyle w:val="Lijstalinea"/>
        <w:numPr>
          <w:ilvl w:val="0"/>
          <w:numId w:val="2"/>
        </w:numPr>
        <w:rPr>
          <w:i/>
          <w:iCs/>
          <w:sz w:val="22"/>
          <w:szCs w:val="22"/>
        </w:rPr>
      </w:pPr>
      <w:r w:rsidRPr="00D44431">
        <w:rPr>
          <w:sz w:val="22"/>
          <w:szCs w:val="22"/>
        </w:rPr>
        <w:t>De NVZ gaat het vastgoed van de leden in beeld brengen om te bepalen welke mogelijkheden voor verduurzaming er zijn.</w:t>
      </w:r>
      <w:r w:rsidR="00910F99" w:rsidRPr="00D44431">
        <w:rPr>
          <w:sz w:val="22"/>
          <w:szCs w:val="22"/>
        </w:rPr>
        <w:t xml:space="preserve"> Het in beeld brengen gebeurt op basis van overzicht Kadaster/CBS. Dit is de basis voor individuele leden om hun </w:t>
      </w:r>
      <w:r w:rsidR="00162A4A">
        <w:rPr>
          <w:sz w:val="22"/>
          <w:szCs w:val="22"/>
        </w:rPr>
        <w:t>Duurzaam Meerjaren Onderhoudsplan (DMOP)</w:t>
      </w:r>
      <w:r w:rsidR="00910F99" w:rsidRPr="00D44431">
        <w:rPr>
          <w:sz w:val="22"/>
          <w:szCs w:val="22"/>
        </w:rPr>
        <w:t xml:space="preserve"> op te baseren en de NVZ zal dit faciliteren.</w:t>
      </w:r>
      <w:r w:rsidR="009A5A42" w:rsidRPr="009A5A42">
        <w:rPr>
          <w:rFonts w:eastAsiaTheme="minorHAnsi"/>
          <w:i/>
          <w:iCs/>
          <w:sz w:val="19"/>
          <w:szCs w:val="19"/>
        </w:rPr>
        <w:t xml:space="preserve"> </w:t>
      </w:r>
      <w:r w:rsidR="009A5A42" w:rsidRPr="009A5A42">
        <w:rPr>
          <w:iCs/>
          <w:sz w:val="22"/>
          <w:szCs w:val="22"/>
        </w:rPr>
        <w:t>De NVZ gaat de kennisontwikkeling van leden inzake de technische infrastructuur van gebouwen en duurzame aanpassingen bevorderen. Daar waar mogelijk zal samenwerking met de VNG worden gezocht.</w:t>
      </w:r>
    </w:p>
    <w:p w:rsidR="002E0014" w:rsidRPr="009A5A42" w:rsidRDefault="002E0014" w:rsidP="005801BC">
      <w:pPr>
        <w:pStyle w:val="Lijstalinea"/>
        <w:numPr>
          <w:ilvl w:val="0"/>
          <w:numId w:val="2"/>
        </w:numPr>
        <w:rPr>
          <w:sz w:val="22"/>
          <w:szCs w:val="22"/>
        </w:rPr>
      </w:pPr>
      <w:r w:rsidRPr="009A5A42">
        <w:rPr>
          <w:sz w:val="22"/>
          <w:szCs w:val="22"/>
        </w:rPr>
        <w:t>De NVZ zal het gebruik van groene energie (zon en wind) en groen gas bevorderen.</w:t>
      </w:r>
    </w:p>
    <w:p w:rsidR="002E0014" w:rsidRPr="00D44431" w:rsidRDefault="002E0014" w:rsidP="005801BC">
      <w:pPr>
        <w:pStyle w:val="Lijstalinea"/>
        <w:numPr>
          <w:ilvl w:val="0"/>
          <w:numId w:val="2"/>
        </w:numPr>
        <w:rPr>
          <w:sz w:val="22"/>
          <w:szCs w:val="22"/>
        </w:rPr>
      </w:pPr>
      <w:r w:rsidRPr="00D44431">
        <w:rPr>
          <w:sz w:val="22"/>
          <w:szCs w:val="22"/>
        </w:rPr>
        <w:t>De NV</w:t>
      </w:r>
      <w:r w:rsidR="000A1D40">
        <w:rPr>
          <w:sz w:val="22"/>
          <w:szCs w:val="22"/>
        </w:rPr>
        <w:t>Z</w:t>
      </w:r>
      <w:r w:rsidRPr="00D44431">
        <w:rPr>
          <w:sz w:val="22"/>
          <w:szCs w:val="22"/>
        </w:rPr>
        <w:t xml:space="preserve"> zal haar leden stimuleren (meer) gebruik te maken van het Milieu Platform Zorgsector bij het verduurzamen van de instelling. </w:t>
      </w:r>
    </w:p>
    <w:p w:rsidR="002E0014" w:rsidRPr="00D44431" w:rsidRDefault="002E0014" w:rsidP="005801BC">
      <w:pPr>
        <w:pStyle w:val="Lijstalinea"/>
        <w:numPr>
          <w:ilvl w:val="0"/>
          <w:numId w:val="2"/>
        </w:numPr>
        <w:rPr>
          <w:sz w:val="22"/>
          <w:szCs w:val="22"/>
        </w:rPr>
      </w:pPr>
      <w:r w:rsidRPr="00D44431">
        <w:rPr>
          <w:sz w:val="22"/>
          <w:szCs w:val="22"/>
        </w:rPr>
        <w:br w:type="page"/>
      </w:r>
    </w:p>
    <w:p w:rsidR="002E0014" w:rsidRPr="00910F99" w:rsidRDefault="00226CBA" w:rsidP="005801BC">
      <w:pPr>
        <w:rPr>
          <w:b/>
          <w:sz w:val="22"/>
          <w:szCs w:val="22"/>
        </w:rPr>
      </w:pPr>
      <w:r w:rsidRPr="00226CBA">
        <w:rPr>
          <w:i/>
          <w:sz w:val="22"/>
          <w:szCs w:val="22"/>
        </w:rPr>
        <w:t xml:space="preserve">V. </w:t>
      </w:r>
      <w:r w:rsidR="002E0014" w:rsidRPr="00226CBA">
        <w:rPr>
          <w:i/>
          <w:sz w:val="22"/>
          <w:szCs w:val="22"/>
        </w:rPr>
        <w:t xml:space="preserve">Uitgangspunten, inzet en acties </w:t>
      </w:r>
      <w:r w:rsidR="00306A1B">
        <w:rPr>
          <w:i/>
          <w:sz w:val="22"/>
          <w:szCs w:val="22"/>
        </w:rPr>
        <w:t>VGN</w:t>
      </w:r>
      <w:r w:rsidR="002E0014" w:rsidRPr="00226CBA">
        <w:rPr>
          <w:i/>
          <w:sz w:val="22"/>
          <w:szCs w:val="22"/>
        </w:rPr>
        <w:br/>
      </w:r>
    </w:p>
    <w:p w:rsidR="002E0014" w:rsidRDefault="002E0014" w:rsidP="005801BC">
      <w:pPr>
        <w:rPr>
          <w:b/>
          <w:sz w:val="22"/>
          <w:szCs w:val="22"/>
        </w:rPr>
      </w:pPr>
      <w:bookmarkStart w:id="11" w:name="_Hlk520964285"/>
      <w:bookmarkStart w:id="12" w:name="_Hlk520968025"/>
      <w:r w:rsidRPr="00910F99">
        <w:rPr>
          <w:b/>
          <w:sz w:val="22"/>
          <w:szCs w:val="22"/>
        </w:rPr>
        <w:t>Premisse</w:t>
      </w:r>
    </w:p>
    <w:p w:rsidR="00CC754C" w:rsidRPr="00910F99" w:rsidRDefault="00CC754C" w:rsidP="005801BC">
      <w:pPr>
        <w:rPr>
          <w:b/>
          <w:sz w:val="22"/>
          <w:szCs w:val="22"/>
        </w:rPr>
      </w:pPr>
    </w:p>
    <w:p w:rsidR="002E0014" w:rsidRPr="00CC754C" w:rsidRDefault="002E0014" w:rsidP="00F3581B">
      <w:pPr>
        <w:pStyle w:val="Lijstalinea"/>
        <w:numPr>
          <w:ilvl w:val="0"/>
          <w:numId w:val="11"/>
        </w:numPr>
        <w:rPr>
          <w:sz w:val="22"/>
          <w:szCs w:val="22"/>
        </w:rPr>
      </w:pPr>
      <w:r w:rsidRPr="00CC754C">
        <w:rPr>
          <w:sz w:val="22"/>
          <w:szCs w:val="22"/>
        </w:rPr>
        <w:t xml:space="preserve">De </w:t>
      </w:r>
      <w:r w:rsidR="00D12DCF">
        <w:rPr>
          <w:sz w:val="22"/>
          <w:szCs w:val="22"/>
        </w:rPr>
        <w:t>VGN</w:t>
      </w:r>
      <w:r w:rsidRPr="00CC754C">
        <w:rPr>
          <w:sz w:val="22"/>
          <w:szCs w:val="22"/>
        </w:rPr>
        <w:t xml:space="preserve"> is de brancheorganisatie in de gehandicaptenzorg en telt ruim 160 leden, zorgorganisaties die ondersteuning bieden aan mensen met beperkingen. De leden van de VGN hebben ‘duurzaamheid’</w:t>
      </w:r>
      <w:r w:rsidR="00D12DCF">
        <w:rPr>
          <w:sz w:val="22"/>
          <w:szCs w:val="22"/>
        </w:rPr>
        <w:t xml:space="preserve"> </w:t>
      </w:r>
      <w:r w:rsidRPr="00CC754C">
        <w:rPr>
          <w:sz w:val="22"/>
          <w:szCs w:val="22"/>
        </w:rPr>
        <w:t>hoog in het vaandel: duurzaam in de zin van de verlaging van de ecologische footprint (een zuinig gebruik en goed beheer van de aarde), maar ook in de zin van de verhoging van de sociale footprint (rol en betekenis voor alle mensen die leven op deze aarde). De VGN werkt aan een duurzame samenleving voor mensen met een levenslange en levensbrede beperking. De gehandicaptenzorg neemt daarmee een eigen plaats en dynamiek in bij duurzaamheid.</w:t>
      </w:r>
    </w:p>
    <w:p w:rsidR="002E0014" w:rsidRPr="00CC754C" w:rsidRDefault="002E0014" w:rsidP="00F3581B">
      <w:pPr>
        <w:pStyle w:val="Lijstalinea"/>
        <w:numPr>
          <w:ilvl w:val="0"/>
          <w:numId w:val="11"/>
        </w:numPr>
        <w:rPr>
          <w:sz w:val="22"/>
          <w:szCs w:val="22"/>
        </w:rPr>
      </w:pPr>
      <w:r w:rsidRPr="00CC754C">
        <w:rPr>
          <w:sz w:val="22"/>
          <w:szCs w:val="22"/>
        </w:rPr>
        <w:t xml:space="preserve">Duurzaamheid in de gehandicaptenzorg beperkt zich niet tot zorgaanbieders die gebouwen energiezuinig maken. Daarvoor is zeker het gedrag van rond de 170.000 medewerkers van belang. Maar in de sector leven, wonen en werken ook ruim 200.000 cliënten met een verstandelijke </w:t>
      </w:r>
      <w:r w:rsidR="00162A4A">
        <w:rPr>
          <w:sz w:val="22"/>
          <w:szCs w:val="22"/>
        </w:rPr>
        <w:t>en/of</w:t>
      </w:r>
      <w:r w:rsidRPr="00CC754C">
        <w:rPr>
          <w:sz w:val="22"/>
          <w:szCs w:val="22"/>
        </w:rPr>
        <w:t xml:space="preserve"> lichamelijke </w:t>
      </w:r>
      <w:r w:rsidR="00162A4A">
        <w:rPr>
          <w:sz w:val="22"/>
          <w:szCs w:val="22"/>
        </w:rPr>
        <w:t>en/of</w:t>
      </w:r>
      <w:r w:rsidRPr="00CC754C">
        <w:rPr>
          <w:sz w:val="22"/>
          <w:szCs w:val="22"/>
        </w:rPr>
        <w:t xml:space="preserve"> zintuiglijke beperking. Zij willen én kunnen naar vermogen een bijdrage leveren aan energiebewust gedrag. Het aanleren van dat gedrag vraagt bij een verstandelijke beperking meer dan gemiddeld tijd, maar het bevordert wel energiezuinigheid (een bijdrage aan de samenleving). Maar het aanleren van gedrag bevordert ook het welbevinden van de cliënt zelf. Ook dat is een bijdrage aan de samenleving. Bij zo’n aanpak (richting een energiezuinig en duurzaam leven) met 200.000 cliënten bereiken we ook nog eens rond 400.000 ouders of familieleden en verwanten. Tel daar de 170.000 medewerkers bij: het is de werking van een ‘duurzame olievlek’ met een uitstralend effect naar bijna 800.000 burgers en vandaaruit naar de hele samenleving. Kansen te over voor een bijdrage aan duurzaamheidsbeleid vanuit de gehandicaptensector. </w:t>
      </w:r>
    </w:p>
    <w:p w:rsidR="002E0014" w:rsidRPr="00CC754C" w:rsidRDefault="002E0014" w:rsidP="00F3581B">
      <w:pPr>
        <w:pStyle w:val="Lijstalinea"/>
        <w:numPr>
          <w:ilvl w:val="0"/>
          <w:numId w:val="11"/>
        </w:numPr>
        <w:rPr>
          <w:sz w:val="22"/>
          <w:szCs w:val="22"/>
        </w:rPr>
      </w:pPr>
      <w:r w:rsidRPr="00CC754C">
        <w:rPr>
          <w:sz w:val="22"/>
          <w:szCs w:val="22"/>
        </w:rPr>
        <w:t>Zo wil de VGN de verduurzaming in deze brede zin actief bevorderen. Dat reikt verder dan CO</w:t>
      </w:r>
      <w:r w:rsidRPr="00CC754C">
        <w:rPr>
          <w:sz w:val="22"/>
          <w:szCs w:val="22"/>
          <w:vertAlign w:val="subscript"/>
        </w:rPr>
        <w:t>2</w:t>
      </w:r>
      <w:r w:rsidRPr="00CC754C">
        <w:rPr>
          <w:sz w:val="22"/>
          <w:szCs w:val="22"/>
        </w:rPr>
        <w:t xml:space="preserve">-reductie en energiebesparing: het gaat over gedrag en beïnvloeding van gedrag. Vanuit deze premisse ondertekent de branchevereniging graag een </w:t>
      </w:r>
      <w:r w:rsidR="00795E71" w:rsidRPr="00CC754C">
        <w:rPr>
          <w:sz w:val="22"/>
          <w:szCs w:val="22"/>
        </w:rPr>
        <w:t>Green Deal</w:t>
      </w:r>
      <w:r w:rsidRPr="00CC754C">
        <w:rPr>
          <w:sz w:val="22"/>
          <w:szCs w:val="22"/>
        </w:rPr>
        <w:t xml:space="preserve"> met andere partijen en met de overheid. Het doel van zo’n </w:t>
      </w:r>
      <w:r w:rsidR="00795E71" w:rsidRPr="00CC754C">
        <w:rPr>
          <w:sz w:val="22"/>
          <w:szCs w:val="22"/>
        </w:rPr>
        <w:t>Green Deal</w:t>
      </w:r>
      <w:r w:rsidRPr="00CC754C">
        <w:rPr>
          <w:sz w:val="22"/>
          <w:szCs w:val="22"/>
        </w:rPr>
        <w:t xml:space="preserve"> zien we in het perspectief van deze premisse: een realistische en passende bijdrage leveren aan de wereldwijde duurzaamheidsopdracht, waaraan ook de Nederlandse regering zich verbonden heeft. Als organisaties én als burgers voelen en nemen de leden van de VGN deze maatschappelijke verantwoordelijkheid.</w:t>
      </w:r>
    </w:p>
    <w:bookmarkEnd w:id="11"/>
    <w:p w:rsidR="002E0014" w:rsidRPr="00910F99" w:rsidRDefault="002E0014" w:rsidP="005801BC">
      <w:pPr>
        <w:rPr>
          <w:sz w:val="22"/>
          <w:szCs w:val="22"/>
        </w:rPr>
      </w:pPr>
    </w:p>
    <w:bookmarkEnd w:id="12"/>
    <w:p w:rsidR="002E0014" w:rsidRPr="00910F99" w:rsidRDefault="002E0014" w:rsidP="005801BC">
      <w:pPr>
        <w:rPr>
          <w:b/>
          <w:sz w:val="22"/>
          <w:szCs w:val="22"/>
        </w:rPr>
      </w:pPr>
      <w:r w:rsidRPr="00910F99">
        <w:rPr>
          <w:b/>
          <w:sz w:val="22"/>
          <w:szCs w:val="22"/>
        </w:rPr>
        <w:br w:type="page"/>
      </w:r>
    </w:p>
    <w:p w:rsidR="002E0014" w:rsidRDefault="002E0014" w:rsidP="005801BC">
      <w:pPr>
        <w:rPr>
          <w:b/>
          <w:sz w:val="22"/>
          <w:szCs w:val="22"/>
        </w:rPr>
      </w:pPr>
      <w:r w:rsidRPr="00910F99">
        <w:rPr>
          <w:b/>
          <w:sz w:val="22"/>
          <w:szCs w:val="22"/>
        </w:rPr>
        <w:t>Duurzaamheidsterreinen</w:t>
      </w:r>
    </w:p>
    <w:p w:rsidR="00CC754C" w:rsidRPr="00910F99" w:rsidRDefault="00CC754C" w:rsidP="005801BC">
      <w:pPr>
        <w:rPr>
          <w:b/>
          <w:sz w:val="22"/>
          <w:szCs w:val="22"/>
        </w:rPr>
      </w:pPr>
    </w:p>
    <w:p w:rsidR="002E0014" w:rsidRPr="00CC754C" w:rsidRDefault="00162A4A" w:rsidP="00F3581B">
      <w:pPr>
        <w:pStyle w:val="Lijstalinea"/>
        <w:numPr>
          <w:ilvl w:val="0"/>
          <w:numId w:val="12"/>
        </w:numPr>
        <w:rPr>
          <w:sz w:val="22"/>
          <w:szCs w:val="22"/>
        </w:rPr>
      </w:pPr>
      <w:r>
        <w:rPr>
          <w:sz w:val="22"/>
          <w:szCs w:val="22"/>
        </w:rPr>
        <w:t>Er zijn</w:t>
      </w:r>
      <w:r w:rsidR="002E0014" w:rsidRPr="00CC754C">
        <w:rPr>
          <w:sz w:val="22"/>
          <w:szCs w:val="22"/>
        </w:rPr>
        <w:t xml:space="preserve"> de volgende vier terreinen voor de </w:t>
      </w:r>
      <w:r w:rsidR="00795E71" w:rsidRPr="00CC754C">
        <w:rPr>
          <w:sz w:val="22"/>
          <w:szCs w:val="22"/>
        </w:rPr>
        <w:t>Green Deal</w:t>
      </w:r>
      <w:r w:rsidR="002E0014" w:rsidRPr="00CC754C">
        <w:rPr>
          <w:sz w:val="22"/>
          <w:szCs w:val="22"/>
        </w:rPr>
        <w:t xml:space="preserve"> benoemd en op elk van deze terreinen </w:t>
      </w:r>
      <w:r>
        <w:rPr>
          <w:sz w:val="22"/>
          <w:szCs w:val="22"/>
        </w:rPr>
        <w:t>formuleert de VGN</w:t>
      </w:r>
      <w:r w:rsidR="002E0014" w:rsidRPr="00CC754C">
        <w:rPr>
          <w:sz w:val="22"/>
          <w:szCs w:val="22"/>
        </w:rPr>
        <w:t xml:space="preserve"> enkele speerpunten waaraan de branche zich wil committeren. Per speerpunt volgt dan vóór het einde van 2018 een kort uitvoeringsplan.</w:t>
      </w:r>
    </w:p>
    <w:p w:rsidR="002E0014" w:rsidRPr="00910F99" w:rsidRDefault="002E0014" w:rsidP="005801BC">
      <w:pPr>
        <w:rPr>
          <w:sz w:val="22"/>
          <w:szCs w:val="22"/>
        </w:rPr>
      </w:pPr>
    </w:p>
    <w:p w:rsidR="002E0014" w:rsidRPr="00CC754C" w:rsidRDefault="002E0014" w:rsidP="005801BC">
      <w:pPr>
        <w:pStyle w:val="Lijstalinea"/>
        <w:rPr>
          <w:sz w:val="22"/>
          <w:szCs w:val="22"/>
          <w:u w:val="single"/>
        </w:rPr>
      </w:pPr>
      <w:r w:rsidRPr="00CC754C">
        <w:rPr>
          <w:sz w:val="22"/>
          <w:szCs w:val="22"/>
          <w:u w:val="single"/>
        </w:rPr>
        <w:t>Energietransitie/CO</w:t>
      </w:r>
      <w:r w:rsidRPr="00CC754C">
        <w:rPr>
          <w:sz w:val="22"/>
          <w:szCs w:val="22"/>
          <w:u w:val="single"/>
          <w:vertAlign w:val="subscript"/>
        </w:rPr>
        <w:t>2</w:t>
      </w:r>
      <w:r w:rsidR="00CC754C">
        <w:rPr>
          <w:sz w:val="22"/>
          <w:szCs w:val="22"/>
          <w:u w:val="single"/>
        </w:rPr>
        <w:t>-reductie</w:t>
      </w:r>
    </w:p>
    <w:p w:rsidR="002E0014" w:rsidRPr="007F4629" w:rsidRDefault="002E0014" w:rsidP="00F3581B">
      <w:pPr>
        <w:pStyle w:val="Lijstalinea"/>
        <w:numPr>
          <w:ilvl w:val="0"/>
          <w:numId w:val="12"/>
        </w:numPr>
        <w:rPr>
          <w:sz w:val="22"/>
          <w:szCs w:val="22"/>
        </w:rPr>
      </w:pPr>
      <w:r w:rsidRPr="00910F99">
        <w:rPr>
          <w:sz w:val="22"/>
          <w:szCs w:val="22"/>
        </w:rPr>
        <w:t xml:space="preserve">De VGN laat in 2019 10 leden een ‘duurzaamheidsscan’ uitvoeren volgens de methode van ISO-26000. Deze </w:t>
      </w:r>
      <w:r w:rsidRPr="007F4629">
        <w:rPr>
          <w:sz w:val="22"/>
          <w:szCs w:val="22"/>
        </w:rPr>
        <w:t>duurzaamheidsscan fungeert als kapstok voor het brede thema duurzaamheid, zodat duurzaamheid in de hele organisatie verankerd wordt. Dit als een voorbeeld, waar alle organisaties in feite naar toe moeten groeien.</w:t>
      </w:r>
    </w:p>
    <w:p w:rsidR="002E0014" w:rsidRPr="00910F99" w:rsidRDefault="002E0014" w:rsidP="00F3581B">
      <w:pPr>
        <w:pStyle w:val="Lijstalinea"/>
        <w:numPr>
          <w:ilvl w:val="0"/>
          <w:numId w:val="12"/>
        </w:numPr>
        <w:rPr>
          <w:sz w:val="22"/>
          <w:szCs w:val="22"/>
        </w:rPr>
      </w:pPr>
      <w:r w:rsidRPr="00910F99">
        <w:rPr>
          <w:sz w:val="22"/>
          <w:szCs w:val="22"/>
        </w:rPr>
        <w:t xml:space="preserve">De VGN motiveert en stimuleert alle leden om tenminste een energiescan (nulmeting qua energiegebruik) uit te voeren. Op basis van deze nulmeting wil de VGN de leden aansporen tot een inspanningsverplichting per organisatie, om in de eerste twee jaar na de nulmeting 1% per jaar aan energie te besparen. In de twee jaren daarna nog eens 1.5% besparing per jaar. </w:t>
      </w:r>
    </w:p>
    <w:p w:rsidR="002E0014" w:rsidRPr="00910F99" w:rsidRDefault="002E0014" w:rsidP="00F3581B">
      <w:pPr>
        <w:pStyle w:val="Lijstalinea"/>
        <w:numPr>
          <w:ilvl w:val="0"/>
          <w:numId w:val="12"/>
        </w:numPr>
        <w:rPr>
          <w:sz w:val="22"/>
          <w:szCs w:val="22"/>
        </w:rPr>
      </w:pPr>
      <w:r w:rsidRPr="00910F99">
        <w:rPr>
          <w:sz w:val="22"/>
          <w:szCs w:val="22"/>
        </w:rPr>
        <w:t>De VGN motiveert de leden om bij vervoer van cliënten zoveel mogelijk over te gaan tot elektrisch rijden. Ook bij woon-werkverkeer stimuleren we de leden om steeds minder kilometers met fossiele brandstof te rijden (meer openbaar vervoer, meer elektrisch rijden).</w:t>
      </w:r>
    </w:p>
    <w:p w:rsidR="002E0014" w:rsidRPr="00910F99" w:rsidRDefault="002E0014" w:rsidP="00F3581B">
      <w:pPr>
        <w:pStyle w:val="Lijstalinea"/>
        <w:numPr>
          <w:ilvl w:val="0"/>
          <w:numId w:val="12"/>
        </w:numPr>
        <w:rPr>
          <w:sz w:val="22"/>
          <w:szCs w:val="22"/>
        </w:rPr>
      </w:pPr>
      <w:r w:rsidRPr="00910F99">
        <w:rPr>
          <w:sz w:val="22"/>
          <w:szCs w:val="22"/>
        </w:rPr>
        <w:t>De VGN stimuleert samenwerking tussen instellingen, woningcorporaties en gemeenten, om lokale afspraken te maken over de aanpak van het verduurzamen van wooneenheden. Landelijk gezien bestaat het gebouwenbestand voor 60% uit eigendom en voor 40% uit huurpanden. Instellingen kunnen niet verantwoordelijk gesteld worden voor de verduurzaming van huurpanden (wel voor eigendomspanden), maar samenwerking tussen corporaties (eigenaar van huurpanden), gemeenten (gasloos maken van wijken) en instellingen is een conditio sine qua non.</w:t>
      </w:r>
    </w:p>
    <w:p w:rsidR="002E0014" w:rsidRPr="00910F99" w:rsidRDefault="002E0014" w:rsidP="005801BC">
      <w:pPr>
        <w:rPr>
          <w:sz w:val="22"/>
          <w:szCs w:val="22"/>
        </w:rPr>
      </w:pPr>
    </w:p>
    <w:p w:rsidR="002E0014" w:rsidRPr="00910F99" w:rsidRDefault="002344FF" w:rsidP="005801BC">
      <w:pPr>
        <w:pStyle w:val="Lijstalinea"/>
        <w:rPr>
          <w:sz w:val="22"/>
          <w:szCs w:val="22"/>
          <w:u w:val="single"/>
        </w:rPr>
      </w:pPr>
      <w:r w:rsidRPr="00910F99">
        <w:rPr>
          <w:sz w:val="22"/>
          <w:szCs w:val="22"/>
          <w:u w:val="single"/>
        </w:rPr>
        <w:t>Circulair werken</w:t>
      </w:r>
    </w:p>
    <w:p w:rsidR="002E0014" w:rsidRPr="00910F99" w:rsidRDefault="002E0014" w:rsidP="00F3581B">
      <w:pPr>
        <w:pStyle w:val="Lijstalinea"/>
        <w:numPr>
          <w:ilvl w:val="0"/>
          <w:numId w:val="12"/>
        </w:numPr>
        <w:rPr>
          <w:sz w:val="22"/>
          <w:szCs w:val="22"/>
        </w:rPr>
      </w:pPr>
      <w:r w:rsidRPr="00910F99">
        <w:rPr>
          <w:sz w:val="22"/>
          <w:szCs w:val="22"/>
        </w:rPr>
        <w:t>De VGN stimuleert de leden tot duurzame inkoop.</w:t>
      </w:r>
    </w:p>
    <w:p w:rsidR="002E0014" w:rsidRPr="00910F99" w:rsidRDefault="002E0014" w:rsidP="00F3581B">
      <w:pPr>
        <w:pStyle w:val="Lijstalinea"/>
        <w:numPr>
          <w:ilvl w:val="0"/>
          <w:numId w:val="12"/>
        </w:numPr>
        <w:rPr>
          <w:sz w:val="22"/>
          <w:szCs w:val="22"/>
        </w:rPr>
      </w:pPr>
      <w:r w:rsidRPr="00910F99">
        <w:rPr>
          <w:sz w:val="22"/>
          <w:szCs w:val="22"/>
        </w:rPr>
        <w:t>De VGN stimuleert de leden tot afvalscheiding voor zover dat nog niet gebeurt (met name plastic scheiden van restafval).</w:t>
      </w:r>
    </w:p>
    <w:p w:rsidR="002E0014" w:rsidRPr="00910F99" w:rsidRDefault="002E0014" w:rsidP="00F3581B">
      <w:pPr>
        <w:pStyle w:val="Lijstalinea"/>
        <w:numPr>
          <w:ilvl w:val="0"/>
          <w:numId w:val="12"/>
        </w:numPr>
        <w:rPr>
          <w:sz w:val="22"/>
          <w:szCs w:val="22"/>
        </w:rPr>
      </w:pPr>
      <w:r w:rsidRPr="00910F99">
        <w:rPr>
          <w:sz w:val="22"/>
          <w:szCs w:val="22"/>
        </w:rPr>
        <w:t xml:space="preserve">De VGN zoekt enkele pilots om bij nieuwbouw en renovatieprojecten zoveel mogelijk hergebruik van oude materialen toe te passen. In het verlengde hiervan ligt het circulair bouwen. </w:t>
      </w:r>
    </w:p>
    <w:p w:rsidR="002E0014" w:rsidRPr="00910F99" w:rsidRDefault="002E0014" w:rsidP="005801BC">
      <w:pPr>
        <w:rPr>
          <w:sz w:val="22"/>
          <w:szCs w:val="22"/>
        </w:rPr>
      </w:pPr>
    </w:p>
    <w:p w:rsidR="002E0014" w:rsidRPr="00910F99" w:rsidRDefault="002E0014" w:rsidP="005801BC">
      <w:pPr>
        <w:pStyle w:val="Lijstalinea"/>
        <w:rPr>
          <w:sz w:val="22"/>
          <w:szCs w:val="22"/>
          <w:u w:val="single"/>
        </w:rPr>
      </w:pPr>
      <w:r w:rsidRPr="00910F99">
        <w:rPr>
          <w:sz w:val="22"/>
          <w:szCs w:val="22"/>
          <w:u w:val="single"/>
        </w:rPr>
        <w:t>Verminderen van medicijnresten in het water</w:t>
      </w:r>
    </w:p>
    <w:p w:rsidR="002E0014" w:rsidRPr="00910F99" w:rsidRDefault="002E0014" w:rsidP="00F3581B">
      <w:pPr>
        <w:pStyle w:val="Lijstalinea"/>
        <w:numPr>
          <w:ilvl w:val="0"/>
          <w:numId w:val="12"/>
        </w:numPr>
        <w:rPr>
          <w:sz w:val="22"/>
          <w:szCs w:val="22"/>
        </w:rPr>
      </w:pPr>
      <w:r w:rsidRPr="00910F99">
        <w:rPr>
          <w:sz w:val="22"/>
          <w:szCs w:val="22"/>
        </w:rPr>
        <w:t>De VGN stimuleert instellingen om met apothekers afspraken te maken om zo min mogelijk medicijnen te verkwisten en om medicijnresten altijd te retourneren naar de apotheek.</w:t>
      </w:r>
    </w:p>
    <w:p w:rsidR="002E0014" w:rsidRPr="00910F99" w:rsidRDefault="002E0014" w:rsidP="00F3581B">
      <w:pPr>
        <w:pStyle w:val="Lijstalinea"/>
        <w:numPr>
          <w:ilvl w:val="0"/>
          <w:numId w:val="12"/>
        </w:numPr>
        <w:rPr>
          <w:sz w:val="22"/>
          <w:szCs w:val="22"/>
        </w:rPr>
      </w:pPr>
      <w:r w:rsidRPr="00910F99">
        <w:rPr>
          <w:sz w:val="22"/>
          <w:szCs w:val="22"/>
        </w:rPr>
        <w:t xml:space="preserve">De VGN zal informatiebijeenkomsten en studiedagen van het RIVM </w:t>
      </w:r>
      <w:r w:rsidR="00757F5D">
        <w:rPr>
          <w:sz w:val="22"/>
          <w:szCs w:val="22"/>
        </w:rPr>
        <w:t xml:space="preserve">inzake duurzaamheid </w:t>
      </w:r>
      <w:r w:rsidRPr="00910F99">
        <w:rPr>
          <w:sz w:val="22"/>
          <w:szCs w:val="22"/>
        </w:rPr>
        <w:t>bij de leden onder de aandacht brengen.</w:t>
      </w:r>
    </w:p>
    <w:p w:rsidR="002E0014" w:rsidRPr="00910F99" w:rsidRDefault="002E0014" w:rsidP="005801BC">
      <w:pPr>
        <w:pStyle w:val="Lijstalinea"/>
        <w:rPr>
          <w:sz w:val="22"/>
          <w:szCs w:val="22"/>
          <w:u w:val="single"/>
        </w:rPr>
      </w:pPr>
      <w:r w:rsidRPr="00910F99">
        <w:rPr>
          <w:sz w:val="22"/>
          <w:szCs w:val="22"/>
          <w:u w:val="single"/>
        </w:rPr>
        <w:br w:type="page"/>
        <w:t xml:space="preserve">Bevorderen van een </w:t>
      </w:r>
      <w:r w:rsidR="00757F5D">
        <w:rPr>
          <w:sz w:val="22"/>
          <w:szCs w:val="22"/>
          <w:u w:val="single"/>
        </w:rPr>
        <w:t>gezondmakende leef- en verblijfsomgeving</w:t>
      </w:r>
    </w:p>
    <w:p w:rsidR="002E0014" w:rsidRPr="00910F99" w:rsidRDefault="00757F5D" w:rsidP="00F3581B">
      <w:pPr>
        <w:pStyle w:val="Lijstalinea"/>
        <w:numPr>
          <w:ilvl w:val="0"/>
          <w:numId w:val="12"/>
        </w:numPr>
        <w:rPr>
          <w:sz w:val="22"/>
          <w:szCs w:val="22"/>
        </w:rPr>
      </w:pPr>
      <w:r>
        <w:rPr>
          <w:sz w:val="22"/>
          <w:szCs w:val="22"/>
        </w:rPr>
        <w:t xml:space="preserve">Dit </w:t>
      </w:r>
      <w:r w:rsidR="002E0014" w:rsidRPr="00910F99">
        <w:rPr>
          <w:sz w:val="22"/>
          <w:szCs w:val="22"/>
        </w:rPr>
        <w:t xml:space="preserve">betreft in essentie corebusiness van de leden van de VGN. De branche bevordert bij de leden de in de premisse genoemde sociale duurzaamheid. Enkele specifieke voorbeelden van hoe het gedrag van medewerkers en cliënten beïnvloed kan worden rond het energiebewust leven en werken, zal de VGN onder de aandacht brengen (o.a. de </w:t>
      </w:r>
      <w:r>
        <w:rPr>
          <w:sz w:val="22"/>
          <w:szCs w:val="22"/>
        </w:rPr>
        <w:t>‘G</w:t>
      </w:r>
      <w:r w:rsidR="002E0014" w:rsidRPr="00910F99">
        <w:rPr>
          <w:sz w:val="22"/>
          <w:szCs w:val="22"/>
        </w:rPr>
        <w:t>roene meter boom</w:t>
      </w:r>
      <w:r>
        <w:rPr>
          <w:sz w:val="22"/>
          <w:szCs w:val="22"/>
        </w:rPr>
        <w:t>’</w:t>
      </w:r>
      <w:r w:rsidR="002E0014" w:rsidRPr="00910F99">
        <w:rPr>
          <w:sz w:val="22"/>
          <w:szCs w:val="22"/>
        </w:rPr>
        <w:t xml:space="preserve">). Dit straalt uit naar familie en verwanten en levert als zodanig een extra bijdrage aan de sociale footprint. </w:t>
      </w:r>
    </w:p>
    <w:p w:rsidR="002E0014" w:rsidRPr="00910F99" w:rsidRDefault="002E0014" w:rsidP="005801BC">
      <w:pPr>
        <w:rPr>
          <w:sz w:val="22"/>
          <w:szCs w:val="22"/>
        </w:rPr>
      </w:pPr>
    </w:p>
    <w:p w:rsidR="002E0014" w:rsidRPr="00910F99" w:rsidRDefault="00226CBA" w:rsidP="005801BC">
      <w:pPr>
        <w:rPr>
          <w:b/>
          <w:sz w:val="22"/>
          <w:szCs w:val="22"/>
        </w:rPr>
      </w:pPr>
      <w:r>
        <w:rPr>
          <w:b/>
          <w:sz w:val="22"/>
          <w:szCs w:val="22"/>
        </w:rPr>
        <w:t>T</w:t>
      </w:r>
      <w:r w:rsidR="002E0014" w:rsidRPr="00910F99">
        <w:rPr>
          <w:b/>
          <w:sz w:val="22"/>
          <w:szCs w:val="22"/>
        </w:rPr>
        <w:t>ot slot</w:t>
      </w:r>
    </w:p>
    <w:p w:rsidR="002E0014" w:rsidRPr="00CC754C" w:rsidRDefault="002E0014" w:rsidP="00F3581B">
      <w:pPr>
        <w:pStyle w:val="Lijstalinea"/>
        <w:numPr>
          <w:ilvl w:val="0"/>
          <w:numId w:val="13"/>
        </w:numPr>
        <w:rPr>
          <w:sz w:val="22"/>
          <w:szCs w:val="22"/>
        </w:rPr>
      </w:pPr>
      <w:r w:rsidRPr="00CC754C">
        <w:rPr>
          <w:sz w:val="22"/>
          <w:szCs w:val="22"/>
        </w:rPr>
        <w:t xml:space="preserve">Vanuit de premisse (ecologische én sociale footprint) heeft de VGN hierboven de acties benoemd waaraan we ons committeren en waarvoor we onze leden willen stimuleren. </w:t>
      </w:r>
    </w:p>
    <w:p w:rsidR="002E0014" w:rsidRPr="00CC754C" w:rsidRDefault="002E0014" w:rsidP="00F3581B">
      <w:pPr>
        <w:pStyle w:val="Lijstalinea"/>
        <w:numPr>
          <w:ilvl w:val="0"/>
          <w:numId w:val="13"/>
        </w:numPr>
        <w:rPr>
          <w:sz w:val="22"/>
          <w:szCs w:val="22"/>
        </w:rPr>
      </w:pPr>
      <w:r w:rsidRPr="00CC754C">
        <w:rPr>
          <w:sz w:val="22"/>
          <w:szCs w:val="22"/>
        </w:rPr>
        <w:t xml:space="preserve">Dat doen we via een recent opgericht ‘platform duurzaamheid VGN’ voor onderlinge uitwisseling, via inspirerende bijeenkomsten en via studiedagen. </w:t>
      </w:r>
    </w:p>
    <w:p w:rsidR="002E0014" w:rsidRPr="00CC754C" w:rsidRDefault="002E0014" w:rsidP="00F3581B">
      <w:pPr>
        <w:pStyle w:val="Lijstalinea"/>
        <w:numPr>
          <w:ilvl w:val="0"/>
          <w:numId w:val="13"/>
        </w:numPr>
        <w:rPr>
          <w:sz w:val="22"/>
          <w:szCs w:val="22"/>
        </w:rPr>
      </w:pPr>
      <w:r w:rsidRPr="00CC754C">
        <w:rPr>
          <w:sz w:val="22"/>
          <w:szCs w:val="22"/>
        </w:rPr>
        <w:t xml:space="preserve">Begrijpelijkerwijs zal er vroeg of laat gemonitord worden op resultaten. De VGN wil dat er op landelijk niveau gemeten wordt; de eerstkomende vijf jaar doen we dat niet op instellingsniveau. De gehandicaptensector werkt vooralsnog vanuit de visie: we willen dit en we gaan ervoor; niet vanuit het juridisch moeten, met toezicht en handhaving vanuit de overheden. </w:t>
      </w:r>
    </w:p>
    <w:p w:rsidR="002E0014" w:rsidRPr="00910F99" w:rsidRDefault="002E0014" w:rsidP="002E0014">
      <w:pPr>
        <w:spacing w:line="280" w:lineRule="atLeast"/>
        <w:rPr>
          <w:sz w:val="22"/>
          <w:szCs w:val="22"/>
        </w:rPr>
      </w:pPr>
    </w:p>
    <w:p w:rsidR="002E0014" w:rsidRPr="00910F99" w:rsidRDefault="002E0014" w:rsidP="002E0014">
      <w:pPr>
        <w:spacing w:line="280" w:lineRule="atLeast"/>
        <w:rPr>
          <w:sz w:val="22"/>
          <w:szCs w:val="22"/>
        </w:rPr>
      </w:pPr>
    </w:p>
    <w:p w:rsidR="002E0014" w:rsidRPr="00910F99" w:rsidRDefault="002E0014" w:rsidP="002E0014">
      <w:pPr>
        <w:spacing w:line="280" w:lineRule="atLeast"/>
        <w:rPr>
          <w:sz w:val="22"/>
          <w:szCs w:val="22"/>
        </w:rPr>
      </w:pPr>
    </w:p>
    <w:p w:rsidR="002E0014" w:rsidRPr="00910F99" w:rsidRDefault="002E0014" w:rsidP="002E0014">
      <w:pPr>
        <w:spacing w:line="280" w:lineRule="atLeast"/>
        <w:rPr>
          <w:sz w:val="22"/>
          <w:szCs w:val="22"/>
        </w:rPr>
      </w:pPr>
    </w:p>
    <w:p w:rsidR="002E0014" w:rsidRPr="00CC754C" w:rsidRDefault="002E0014" w:rsidP="00CC754C">
      <w:pPr>
        <w:pStyle w:val="Lijstalinea"/>
        <w:rPr>
          <w:sz w:val="22"/>
          <w:szCs w:val="22"/>
        </w:rPr>
      </w:pPr>
    </w:p>
    <w:p w:rsidR="00215DC3" w:rsidRPr="00910F99" w:rsidRDefault="00215DC3" w:rsidP="00C53D6A">
      <w:pPr>
        <w:rPr>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CC754C" w:rsidRDefault="00CC754C" w:rsidP="0018181E">
      <w:pPr>
        <w:rPr>
          <w:i/>
          <w:sz w:val="22"/>
          <w:szCs w:val="20"/>
        </w:rPr>
      </w:pPr>
    </w:p>
    <w:p w:rsidR="00CC754C" w:rsidRDefault="00CC754C" w:rsidP="0018181E">
      <w:pPr>
        <w:rPr>
          <w:i/>
          <w:sz w:val="22"/>
          <w:szCs w:val="20"/>
        </w:rPr>
      </w:pPr>
    </w:p>
    <w:p w:rsidR="00CC754C" w:rsidRDefault="00CC754C" w:rsidP="0018181E">
      <w:pPr>
        <w:rPr>
          <w:i/>
          <w:sz w:val="22"/>
          <w:szCs w:val="20"/>
        </w:rPr>
      </w:pPr>
    </w:p>
    <w:p w:rsidR="00CC754C" w:rsidRDefault="00CC754C" w:rsidP="0018181E">
      <w:pPr>
        <w:rPr>
          <w:i/>
          <w:sz w:val="22"/>
          <w:szCs w:val="20"/>
        </w:rPr>
      </w:pPr>
    </w:p>
    <w:p w:rsidR="00CC754C" w:rsidRDefault="00CC754C" w:rsidP="0018181E">
      <w:pPr>
        <w:rPr>
          <w:i/>
          <w:sz w:val="22"/>
          <w:szCs w:val="20"/>
        </w:rPr>
      </w:pPr>
    </w:p>
    <w:p w:rsidR="00B96594" w:rsidRDefault="00B96594">
      <w:pPr>
        <w:spacing w:after="200" w:line="276" w:lineRule="auto"/>
        <w:rPr>
          <w:i/>
          <w:sz w:val="22"/>
          <w:szCs w:val="20"/>
        </w:rPr>
      </w:pPr>
      <w:r>
        <w:rPr>
          <w:i/>
          <w:sz w:val="22"/>
          <w:szCs w:val="20"/>
        </w:rPr>
        <w:br w:type="page"/>
      </w:r>
    </w:p>
    <w:p w:rsidR="0018181E" w:rsidRDefault="00CC754C" w:rsidP="005801BC">
      <w:pPr>
        <w:rPr>
          <w:i/>
          <w:sz w:val="22"/>
          <w:szCs w:val="20"/>
        </w:rPr>
      </w:pPr>
      <w:r>
        <w:rPr>
          <w:i/>
          <w:sz w:val="22"/>
          <w:szCs w:val="20"/>
        </w:rPr>
        <w:t>VI. Uitgangspunten, i</w:t>
      </w:r>
      <w:r w:rsidR="0018181E">
        <w:rPr>
          <w:i/>
          <w:sz w:val="22"/>
          <w:szCs w:val="20"/>
        </w:rPr>
        <w:t>nzet en acties NHG</w:t>
      </w:r>
    </w:p>
    <w:p w:rsidR="0077525C" w:rsidRDefault="0077525C" w:rsidP="005801BC">
      <w:pPr>
        <w:rPr>
          <w:sz w:val="22"/>
          <w:szCs w:val="22"/>
        </w:rPr>
      </w:pPr>
    </w:p>
    <w:p w:rsidR="0018181E" w:rsidRPr="00CC754C" w:rsidRDefault="0018181E" w:rsidP="00F3581B">
      <w:pPr>
        <w:pStyle w:val="Lijstalinea"/>
        <w:numPr>
          <w:ilvl w:val="0"/>
          <w:numId w:val="10"/>
        </w:numPr>
        <w:rPr>
          <w:sz w:val="22"/>
          <w:szCs w:val="22"/>
        </w:rPr>
      </w:pPr>
      <w:r w:rsidRPr="00CC754C">
        <w:rPr>
          <w:sz w:val="22"/>
          <w:szCs w:val="22"/>
        </w:rPr>
        <w:t>Met de ondertekening van de Green Deal spreekt het NHG de intentie uit om duurzaamheid in brede zin te bevorderen onder haar leden. Huisartsen die aandacht hebben voor duurzaamheid zien naast kostenbesparing en minder milieuvervuiling ook nog als voordeel dat het personeel trots is op hun praktijk en dat die reputatie helpt bij het aantrekken van nieuw gemotiveerd personeel.</w:t>
      </w:r>
    </w:p>
    <w:p w:rsidR="0018181E" w:rsidRPr="00CC754C" w:rsidRDefault="0018181E" w:rsidP="00F3581B">
      <w:pPr>
        <w:pStyle w:val="Lijstalinea"/>
        <w:numPr>
          <w:ilvl w:val="0"/>
          <w:numId w:val="10"/>
        </w:numPr>
        <w:rPr>
          <w:sz w:val="22"/>
          <w:szCs w:val="22"/>
        </w:rPr>
      </w:pPr>
      <w:r w:rsidRPr="00CC754C">
        <w:rPr>
          <w:sz w:val="22"/>
          <w:szCs w:val="22"/>
        </w:rPr>
        <w:t>Het NHG zal in het kader van de Green Deal diverse projecten initiëren. Te denken valt aan praktische adviezen voor huisartsen en patiënten ten aanzien van duurzame infectiepreventie (verantwoord biologisch afbreekbare</w:t>
      </w:r>
      <w:r w:rsidR="00CC754C" w:rsidRPr="00CC754C">
        <w:rPr>
          <w:sz w:val="22"/>
          <w:szCs w:val="22"/>
        </w:rPr>
        <w:t xml:space="preserve"> </w:t>
      </w:r>
      <w:r w:rsidRPr="00CC754C">
        <w:rPr>
          <w:sz w:val="22"/>
          <w:szCs w:val="22"/>
        </w:rPr>
        <w:t>disposables, desinfectantia), maar ook aan afval(-water)scheiding,</w:t>
      </w:r>
      <w:r w:rsidR="00CC754C" w:rsidRPr="00CC754C">
        <w:rPr>
          <w:sz w:val="22"/>
          <w:szCs w:val="22"/>
        </w:rPr>
        <w:t xml:space="preserve"> </w:t>
      </w:r>
      <w:r w:rsidRPr="00CC754C">
        <w:rPr>
          <w:sz w:val="22"/>
          <w:szCs w:val="22"/>
        </w:rPr>
        <w:t>digitalisering (minder papiergebruik) en circulaire economie (hergebruik van</w:t>
      </w:r>
      <w:r w:rsidR="00CC754C" w:rsidRPr="00CC754C">
        <w:rPr>
          <w:sz w:val="22"/>
          <w:szCs w:val="22"/>
        </w:rPr>
        <w:t xml:space="preserve"> </w:t>
      </w:r>
      <w:r w:rsidRPr="00CC754C">
        <w:rPr>
          <w:sz w:val="22"/>
          <w:szCs w:val="22"/>
        </w:rPr>
        <w:t>materialen).</w:t>
      </w:r>
    </w:p>
    <w:p w:rsidR="0018181E" w:rsidRPr="00CC754C" w:rsidRDefault="0018181E" w:rsidP="00F3581B">
      <w:pPr>
        <w:pStyle w:val="Lijstalinea"/>
        <w:numPr>
          <w:ilvl w:val="0"/>
          <w:numId w:val="10"/>
        </w:numPr>
        <w:rPr>
          <w:sz w:val="22"/>
          <w:szCs w:val="22"/>
        </w:rPr>
      </w:pPr>
      <w:r w:rsidRPr="00CC754C">
        <w:rPr>
          <w:sz w:val="22"/>
          <w:szCs w:val="22"/>
        </w:rPr>
        <w:t>Ook binnen de eigen organisatie zal het NHG een speerpunt maken van het digitaliseren van producten: daar waar mogelijk zullen enerzijds geen papieren producten meer worden gemaakt; anderzijds worden online producten dusdanig toegankelijk gemaakt zodat de huisarts maximaal ondersteund wordt in de zorgverlening aan de patiënt.</w:t>
      </w:r>
    </w:p>
    <w:p w:rsidR="00CC754C" w:rsidRPr="00CC754C" w:rsidRDefault="0018181E" w:rsidP="00F3581B">
      <w:pPr>
        <w:pStyle w:val="Lijstalinea"/>
        <w:numPr>
          <w:ilvl w:val="0"/>
          <w:numId w:val="10"/>
        </w:numPr>
        <w:rPr>
          <w:sz w:val="22"/>
          <w:szCs w:val="22"/>
        </w:rPr>
      </w:pPr>
      <w:r w:rsidRPr="00CC754C">
        <w:rPr>
          <w:sz w:val="22"/>
          <w:szCs w:val="22"/>
        </w:rPr>
        <w:t>Ook de zusterorganisatie van het NHG de LHV ondertekent de Green Deal. Hierdoor kunnen beide natuurlijke samenwerkingspartners gezamenlijk optrekken in bovengenoemde plannen. Zo kan er voor worden gezorgd dat de praktische adviezen voor huisartsen op het terrein va</w:t>
      </w:r>
      <w:r w:rsidR="00016BCA">
        <w:rPr>
          <w:sz w:val="22"/>
          <w:szCs w:val="22"/>
        </w:rPr>
        <w:t>n duurzaamheid in een handboek `</w:t>
      </w:r>
      <w:r w:rsidRPr="00CC754C">
        <w:rPr>
          <w:sz w:val="22"/>
          <w:szCs w:val="22"/>
        </w:rPr>
        <w:t>Duurzaamheid</w:t>
      </w:r>
      <w:r w:rsidR="00016BCA">
        <w:rPr>
          <w:sz w:val="22"/>
          <w:szCs w:val="22"/>
        </w:rPr>
        <w:t>’</w:t>
      </w:r>
      <w:r w:rsidRPr="00CC754C">
        <w:rPr>
          <w:sz w:val="22"/>
          <w:szCs w:val="22"/>
        </w:rPr>
        <w:t xml:space="preserve"> terecht komen, waarbij de NHG-Praktijkaccreditering wordt betrokken. Zo wordt bevorderd dat duurzaamheid een onderdeel wordt van de kwaliteitscyclus binnen de huisartsenzorg.</w:t>
      </w:r>
    </w:p>
    <w:p w:rsidR="0018181E" w:rsidRPr="00CC754C" w:rsidRDefault="0018181E" w:rsidP="00F3581B">
      <w:pPr>
        <w:pStyle w:val="Lijstalinea"/>
        <w:numPr>
          <w:ilvl w:val="0"/>
          <w:numId w:val="10"/>
        </w:numPr>
        <w:rPr>
          <w:sz w:val="22"/>
          <w:szCs w:val="22"/>
        </w:rPr>
      </w:pPr>
      <w:r w:rsidRPr="00CC754C">
        <w:rPr>
          <w:sz w:val="22"/>
          <w:szCs w:val="22"/>
        </w:rPr>
        <w:t xml:space="preserve">In het kader van de langlopende samenwerking met het RIVM op het terrein van </w:t>
      </w:r>
      <w:r w:rsidR="00CC754C" w:rsidRPr="00CC754C">
        <w:rPr>
          <w:sz w:val="22"/>
          <w:szCs w:val="22"/>
        </w:rPr>
        <w:t>p</w:t>
      </w:r>
      <w:r w:rsidRPr="00CC754C">
        <w:rPr>
          <w:sz w:val="22"/>
          <w:szCs w:val="22"/>
        </w:rPr>
        <w:t xml:space="preserve">reventie en </w:t>
      </w:r>
      <w:r w:rsidR="00757F5D">
        <w:rPr>
          <w:sz w:val="22"/>
          <w:szCs w:val="22"/>
        </w:rPr>
        <w:t>gezondmakende leefomgeving</w:t>
      </w:r>
      <w:r w:rsidRPr="00CC754C">
        <w:rPr>
          <w:sz w:val="22"/>
          <w:szCs w:val="22"/>
        </w:rPr>
        <w:t xml:space="preserve"> wordt bekeken welke aanvullende mogelijkheden er zijn om op het terrein van duurzaamheid in en om de huisorganisatie samen aan de slag te gaan.</w:t>
      </w:r>
    </w:p>
    <w:p w:rsidR="0018181E" w:rsidRPr="00583067" w:rsidRDefault="0018181E" w:rsidP="0018181E">
      <w:pPr>
        <w:rPr>
          <w:i/>
          <w:sz w:val="22"/>
          <w:szCs w:val="20"/>
        </w:rPr>
      </w:pPr>
    </w:p>
    <w:p w:rsidR="0018181E" w:rsidRDefault="0018181E">
      <w:pPr>
        <w:spacing w:after="200" w:line="276" w:lineRule="auto"/>
        <w:rPr>
          <w:i/>
          <w:sz w:val="22"/>
          <w:szCs w:val="20"/>
        </w:rPr>
      </w:pPr>
      <w:r>
        <w:rPr>
          <w:i/>
          <w:sz w:val="22"/>
          <w:szCs w:val="20"/>
        </w:rPr>
        <w:br w:type="page"/>
      </w:r>
    </w:p>
    <w:p w:rsidR="0077525C" w:rsidRDefault="00CC754C" w:rsidP="005801BC">
      <w:pPr>
        <w:rPr>
          <w:i/>
          <w:sz w:val="22"/>
          <w:szCs w:val="20"/>
        </w:rPr>
      </w:pPr>
      <w:r>
        <w:rPr>
          <w:i/>
          <w:sz w:val="22"/>
          <w:szCs w:val="20"/>
        </w:rPr>
        <w:t>VII.</w:t>
      </w:r>
      <w:r w:rsidR="0018181E" w:rsidRPr="00E9381C">
        <w:rPr>
          <w:i/>
          <w:sz w:val="22"/>
          <w:szCs w:val="20"/>
        </w:rPr>
        <w:t xml:space="preserve"> </w:t>
      </w:r>
      <w:r>
        <w:rPr>
          <w:i/>
          <w:sz w:val="22"/>
          <w:szCs w:val="20"/>
        </w:rPr>
        <w:t>Uitgangspunten, i</w:t>
      </w:r>
      <w:r w:rsidR="0018181E" w:rsidRPr="00E9381C">
        <w:rPr>
          <w:i/>
          <w:sz w:val="22"/>
          <w:szCs w:val="20"/>
        </w:rPr>
        <w:t>nzet en acties LHV</w:t>
      </w:r>
    </w:p>
    <w:p w:rsidR="0018181E" w:rsidRPr="00E9381C" w:rsidRDefault="0018181E" w:rsidP="005801BC">
      <w:pPr>
        <w:rPr>
          <w:i/>
          <w:sz w:val="22"/>
          <w:szCs w:val="20"/>
        </w:rPr>
      </w:pPr>
      <w:r w:rsidRPr="00E9381C">
        <w:rPr>
          <w:i/>
          <w:sz w:val="22"/>
          <w:szCs w:val="20"/>
        </w:rPr>
        <w:t xml:space="preserve"> </w:t>
      </w:r>
    </w:p>
    <w:p w:rsidR="0018181E" w:rsidRPr="0077525C" w:rsidRDefault="0018181E" w:rsidP="00F3581B">
      <w:pPr>
        <w:pStyle w:val="Lijstalinea"/>
        <w:numPr>
          <w:ilvl w:val="0"/>
          <w:numId w:val="8"/>
        </w:numPr>
        <w:rPr>
          <w:sz w:val="22"/>
          <w:szCs w:val="22"/>
        </w:rPr>
      </w:pPr>
      <w:r w:rsidRPr="0077525C">
        <w:rPr>
          <w:sz w:val="22"/>
          <w:szCs w:val="22"/>
        </w:rPr>
        <w:t>De LHV sluit zicht graag aan bij de Green Deal. Met de ondertekening laat de LHV aan het zorgveld en haar 12.000 leden zien, te staan achter de ambities van de Green Deal.</w:t>
      </w:r>
    </w:p>
    <w:p w:rsidR="0018181E" w:rsidRPr="0077525C" w:rsidRDefault="0018181E" w:rsidP="00F3581B">
      <w:pPr>
        <w:pStyle w:val="Lijstalinea"/>
        <w:numPr>
          <w:ilvl w:val="0"/>
          <w:numId w:val="8"/>
        </w:numPr>
        <w:rPr>
          <w:sz w:val="22"/>
          <w:szCs w:val="22"/>
        </w:rPr>
      </w:pPr>
      <w:r w:rsidRPr="0077525C">
        <w:rPr>
          <w:sz w:val="22"/>
          <w:szCs w:val="22"/>
        </w:rPr>
        <w:t>LHV Bouwadvies ondersteunt sinds 1995 haar leden bij de bouw en verbouw van praktijken en gezondheidscentra. De LHV informeert en ondersteunt haar leden onder meer op het gebied van duurzaamheid en duurzame bedrijfsvoering. Daar biedt het aanhaken bij de Green Deal grote meerwaarde voor haar leden.</w:t>
      </w:r>
    </w:p>
    <w:p w:rsidR="0018181E" w:rsidRPr="0077525C" w:rsidRDefault="0018181E" w:rsidP="00F3581B">
      <w:pPr>
        <w:pStyle w:val="Lijstalinea"/>
        <w:numPr>
          <w:ilvl w:val="0"/>
          <w:numId w:val="8"/>
        </w:numPr>
        <w:rPr>
          <w:sz w:val="22"/>
          <w:szCs w:val="22"/>
        </w:rPr>
      </w:pPr>
      <w:r w:rsidRPr="0077525C">
        <w:rPr>
          <w:sz w:val="22"/>
          <w:szCs w:val="22"/>
        </w:rPr>
        <w:t>Duurzaamheid is onderdeel van het LHV Bouwadvies 2018 en 2019:</w:t>
      </w:r>
    </w:p>
    <w:p w:rsidR="0018181E" w:rsidRPr="0077525C" w:rsidRDefault="0018181E" w:rsidP="00F3581B">
      <w:pPr>
        <w:pStyle w:val="Lijstalinea"/>
        <w:numPr>
          <w:ilvl w:val="0"/>
          <w:numId w:val="9"/>
        </w:numPr>
        <w:rPr>
          <w:sz w:val="22"/>
          <w:szCs w:val="22"/>
        </w:rPr>
      </w:pPr>
      <w:r w:rsidRPr="0077525C">
        <w:rPr>
          <w:sz w:val="22"/>
          <w:szCs w:val="22"/>
        </w:rPr>
        <w:t xml:space="preserve">Kennisuitwisseling en onderzoek op het gebied van verduurzamen van </w:t>
      </w:r>
      <w:r w:rsidR="0077525C">
        <w:rPr>
          <w:sz w:val="22"/>
          <w:szCs w:val="22"/>
        </w:rPr>
        <w:t>p</w:t>
      </w:r>
      <w:r w:rsidRPr="0077525C">
        <w:rPr>
          <w:sz w:val="22"/>
          <w:szCs w:val="22"/>
        </w:rPr>
        <w:t>raktijkhuisvesting is zowel qua comfort als qua huisvestingslasten van grote waarde voor de leden en leidt tot een lager energieverbruik en verlaging van de CO</w:t>
      </w:r>
      <w:r w:rsidRPr="0077525C">
        <w:rPr>
          <w:sz w:val="22"/>
          <w:szCs w:val="22"/>
          <w:vertAlign w:val="subscript"/>
        </w:rPr>
        <w:t>2</w:t>
      </w:r>
      <w:r w:rsidRPr="0077525C">
        <w:rPr>
          <w:sz w:val="22"/>
          <w:szCs w:val="22"/>
        </w:rPr>
        <w:t>-emissie. Op het gebied van huisvesting is er bijvoorbeeld de eis dat kantoorgebouwen/praktijkgebouwen per 1 januari 2024 minmaal een energielabel C moeten hebben om verhuurd</w:t>
      </w:r>
      <w:r w:rsidR="0077525C">
        <w:rPr>
          <w:sz w:val="22"/>
          <w:szCs w:val="22"/>
        </w:rPr>
        <w:t xml:space="preserve"> </w:t>
      </w:r>
      <w:r w:rsidRPr="0077525C">
        <w:rPr>
          <w:sz w:val="22"/>
          <w:szCs w:val="22"/>
        </w:rPr>
        <w:t xml:space="preserve">te kunnen worden. </w:t>
      </w:r>
    </w:p>
    <w:p w:rsidR="0018181E" w:rsidRPr="0077525C" w:rsidRDefault="0018181E" w:rsidP="00F3581B">
      <w:pPr>
        <w:pStyle w:val="Lijstalinea"/>
        <w:numPr>
          <w:ilvl w:val="0"/>
          <w:numId w:val="9"/>
        </w:numPr>
        <w:rPr>
          <w:sz w:val="22"/>
          <w:szCs w:val="22"/>
        </w:rPr>
      </w:pPr>
      <w:r w:rsidRPr="0077525C">
        <w:rPr>
          <w:sz w:val="22"/>
          <w:szCs w:val="22"/>
        </w:rPr>
        <w:t>Ook de transitie naar gasloos verwarmen is komende jaren aan de orde.</w:t>
      </w:r>
    </w:p>
    <w:p w:rsidR="0018181E" w:rsidRPr="0077525C" w:rsidRDefault="0018181E" w:rsidP="00F3581B">
      <w:pPr>
        <w:pStyle w:val="Lijstalinea"/>
        <w:numPr>
          <w:ilvl w:val="0"/>
          <w:numId w:val="8"/>
        </w:numPr>
        <w:rPr>
          <w:sz w:val="22"/>
          <w:szCs w:val="22"/>
        </w:rPr>
      </w:pPr>
      <w:r w:rsidRPr="0077525C">
        <w:rPr>
          <w:sz w:val="22"/>
          <w:szCs w:val="22"/>
        </w:rPr>
        <w:t>De bewustwording stimuleren, informeren en ondersteunen van onze leden rondom deze thema’s, dat zijn taken passend bij LHV Bouwadvies, pro actief acterend op ontwikkelingen rond praktijkhuisvesting in de eerste lijn.</w:t>
      </w:r>
    </w:p>
    <w:p w:rsidR="0018181E" w:rsidRDefault="0018181E" w:rsidP="005801BC">
      <w:pPr>
        <w:rPr>
          <w:b/>
          <w:sz w:val="22"/>
        </w:rPr>
      </w:pPr>
      <w:r>
        <w:rPr>
          <w:b/>
          <w:sz w:val="22"/>
        </w:rPr>
        <w:br w:type="page"/>
      </w:r>
    </w:p>
    <w:p w:rsidR="00226CBA" w:rsidRPr="004C3DC5" w:rsidRDefault="00226CBA" w:rsidP="00226CBA">
      <w:pPr>
        <w:rPr>
          <w:b/>
          <w:sz w:val="22"/>
        </w:rPr>
      </w:pPr>
      <w:r w:rsidRPr="004C3DC5">
        <w:rPr>
          <w:b/>
          <w:sz w:val="22"/>
        </w:rPr>
        <w:t>Bijlage</w:t>
      </w:r>
      <w:r w:rsidR="00512A3B">
        <w:rPr>
          <w:b/>
          <w:sz w:val="22"/>
        </w:rPr>
        <w:t xml:space="preserve"> 2</w:t>
      </w:r>
      <w:r w:rsidRPr="004C3DC5">
        <w:rPr>
          <w:b/>
          <w:sz w:val="22"/>
        </w:rPr>
        <w:t xml:space="preserve"> bij a</w:t>
      </w:r>
      <w:r w:rsidR="00306A1B">
        <w:rPr>
          <w:b/>
          <w:sz w:val="22"/>
        </w:rPr>
        <w:t xml:space="preserve">rtikel </w:t>
      </w:r>
      <w:r w:rsidR="00512A3B">
        <w:rPr>
          <w:b/>
          <w:sz w:val="22"/>
        </w:rPr>
        <w:t>5</w:t>
      </w:r>
      <w:r w:rsidR="004C3DC5" w:rsidRPr="004C3DC5">
        <w:rPr>
          <w:b/>
          <w:sz w:val="22"/>
        </w:rPr>
        <w:t xml:space="preserve">: </w:t>
      </w:r>
      <w:r w:rsidR="00534DA1">
        <w:rPr>
          <w:b/>
          <w:sz w:val="22"/>
        </w:rPr>
        <w:t>Specifieke u</w:t>
      </w:r>
      <w:r w:rsidR="004C3DC5" w:rsidRPr="004C3DC5">
        <w:rPr>
          <w:b/>
          <w:sz w:val="22"/>
          <w:szCs w:val="22"/>
        </w:rPr>
        <w:t xml:space="preserve">itgangspunten, inzet en acties </w:t>
      </w:r>
      <w:r w:rsidR="004C3DC5">
        <w:rPr>
          <w:b/>
          <w:sz w:val="22"/>
          <w:szCs w:val="22"/>
        </w:rPr>
        <w:t>Zorgaanbieders</w:t>
      </w:r>
    </w:p>
    <w:p w:rsidR="002174A6" w:rsidRPr="00910F99" w:rsidRDefault="002174A6" w:rsidP="00C50040">
      <w:pPr>
        <w:pStyle w:val="Tekstzonderopmaak"/>
        <w:autoSpaceDN w:val="0"/>
        <w:textAlignment w:val="baseline"/>
        <w:rPr>
          <w:i/>
          <w:sz w:val="22"/>
          <w:szCs w:val="22"/>
        </w:rPr>
      </w:pPr>
    </w:p>
    <w:p w:rsidR="002174A6" w:rsidRPr="00910F99" w:rsidRDefault="002174A6" w:rsidP="00C50040">
      <w:pPr>
        <w:pStyle w:val="Tekstzonderopmaak"/>
        <w:autoSpaceDN w:val="0"/>
        <w:textAlignment w:val="baseline"/>
        <w:rPr>
          <w:i/>
          <w:sz w:val="22"/>
          <w:szCs w:val="22"/>
        </w:rPr>
      </w:pPr>
    </w:p>
    <w:p w:rsidR="00226CBA" w:rsidRDefault="00226CBA">
      <w:pPr>
        <w:spacing w:after="200" w:line="276" w:lineRule="auto"/>
        <w:rPr>
          <w:rFonts w:eastAsiaTheme="minorHAnsi"/>
          <w:i/>
          <w:sz w:val="22"/>
          <w:szCs w:val="22"/>
        </w:rPr>
      </w:pPr>
      <w:r>
        <w:rPr>
          <w:i/>
          <w:sz w:val="22"/>
          <w:szCs w:val="22"/>
        </w:rPr>
        <w:br w:type="page"/>
      </w:r>
    </w:p>
    <w:p w:rsidR="00A77F91" w:rsidRDefault="00226CBA" w:rsidP="005801BC">
      <w:pPr>
        <w:pStyle w:val="Tekstzonderopmaak"/>
        <w:autoSpaceDN w:val="0"/>
        <w:spacing w:line="240" w:lineRule="atLeast"/>
        <w:textAlignment w:val="baseline"/>
        <w:rPr>
          <w:i/>
          <w:sz w:val="22"/>
          <w:szCs w:val="22"/>
        </w:rPr>
      </w:pPr>
      <w:r>
        <w:rPr>
          <w:i/>
          <w:sz w:val="22"/>
          <w:szCs w:val="22"/>
        </w:rPr>
        <w:t>I</w:t>
      </w:r>
      <w:r w:rsidRPr="00226CBA">
        <w:rPr>
          <w:i/>
          <w:sz w:val="22"/>
          <w:szCs w:val="22"/>
        </w:rPr>
        <w:t xml:space="preserve">. Uitgangspunten, inzet en acties </w:t>
      </w:r>
      <w:r>
        <w:rPr>
          <w:i/>
          <w:sz w:val="22"/>
          <w:szCs w:val="22"/>
        </w:rPr>
        <w:t>Fier</w:t>
      </w:r>
    </w:p>
    <w:p w:rsidR="005366D1" w:rsidRDefault="005366D1" w:rsidP="005801BC">
      <w:pPr>
        <w:pStyle w:val="Tekstzonderopmaak"/>
        <w:autoSpaceDN w:val="0"/>
        <w:spacing w:line="240" w:lineRule="atLeast"/>
        <w:textAlignment w:val="baseline"/>
        <w:rPr>
          <w:i/>
          <w:sz w:val="22"/>
          <w:szCs w:val="22"/>
        </w:rPr>
      </w:pPr>
    </w:p>
    <w:p w:rsidR="005366D1" w:rsidRPr="005366D1" w:rsidRDefault="005366D1" w:rsidP="00F3581B">
      <w:pPr>
        <w:numPr>
          <w:ilvl w:val="0"/>
          <w:numId w:val="8"/>
        </w:numPr>
        <w:ind w:hanging="357"/>
        <w:rPr>
          <w:sz w:val="22"/>
          <w:szCs w:val="22"/>
        </w:rPr>
      </w:pPr>
      <w:r w:rsidRPr="005366D1">
        <w:rPr>
          <w:sz w:val="22"/>
          <w:szCs w:val="22"/>
        </w:rPr>
        <w:t xml:space="preserve">Fier streeft naar duurzame zorgconcepten, en vindt dat duurzame huisvesting daar deel van uit maakt. Met een duurzaam gebouw bedoelt Fier een gebouw dat zo lang mogelijk mee kan en daarbij het milieu zo weinig mogelijk belast. Met andere woorden duurzaamheid is in al haar facetten belangrijk: een duurzaam en energiebesparend gebouw, duurzame behandeling en begeleiding die gericht is op de toekomst en duurzame samenwerkingsrelaties. De </w:t>
      </w:r>
      <w:r w:rsidR="00EB13B4">
        <w:rPr>
          <w:sz w:val="22"/>
          <w:szCs w:val="22"/>
        </w:rPr>
        <w:t>`</w:t>
      </w:r>
      <w:r w:rsidRPr="005366D1">
        <w:rPr>
          <w:sz w:val="22"/>
          <w:szCs w:val="22"/>
        </w:rPr>
        <w:t>sustainable development goals</w:t>
      </w:r>
      <w:r w:rsidR="00EB13B4">
        <w:rPr>
          <w:sz w:val="22"/>
          <w:szCs w:val="22"/>
        </w:rPr>
        <w:t>’</w:t>
      </w:r>
      <w:r w:rsidRPr="005366D1">
        <w:rPr>
          <w:sz w:val="22"/>
          <w:szCs w:val="22"/>
        </w:rPr>
        <w:t xml:space="preserve"> zijn onze leidraad. </w:t>
      </w:r>
    </w:p>
    <w:p w:rsidR="005366D1" w:rsidRPr="005366D1" w:rsidRDefault="005366D1" w:rsidP="00F3581B">
      <w:pPr>
        <w:numPr>
          <w:ilvl w:val="0"/>
          <w:numId w:val="8"/>
        </w:numPr>
        <w:ind w:hanging="357"/>
        <w:rPr>
          <w:sz w:val="22"/>
          <w:szCs w:val="22"/>
        </w:rPr>
      </w:pPr>
      <w:r w:rsidRPr="005366D1">
        <w:rPr>
          <w:sz w:val="22"/>
          <w:szCs w:val="22"/>
        </w:rPr>
        <w:t xml:space="preserve">Fier zet zich in bij het tegengaan van langdurige zorgafhankelijkheid. Vanuit </w:t>
      </w:r>
      <w:r w:rsidR="00EB13B4">
        <w:rPr>
          <w:sz w:val="22"/>
          <w:szCs w:val="22"/>
        </w:rPr>
        <w:t xml:space="preserve">een </w:t>
      </w:r>
      <w:r w:rsidRPr="005366D1">
        <w:rPr>
          <w:sz w:val="22"/>
          <w:szCs w:val="22"/>
        </w:rPr>
        <w:t xml:space="preserve">holistische visie inzetten op </w:t>
      </w:r>
      <w:r w:rsidR="00EB13B4">
        <w:rPr>
          <w:sz w:val="22"/>
          <w:szCs w:val="22"/>
        </w:rPr>
        <w:t>én én én én</w:t>
      </w:r>
      <w:r w:rsidRPr="005366D1">
        <w:rPr>
          <w:sz w:val="22"/>
          <w:szCs w:val="22"/>
        </w:rPr>
        <w:t>. Veiligheid, behandeling, begeleiding, diploma’s, werk, gezond sociaal netwerk, vrije tijdsbesteding etc. Werken vanuit brandglasprincipe. De inzet van de een wordt versterkt door de inzet van de ander.</w:t>
      </w:r>
    </w:p>
    <w:p w:rsidR="005366D1" w:rsidRPr="005366D1" w:rsidRDefault="005366D1" w:rsidP="00F3581B">
      <w:pPr>
        <w:numPr>
          <w:ilvl w:val="0"/>
          <w:numId w:val="22"/>
        </w:numPr>
        <w:ind w:hanging="357"/>
        <w:rPr>
          <w:sz w:val="22"/>
          <w:szCs w:val="22"/>
        </w:rPr>
      </w:pPr>
      <w:r w:rsidRPr="005366D1">
        <w:rPr>
          <w:sz w:val="22"/>
          <w:szCs w:val="22"/>
        </w:rPr>
        <w:t>Fier werkt aan een integraal totaalconcept, bestaande uit diverse onderdelen:</w:t>
      </w:r>
    </w:p>
    <w:p w:rsidR="005366D1" w:rsidRPr="005366D1" w:rsidRDefault="005366D1" w:rsidP="00F3581B">
      <w:pPr>
        <w:numPr>
          <w:ilvl w:val="1"/>
          <w:numId w:val="22"/>
        </w:numPr>
        <w:ind w:hanging="357"/>
        <w:rPr>
          <w:sz w:val="22"/>
          <w:szCs w:val="22"/>
        </w:rPr>
      </w:pPr>
      <w:r w:rsidRPr="005366D1">
        <w:rPr>
          <w:bCs/>
          <w:sz w:val="22"/>
          <w:szCs w:val="22"/>
        </w:rPr>
        <w:t xml:space="preserve">Veiligheid </w:t>
      </w:r>
      <w:r w:rsidRPr="005366D1">
        <w:rPr>
          <w:sz w:val="22"/>
          <w:szCs w:val="22"/>
        </w:rPr>
        <w:t>– in een duurzaam en beveiligd gebouw dat plek biedt aan jonge slachtoffers van geweld, zonder ze op te hoeven sluiten.</w:t>
      </w:r>
    </w:p>
    <w:p w:rsidR="005366D1" w:rsidRPr="005366D1" w:rsidRDefault="005366D1" w:rsidP="00F3581B">
      <w:pPr>
        <w:numPr>
          <w:ilvl w:val="1"/>
          <w:numId w:val="22"/>
        </w:numPr>
        <w:ind w:hanging="357"/>
        <w:rPr>
          <w:sz w:val="22"/>
          <w:szCs w:val="22"/>
        </w:rPr>
      </w:pPr>
      <w:r w:rsidRPr="005366D1">
        <w:rPr>
          <w:bCs/>
          <w:sz w:val="22"/>
          <w:szCs w:val="22"/>
        </w:rPr>
        <w:t xml:space="preserve">Integrale aanpak </w:t>
      </w:r>
      <w:r w:rsidRPr="005366D1">
        <w:rPr>
          <w:sz w:val="22"/>
          <w:szCs w:val="22"/>
        </w:rPr>
        <w:t>– evidence based zorgprogramma’s met daarin verweven maatschappelijke participatie en onderwijs.</w:t>
      </w:r>
    </w:p>
    <w:p w:rsidR="005366D1" w:rsidRPr="005366D1" w:rsidRDefault="005366D1" w:rsidP="00F3581B">
      <w:pPr>
        <w:numPr>
          <w:ilvl w:val="1"/>
          <w:numId w:val="22"/>
        </w:numPr>
        <w:ind w:hanging="357"/>
        <w:rPr>
          <w:bCs/>
          <w:sz w:val="22"/>
          <w:szCs w:val="22"/>
        </w:rPr>
      </w:pPr>
      <w:r w:rsidRPr="005366D1">
        <w:rPr>
          <w:bCs/>
          <w:sz w:val="22"/>
          <w:szCs w:val="22"/>
        </w:rPr>
        <w:t>Innovatie – onderzoek, projecten, doorontwikkeling top integraal aanbod en kennisdeling.</w:t>
      </w:r>
    </w:p>
    <w:p w:rsidR="005366D1" w:rsidRPr="005366D1" w:rsidRDefault="005366D1" w:rsidP="00F3581B">
      <w:pPr>
        <w:numPr>
          <w:ilvl w:val="1"/>
          <w:numId w:val="22"/>
        </w:numPr>
        <w:ind w:hanging="357"/>
        <w:rPr>
          <w:sz w:val="22"/>
          <w:szCs w:val="22"/>
        </w:rPr>
      </w:pPr>
      <w:r w:rsidRPr="005366D1">
        <w:rPr>
          <w:bCs/>
          <w:sz w:val="22"/>
          <w:szCs w:val="22"/>
        </w:rPr>
        <w:t xml:space="preserve">Preventie </w:t>
      </w:r>
      <w:r w:rsidRPr="005366D1">
        <w:rPr>
          <w:sz w:val="22"/>
          <w:szCs w:val="22"/>
        </w:rPr>
        <w:t>– voorlichting, deskundigheidsbevordering en bewustwording, projecten gericht op het stoppen en voorkomen van geweld, lobby, publieksgerichte campagnes, publicaties en agenderen van kwetsbare vraagstukken.</w:t>
      </w:r>
    </w:p>
    <w:p w:rsidR="004B2DB0" w:rsidRDefault="004B2DB0" w:rsidP="005801BC">
      <w:pPr>
        <w:rPr>
          <w:rFonts w:eastAsiaTheme="minorHAnsi"/>
          <w:i/>
          <w:sz w:val="22"/>
          <w:szCs w:val="22"/>
        </w:rPr>
      </w:pPr>
      <w:r>
        <w:rPr>
          <w:i/>
          <w:sz w:val="22"/>
          <w:szCs w:val="22"/>
        </w:rPr>
        <w:br w:type="page"/>
      </w:r>
    </w:p>
    <w:p w:rsidR="004B2DB0" w:rsidRDefault="004B2DB0" w:rsidP="00A77F91">
      <w:pPr>
        <w:pStyle w:val="Tekstzonderopmaak"/>
        <w:autoSpaceDN w:val="0"/>
        <w:textAlignment w:val="baseline"/>
        <w:rPr>
          <w:i/>
          <w:sz w:val="22"/>
          <w:szCs w:val="22"/>
        </w:rPr>
      </w:pPr>
    </w:p>
    <w:p w:rsidR="00306A1B" w:rsidRDefault="007B7B40" w:rsidP="00306A1B">
      <w:pPr>
        <w:rPr>
          <w:sz w:val="22"/>
          <w:szCs w:val="22"/>
        </w:rPr>
      </w:pPr>
      <w:r w:rsidRPr="004C3DC5">
        <w:rPr>
          <w:b/>
          <w:sz w:val="22"/>
        </w:rPr>
        <w:t>Bijlage</w:t>
      </w:r>
      <w:r w:rsidR="00512A3B">
        <w:rPr>
          <w:b/>
          <w:sz w:val="22"/>
        </w:rPr>
        <w:t xml:space="preserve"> 3</w:t>
      </w:r>
      <w:r w:rsidRPr="004C3DC5">
        <w:rPr>
          <w:b/>
          <w:sz w:val="22"/>
        </w:rPr>
        <w:t xml:space="preserve"> bij artikel</w:t>
      </w:r>
      <w:r w:rsidR="005801BC">
        <w:rPr>
          <w:b/>
          <w:sz w:val="22"/>
        </w:rPr>
        <w:t xml:space="preserve">en </w:t>
      </w:r>
      <w:r w:rsidR="00B90DCC">
        <w:rPr>
          <w:b/>
          <w:sz w:val="22"/>
        </w:rPr>
        <w:t>14, 15 en 16</w:t>
      </w:r>
      <w:r w:rsidRPr="004C3DC5">
        <w:rPr>
          <w:b/>
          <w:sz w:val="22"/>
        </w:rPr>
        <w:t xml:space="preserve">: </w:t>
      </w:r>
      <w:r w:rsidR="00534DA1">
        <w:rPr>
          <w:b/>
          <w:sz w:val="22"/>
        </w:rPr>
        <w:t>Specifieke u</w:t>
      </w:r>
      <w:r w:rsidRPr="004C3DC5">
        <w:rPr>
          <w:b/>
          <w:sz w:val="22"/>
          <w:szCs w:val="22"/>
        </w:rPr>
        <w:t xml:space="preserve">itgangspunten, inzet en acties </w:t>
      </w:r>
      <w:r w:rsidR="00306A1B">
        <w:rPr>
          <w:b/>
          <w:sz w:val="22"/>
          <w:szCs w:val="22"/>
        </w:rPr>
        <w:t>A</w:t>
      </w:r>
      <w:r w:rsidR="00306A1B" w:rsidRPr="007C64C9">
        <w:rPr>
          <w:b/>
          <w:sz w:val="22"/>
          <w:szCs w:val="22"/>
        </w:rPr>
        <w:t>ndere branche- en koepelorganisaties</w:t>
      </w:r>
    </w:p>
    <w:p w:rsidR="007B7B40" w:rsidRPr="004C3DC5" w:rsidRDefault="007B7B40" w:rsidP="007B7B40">
      <w:pPr>
        <w:rPr>
          <w:b/>
          <w:sz w:val="22"/>
        </w:rPr>
      </w:pPr>
    </w:p>
    <w:p w:rsidR="007B7B40" w:rsidRDefault="007B7B40">
      <w:pPr>
        <w:spacing w:after="200" w:line="276" w:lineRule="auto"/>
        <w:rPr>
          <w:i/>
          <w:sz w:val="22"/>
          <w:szCs w:val="22"/>
        </w:rPr>
      </w:pPr>
    </w:p>
    <w:p w:rsidR="002E5AED" w:rsidRDefault="002E5AED">
      <w:pPr>
        <w:spacing w:after="200" w:line="276" w:lineRule="auto"/>
        <w:rPr>
          <w:rFonts w:eastAsiaTheme="minorHAnsi" w:cstheme="minorHAnsi"/>
          <w:sz w:val="22"/>
          <w:szCs w:val="22"/>
          <w:highlight w:val="yellow"/>
          <w:lang w:eastAsia="en-US"/>
        </w:rPr>
      </w:pPr>
      <w:r>
        <w:rPr>
          <w:rFonts w:eastAsiaTheme="minorHAnsi" w:cstheme="minorHAnsi"/>
          <w:sz w:val="22"/>
          <w:szCs w:val="22"/>
          <w:highlight w:val="yellow"/>
          <w:lang w:eastAsia="en-US"/>
        </w:rPr>
        <w:br w:type="page"/>
      </w:r>
    </w:p>
    <w:p w:rsidR="002E5AED" w:rsidRPr="002E5AED" w:rsidRDefault="002E5AED" w:rsidP="002E5AED">
      <w:pPr>
        <w:rPr>
          <w:i/>
          <w:sz w:val="22"/>
          <w:szCs w:val="22"/>
        </w:rPr>
      </w:pPr>
      <w:r w:rsidRPr="002E5AED">
        <w:rPr>
          <w:i/>
          <w:sz w:val="22"/>
          <w:szCs w:val="22"/>
        </w:rPr>
        <w:t xml:space="preserve">I. </w:t>
      </w:r>
      <w:r>
        <w:rPr>
          <w:i/>
          <w:sz w:val="22"/>
          <w:szCs w:val="22"/>
        </w:rPr>
        <w:t>O</w:t>
      </w:r>
      <w:r w:rsidRPr="002E5AED">
        <w:rPr>
          <w:i/>
          <w:sz w:val="22"/>
          <w:szCs w:val="22"/>
        </w:rPr>
        <w:t>verzicht lopende Green Deal regiodeals</w:t>
      </w:r>
    </w:p>
    <w:p w:rsidR="002E5AED" w:rsidRPr="00910F99" w:rsidRDefault="002E5AED" w:rsidP="002E5AED">
      <w:pPr>
        <w:rPr>
          <w:sz w:val="22"/>
          <w:szCs w:val="22"/>
        </w:rPr>
      </w:pPr>
    </w:p>
    <w:p w:rsidR="002E5AED" w:rsidRPr="00910F99" w:rsidRDefault="002E5AED" w:rsidP="005801BC">
      <w:pPr>
        <w:rPr>
          <w:sz w:val="22"/>
          <w:szCs w:val="22"/>
        </w:rPr>
      </w:pPr>
      <w:r w:rsidRPr="00910F99">
        <w:rPr>
          <w:sz w:val="22"/>
          <w:szCs w:val="22"/>
        </w:rPr>
        <w:t>In volgorde van start:</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 xml:space="preserve">Amsterdam </w:t>
      </w:r>
    </w:p>
    <w:p w:rsidR="002E5AED" w:rsidRPr="00910F99" w:rsidRDefault="002E5AED" w:rsidP="005801BC">
      <w:pPr>
        <w:rPr>
          <w:sz w:val="22"/>
          <w:szCs w:val="22"/>
        </w:rPr>
      </w:pPr>
      <w:r w:rsidRPr="00910F99">
        <w:rPr>
          <w:sz w:val="22"/>
          <w:szCs w:val="22"/>
        </w:rPr>
        <w:t>Omgevingsdienst Noordzeekanaalgebied</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Breda</w:t>
      </w:r>
    </w:p>
    <w:p w:rsidR="002E5AED" w:rsidRPr="00910F99" w:rsidRDefault="002E5AED" w:rsidP="005801BC">
      <w:pPr>
        <w:rPr>
          <w:sz w:val="22"/>
          <w:szCs w:val="22"/>
        </w:rPr>
      </w:pPr>
      <w:r w:rsidRPr="00910F99">
        <w:rPr>
          <w:sz w:val="22"/>
          <w:szCs w:val="22"/>
        </w:rPr>
        <w:t>Omgevingsdienst Midden- en West-Brabant</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Haarlem</w:t>
      </w:r>
    </w:p>
    <w:p w:rsidR="002E5AED" w:rsidRPr="00910F99" w:rsidRDefault="002E5AED" w:rsidP="005801BC">
      <w:pPr>
        <w:rPr>
          <w:sz w:val="22"/>
          <w:szCs w:val="22"/>
        </w:rPr>
      </w:pPr>
      <w:r w:rsidRPr="00910F99">
        <w:rPr>
          <w:sz w:val="22"/>
          <w:szCs w:val="22"/>
        </w:rPr>
        <w:t>Omgevingsdienst IJmond</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Leiden</w:t>
      </w:r>
    </w:p>
    <w:p w:rsidR="002E5AED" w:rsidRPr="00910F99" w:rsidRDefault="002E5AED" w:rsidP="005801BC">
      <w:pPr>
        <w:rPr>
          <w:sz w:val="22"/>
          <w:szCs w:val="22"/>
        </w:rPr>
      </w:pPr>
      <w:r w:rsidRPr="00910F99">
        <w:rPr>
          <w:sz w:val="22"/>
          <w:szCs w:val="22"/>
        </w:rPr>
        <w:t xml:space="preserve">Leiderdorp </w:t>
      </w:r>
    </w:p>
    <w:p w:rsidR="002E5AED" w:rsidRPr="00910F99" w:rsidRDefault="002E5AED" w:rsidP="005801BC">
      <w:pPr>
        <w:rPr>
          <w:sz w:val="22"/>
          <w:szCs w:val="22"/>
        </w:rPr>
      </w:pPr>
      <w:r w:rsidRPr="00910F99">
        <w:rPr>
          <w:sz w:val="22"/>
          <w:szCs w:val="22"/>
        </w:rPr>
        <w:t>Noordwijk</w:t>
      </w:r>
    </w:p>
    <w:p w:rsidR="002E5AED" w:rsidRPr="00910F99" w:rsidRDefault="002E5AED" w:rsidP="005801BC">
      <w:pPr>
        <w:rPr>
          <w:sz w:val="22"/>
          <w:szCs w:val="22"/>
        </w:rPr>
      </w:pPr>
      <w:r w:rsidRPr="00910F99">
        <w:rPr>
          <w:sz w:val="22"/>
          <w:szCs w:val="22"/>
        </w:rPr>
        <w:t>Zoeterwoude</w:t>
      </w:r>
    </w:p>
    <w:p w:rsidR="002E5AED" w:rsidRPr="00910F99" w:rsidRDefault="002E5AED" w:rsidP="005801BC">
      <w:pPr>
        <w:rPr>
          <w:sz w:val="22"/>
          <w:szCs w:val="22"/>
        </w:rPr>
      </w:pPr>
      <w:r w:rsidRPr="00910F99">
        <w:rPr>
          <w:sz w:val="22"/>
          <w:szCs w:val="22"/>
        </w:rPr>
        <w:t>Oegstgeest</w:t>
      </w:r>
    </w:p>
    <w:p w:rsidR="002E5AED" w:rsidRPr="00910F99" w:rsidRDefault="002E5AED" w:rsidP="005801BC">
      <w:pPr>
        <w:rPr>
          <w:sz w:val="22"/>
          <w:szCs w:val="22"/>
        </w:rPr>
      </w:pPr>
      <w:r w:rsidRPr="00910F99">
        <w:rPr>
          <w:sz w:val="22"/>
          <w:szCs w:val="22"/>
        </w:rPr>
        <w:t>Omgevingsdienst West-Holland</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Utrecht</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 xml:space="preserve">Apeldoorn </w:t>
      </w:r>
    </w:p>
    <w:p w:rsidR="002E5AED" w:rsidRPr="00910F99" w:rsidRDefault="002E5AED" w:rsidP="005801BC">
      <w:pPr>
        <w:rPr>
          <w:sz w:val="22"/>
          <w:szCs w:val="22"/>
        </w:rPr>
      </w:pPr>
      <w:r w:rsidRPr="00910F99">
        <w:rPr>
          <w:sz w:val="22"/>
          <w:szCs w:val="22"/>
        </w:rPr>
        <w:t>Omgevingsdienst Veluwe IJssel</w:t>
      </w:r>
    </w:p>
    <w:p w:rsidR="002E5AED" w:rsidRPr="00910F99" w:rsidRDefault="002E5AED" w:rsidP="005801BC">
      <w:pPr>
        <w:ind w:left="360"/>
        <w:rPr>
          <w:sz w:val="22"/>
          <w:szCs w:val="22"/>
        </w:rPr>
      </w:pPr>
      <w:r w:rsidRPr="00910F99">
        <w:rPr>
          <w:sz w:val="22"/>
          <w:szCs w:val="22"/>
        </w:rPr>
        <w:t> </w:t>
      </w:r>
    </w:p>
    <w:p w:rsidR="002E5AED" w:rsidRPr="00910F99" w:rsidRDefault="002E5AED" w:rsidP="005801BC">
      <w:pPr>
        <w:rPr>
          <w:sz w:val="22"/>
          <w:szCs w:val="22"/>
        </w:rPr>
      </w:pPr>
      <w:r w:rsidRPr="00910F99">
        <w:rPr>
          <w:sz w:val="22"/>
          <w:szCs w:val="22"/>
        </w:rPr>
        <w:t xml:space="preserve">Arnhem </w:t>
      </w:r>
    </w:p>
    <w:p w:rsidR="002E5AED" w:rsidRPr="00910F99" w:rsidRDefault="002E5AED" w:rsidP="005801BC">
      <w:pPr>
        <w:rPr>
          <w:sz w:val="22"/>
          <w:szCs w:val="22"/>
        </w:rPr>
      </w:pPr>
      <w:r w:rsidRPr="00910F99">
        <w:rPr>
          <w:sz w:val="22"/>
          <w:szCs w:val="22"/>
        </w:rPr>
        <w:t>Omgevingsdienst Regio Arnhem</w:t>
      </w:r>
    </w:p>
    <w:p w:rsidR="002E5AED" w:rsidRPr="00910F99" w:rsidRDefault="002E5AED" w:rsidP="005801BC">
      <w:pPr>
        <w:ind w:left="720"/>
        <w:rPr>
          <w:sz w:val="22"/>
          <w:szCs w:val="22"/>
        </w:rPr>
      </w:pPr>
      <w:r w:rsidRPr="00910F99">
        <w:rPr>
          <w:sz w:val="22"/>
          <w:szCs w:val="22"/>
        </w:rPr>
        <w:t> </w:t>
      </w:r>
    </w:p>
    <w:p w:rsidR="002E5AED" w:rsidRPr="00910F99" w:rsidRDefault="002E5AED" w:rsidP="005801BC">
      <w:pPr>
        <w:rPr>
          <w:sz w:val="22"/>
          <w:szCs w:val="22"/>
        </w:rPr>
      </w:pPr>
      <w:r w:rsidRPr="00910F99">
        <w:rPr>
          <w:sz w:val="22"/>
          <w:szCs w:val="22"/>
        </w:rPr>
        <w:t>Tilburg</w:t>
      </w:r>
    </w:p>
    <w:p w:rsidR="002E5AED" w:rsidRPr="00910F99" w:rsidRDefault="002E5AED" w:rsidP="005801BC">
      <w:pPr>
        <w:rPr>
          <w:sz w:val="22"/>
          <w:szCs w:val="22"/>
        </w:rPr>
      </w:pPr>
      <w:r w:rsidRPr="00910F99">
        <w:rPr>
          <w:sz w:val="22"/>
          <w:szCs w:val="22"/>
        </w:rPr>
        <w:t xml:space="preserve">Oisterwijk </w:t>
      </w:r>
    </w:p>
    <w:p w:rsidR="002E5AED" w:rsidRPr="00910F99" w:rsidRDefault="002E5AED" w:rsidP="005801BC">
      <w:pPr>
        <w:rPr>
          <w:sz w:val="22"/>
          <w:szCs w:val="22"/>
        </w:rPr>
      </w:pPr>
      <w:r w:rsidRPr="00910F99">
        <w:rPr>
          <w:sz w:val="22"/>
          <w:szCs w:val="22"/>
        </w:rPr>
        <w:t xml:space="preserve">Waalwijk </w:t>
      </w:r>
    </w:p>
    <w:p w:rsidR="002E5AED" w:rsidRPr="00910F99" w:rsidRDefault="002E5AED" w:rsidP="005801BC">
      <w:pPr>
        <w:rPr>
          <w:sz w:val="22"/>
          <w:szCs w:val="22"/>
        </w:rPr>
      </w:pPr>
      <w:r w:rsidRPr="00910F99">
        <w:rPr>
          <w:sz w:val="22"/>
          <w:szCs w:val="22"/>
        </w:rPr>
        <w:t xml:space="preserve">Gilze en Rijen </w:t>
      </w:r>
    </w:p>
    <w:p w:rsidR="002E5AED" w:rsidRPr="00910F99" w:rsidRDefault="002E5AED" w:rsidP="005801BC">
      <w:pPr>
        <w:rPr>
          <w:sz w:val="22"/>
          <w:szCs w:val="22"/>
        </w:rPr>
      </w:pPr>
      <w:r w:rsidRPr="00910F99">
        <w:rPr>
          <w:sz w:val="22"/>
          <w:szCs w:val="22"/>
        </w:rPr>
        <w:t xml:space="preserve">Loon op Zand </w:t>
      </w:r>
    </w:p>
    <w:p w:rsidR="002E5AED" w:rsidRPr="00910F99" w:rsidRDefault="002E5AED" w:rsidP="005801BC">
      <w:pPr>
        <w:rPr>
          <w:sz w:val="22"/>
          <w:szCs w:val="22"/>
        </w:rPr>
      </w:pPr>
      <w:r w:rsidRPr="00910F99">
        <w:rPr>
          <w:sz w:val="22"/>
          <w:szCs w:val="22"/>
        </w:rPr>
        <w:t xml:space="preserve">Hilvarenbeek </w:t>
      </w:r>
    </w:p>
    <w:p w:rsidR="002E5AED" w:rsidRPr="00910F99" w:rsidRDefault="002E5AED" w:rsidP="005801BC">
      <w:pPr>
        <w:rPr>
          <w:sz w:val="22"/>
          <w:szCs w:val="22"/>
        </w:rPr>
      </w:pPr>
      <w:r w:rsidRPr="00910F99">
        <w:rPr>
          <w:sz w:val="22"/>
          <w:szCs w:val="22"/>
        </w:rPr>
        <w:t xml:space="preserve">Dongen </w:t>
      </w:r>
    </w:p>
    <w:p w:rsidR="002E5AED" w:rsidRPr="00910F99" w:rsidRDefault="002E5AED" w:rsidP="005801BC">
      <w:pPr>
        <w:rPr>
          <w:sz w:val="22"/>
          <w:szCs w:val="22"/>
        </w:rPr>
      </w:pPr>
      <w:r w:rsidRPr="00910F99">
        <w:rPr>
          <w:sz w:val="22"/>
          <w:szCs w:val="22"/>
        </w:rPr>
        <w:t xml:space="preserve">Heusden </w:t>
      </w:r>
    </w:p>
    <w:p w:rsidR="002E5AED" w:rsidRPr="00910F99" w:rsidRDefault="002E5AED" w:rsidP="005801BC">
      <w:pPr>
        <w:rPr>
          <w:sz w:val="22"/>
          <w:szCs w:val="22"/>
        </w:rPr>
      </w:pPr>
      <w:r w:rsidRPr="00910F99">
        <w:rPr>
          <w:sz w:val="22"/>
          <w:szCs w:val="22"/>
        </w:rPr>
        <w:t>Goirle</w:t>
      </w:r>
    </w:p>
    <w:p w:rsidR="002E5AED" w:rsidRPr="00910F99" w:rsidRDefault="002E5AED" w:rsidP="005801BC">
      <w:pPr>
        <w:rPr>
          <w:sz w:val="22"/>
          <w:szCs w:val="22"/>
        </w:rPr>
      </w:pPr>
      <w:r w:rsidRPr="00910F99">
        <w:rPr>
          <w:sz w:val="22"/>
          <w:szCs w:val="22"/>
        </w:rPr>
        <w:t>BOM</w:t>
      </w:r>
    </w:p>
    <w:p w:rsidR="002E5AED" w:rsidRPr="00910F99" w:rsidRDefault="002E5AED" w:rsidP="005801BC">
      <w:pPr>
        <w:rPr>
          <w:sz w:val="22"/>
          <w:szCs w:val="22"/>
        </w:rPr>
      </w:pPr>
      <w:r w:rsidRPr="00910F99">
        <w:rPr>
          <w:sz w:val="22"/>
          <w:szCs w:val="22"/>
        </w:rPr>
        <w:t>Omgevingsdienst Midden- en West-Brabant</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Eindhoven</w:t>
      </w:r>
    </w:p>
    <w:p w:rsidR="002E5AED" w:rsidRPr="00910F99" w:rsidRDefault="002E5AED" w:rsidP="005801BC">
      <w:pPr>
        <w:rPr>
          <w:sz w:val="22"/>
          <w:szCs w:val="22"/>
        </w:rPr>
      </w:pPr>
      <w:r w:rsidRPr="00910F99">
        <w:rPr>
          <w:sz w:val="22"/>
          <w:szCs w:val="22"/>
        </w:rPr>
        <w:t> </w:t>
      </w:r>
    </w:p>
    <w:p w:rsidR="002E5AED" w:rsidRPr="00910F99" w:rsidRDefault="002E5AED" w:rsidP="005801BC">
      <w:pPr>
        <w:rPr>
          <w:sz w:val="22"/>
          <w:szCs w:val="22"/>
        </w:rPr>
      </w:pPr>
      <w:r w:rsidRPr="00910F99">
        <w:rPr>
          <w:sz w:val="22"/>
          <w:szCs w:val="22"/>
        </w:rPr>
        <w:t>Utrechtse Heuvelrug,</w:t>
      </w:r>
    </w:p>
    <w:p w:rsidR="002E5AED" w:rsidRPr="00910F99" w:rsidRDefault="002E5AED" w:rsidP="005801BC">
      <w:pPr>
        <w:rPr>
          <w:sz w:val="22"/>
          <w:szCs w:val="22"/>
        </w:rPr>
      </w:pPr>
      <w:r w:rsidRPr="00910F99">
        <w:rPr>
          <w:sz w:val="22"/>
          <w:szCs w:val="22"/>
        </w:rPr>
        <w:t>Nieuwegein</w:t>
      </w:r>
    </w:p>
    <w:p w:rsidR="002E5AED" w:rsidRPr="00910F99" w:rsidRDefault="002E5AED" w:rsidP="005801BC">
      <w:pPr>
        <w:rPr>
          <w:sz w:val="22"/>
          <w:szCs w:val="22"/>
        </w:rPr>
      </w:pPr>
      <w:r w:rsidRPr="00910F99">
        <w:rPr>
          <w:sz w:val="22"/>
          <w:szCs w:val="22"/>
        </w:rPr>
        <w:t>Veenendaal</w:t>
      </w:r>
    </w:p>
    <w:p w:rsidR="002E5AED" w:rsidRPr="00910F99" w:rsidRDefault="002E5AED" w:rsidP="005801BC">
      <w:pPr>
        <w:rPr>
          <w:sz w:val="22"/>
          <w:szCs w:val="22"/>
        </w:rPr>
      </w:pPr>
      <w:r w:rsidRPr="00910F99">
        <w:rPr>
          <w:sz w:val="22"/>
          <w:szCs w:val="22"/>
        </w:rPr>
        <w:t>Stichtse Vecht</w:t>
      </w:r>
    </w:p>
    <w:p w:rsidR="002E5AED" w:rsidRPr="00910F99" w:rsidRDefault="002E5AED" w:rsidP="005801BC">
      <w:pPr>
        <w:rPr>
          <w:sz w:val="22"/>
          <w:szCs w:val="22"/>
        </w:rPr>
      </w:pPr>
      <w:r w:rsidRPr="00910F99">
        <w:rPr>
          <w:sz w:val="22"/>
          <w:szCs w:val="22"/>
        </w:rPr>
        <w:t>Woerden</w:t>
      </w:r>
    </w:p>
    <w:p w:rsidR="002E5AED" w:rsidRPr="00910F99" w:rsidRDefault="002E5AED" w:rsidP="005801BC">
      <w:pPr>
        <w:rPr>
          <w:sz w:val="22"/>
          <w:szCs w:val="22"/>
        </w:rPr>
      </w:pPr>
      <w:r w:rsidRPr="00910F99">
        <w:rPr>
          <w:sz w:val="22"/>
          <w:szCs w:val="22"/>
        </w:rPr>
        <w:t>Houten</w:t>
      </w:r>
    </w:p>
    <w:p w:rsidR="002E5AED" w:rsidRPr="00910F99" w:rsidRDefault="002E5AED" w:rsidP="005801BC">
      <w:pPr>
        <w:rPr>
          <w:sz w:val="22"/>
          <w:szCs w:val="22"/>
        </w:rPr>
      </w:pPr>
      <w:r w:rsidRPr="00910F99">
        <w:rPr>
          <w:sz w:val="22"/>
          <w:szCs w:val="22"/>
        </w:rPr>
        <w:t>Zeist</w:t>
      </w:r>
    </w:p>
    <w:p w:rsidR="002E5AED" w:rsidRPr="00910F99" w:rsidRDefault="002E5AED" w:rsidP="005801BC">
      <w:pPr>
        <w:rPr>
          <w:sz w:val="22"/>
          <w:szCs w:val="22"/>
        </w:rPr>
      </w:pPr>
      <w:r w:rsidRPr="00910F99">
        <w:rPr>
          <w:sz w:val="22"/>
          <w:szCs w:val="22"/>
        </w:rPr>
        <w:t>Provincie Utrecht</w:t>
      </w:r>
    </w:p>
    <w:p w:rsidR="002E5AED" w:rsidRPr="00910F99" w:rsidRDefault="002E5AED" w:rsidP="005801BC">
      <w:pPr>
        <w:rPr>
          <w:sz w:val="22"/>
          <w:szCs w:val="22"/>
        </w:rPr>
      </w:pPr>
      <w:r w:rsidRPr="00910F99">
        <w:rPr>
          <w:sz w:val="22"/>
          <w:szCs w:val="22"/>
        </w:rPr>
        <w:t xml:space="preserve">RUD Utrecht </w:t>
      </w:r>
    </w:p>
    <w:p w:rsidR="002E5AED" w:rsidRPr="00910F99" w:rsidRDefault="002E5AED" w:rsidP="005801BC">
      <w:pPr>
        <w:rPr>
          <w:sz w:val="22"/>
          <w:szCs w:val="22"/>
        </w:rPr>
      </w:pPr>
      <w:r w:rsidRPr="00910F99">
        <w:rPr>
          <w:sz w:val="22"/>
          <w:szCs w:val="22"/>
        </w:rPr>
        <w:t>ODRU</w:t>
      </w:r>
    </w:p>
    <w:p w:rsidR="007B7B40" w:rsidRDefault="007B7B40">
      <w:pPr>
        <w:spacing w:after="200" w:line="276" w:lineRule="auto"/>
        <w:rPr>
          <w:rFonts w:eastAsiaTheme="minorHAnsi" w:cstheme="minorHAnsi"/>
          <w:sz w:val="22"/>
          <w:szCs w:val="22"/>
          <w:highlight w:val="yellow"/>
          <w:lang w:eastAsia="en-US"/>
        </w:rPr>
      </w:pPr>
    </w:p>
    <w:p w:rsidR="00454381" w:rsidRDefault="00454381">
      <w:pPr>
        <w:spacing w:after="200" w:line="276" w:lineRule="auto"/>
        <w:rPr>
          <w:i/>
          <w:sz w:val="22"/>
          <w:szCs w:val="22"/>
        </w:rPr>
      </w:pPr>
      <w:r>
        <w:rPr>
          <w:i/>
          <w:sz w:val="22"/>
          <w:szCs w:val="22"/>
        </w:rPr>
        <w:br w:type="page"/>
      </w:r>
    </w:p>
    <w:p w:rsidR="00A77F91" w:rsidRPr="00226CBA" w:rsidRDefault="00A77F91" w:rsidP="005801BC">
      <w:pPr>
        <w:rPr>
          <w:i/>
          <w:sz w:val="22"/>
          <w:szCs w:val="22"/>
        </w:rPr>
      </w:pPr>
      <w:r>
        <w:rPr>
          <w:i/>
          <w:sz w:val="22"/>
          <w:szCs w:val="22"/>
        </w:rPr>
        <w:t>I</w:t>
      </w:r>
      <w:r w:rsidR="002E5AED">
        <w:rPr>
          <w:i/>
          <w:sz w:val="22"/>
          <w:szCs w:val="22"/>
        </w:rPr>
        <w:t>I</w:t>
      </w:r>
      <w:r w:rsidRPr="00226CBA">
        <w:rPr>
          <w:i/>
          <w:sz w:val="22"/>
          <w:szCs w:val="22"/>
        </w:rPr>
        <w:t xml:space="preserve">. Uitgangspunten, inzet en acties </w:t>
      </w:r>
      <w:r>
        <w:rPr>
          <w:i/>
          <w:sz w:val="22"/>
          <w:szCs w:val="22"/>
        </w:rPr>
        <w:t>Intra</w:t>
      </w:r>
      <w:r w:rsidR="00EB13B4">
        <w:rPr>
          <w:i/>
          <w:sz w:val="22"/>
          <w:szCs w:val="22"/>
        </w:rPr>
        <w:t>k</w:t>
      </w:r>
      <w:r>
        <w:rPr>
          <w:i/>
          <w:sz w:val="22"/>
          <w:szCs w:val="22"/>
        </w:rPr>
        <w:t xml:space="preserve">oop </w:t>
      </w:r>
    </w:p>
    <w:p w:rsidR="00A77F91" w:rsidRDefault="00A77F91" w:rsidP="005801BC">
      <w:pPr>
        <w:pStyle w:val="06Bodytekst"/>
        <w:spacing w:line="240" w:lineRule="atLeast"/>
        <w:rPr>
          <w:rFonts w:ascii="Verdana" w:hAnsi="Verdana" w:cstheme="minorHAnsi"/>
          <w:color w:val="auto"/>
          <w:sz w:val="22"/>
        </w:rPr>
      </w:pPr>
    </w:p>
    <w:p w:rsidR="00A77F91" w:rsidRPr="00B905D8" w:rsidRDefault="00A77F91" w:rsidP="005801BC">
      <w:pPr>
        <w:pStyle w:val="06Bodytekst"/>
        <w:spacing w:line="240" w:lineRule="atLeast"/>
        <w:rPr>
          <w:rFonts w:ascii="Verdana" w:hAnsi="Verdana" w:cstheme="minorHAnsi"/>
          <w:b/>
          <w:color w:val="auto"/>
          <w:sz w:val="22"/>
        </w:rPr>
      </w:pPr>
      <w:r w:rsidRPr="00B905D8">
        <w:rPr>
          <w:rFonts w:ascii="Verdana" w:hAnsi="Verdana" w:cstheme="minorHAnsi"/>
          <w:b/>
          <w:color w:val="auto"/>
          <w:sz w:val="22"/>
        </w:rPr>
        <w:t>Duurzaam inkopen voor de zorg</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 xml:space="preserve">De zorgsector wil graag haar maatschappelijke verantwoordelijkheid nemen door haar bedrijfsvoering te verduurzamen. </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 xml:space="preserve">Elke zorginstelling zou daarom duurzaam of circulair inkopen hoger op de agenda moeten hebben staan. Er worden twee verschillende manieren onderscheiden om dit te bewerkstellingen: via een duurzaam inkoopproces of via de inhoud (productgroepen). </w:t>
      </w:r>
    </w:p>
    <w:p w:rsidR="00A77F91" w:rsidRPr="00910F99" w:rsidRDefault="00A77F91" w:rsidP="005801BC">
      <w:pPr>
        <w:pStyle w:val="06Bodytekst"/>
        <w:spacing w:line="240" w:lineRule="atLeast"/>
        <w:rPr>
          <w:rFonts w:ascii="Verdana" w:hAnsi="Verdana" w:cstheme="minorHAnsi"/>
          <w:color w:val="auto"/>
          <w:sz w:val="22"/>
        </w:rPr>
      </w:pPr>
    </w:p>
    <w:p w:rsidR="00A77F91" w:rsidRPr="00910F99" w:rsidRDefault="00A77F91" w:rsidP="005801BC">
      <w:pPr>
        <w:pStyle w:val="06Bodytekst"/>
        <w:spacing w:line="240" w:lineRule="atLeast"/>
        <w:rPr>
          <w:rFonts w:ascii="Verdana" w:hAnsi="Verdana" w:cstheme="minorHAnsi"/>
          <w:b/>
          <w:color w:val="auto"/>
          <w:sz w:val="22"/>
        </w:rPr>
      </w:pPr>
      <w:r w:rsidRPr="00910F99">
        <w:rPr>
          <w:rFonts w:ascii="Verdana" w:hAnsi="Verdana" w:cstheme="minorHAnsi"/>
          <w:b/>
          <w:color w:val="auto"/>
          <w:sz w:val="22"/>
        </w:rPr>
        <w:t>Proces</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 xml:space="preserve">Een duurzaam inkoopproces is recentelijk gemakkelijker gemaakt dankzij de inspanningen van de NEVI en NEN door het opstellen van een richtlijn. De richtlijn ISO 20400 gaat in op hoe een (zorg)organisatie een duurzaam inkoopproces kan inrichten. </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 xml:space="preserve">Via de Green Deal </w:t>
      </w:r>
      <w:r w:rsidR="001C5873" w:rsidRPr="001C5873">
        <w:rPr>
          <w:rFonts w:cs="Lucida Sans Unicode"/>
          <w:sz w:val="22"/>
          <w:szCs w:val="22"/>
        </w:rPr>
        <w:t>Duurzame zorg voor een gezonde toekomst</w:t>
      </w:r>
      <w:r w:rsidR="001C5873" w:rsidRPr="00016BCA">
        <w:rPr>
          <w:rFonts w:cs="Lucida Sans Unicode"/>
          <w:sz w:val="22"/>
          <w:szCs w:val="22"/>
        </w:rPr>
        <w:t xml:space="preserve"> </w:t>
      </w:r>
      <w:r w:rsidRPr="00016BCA">
        <w:rPr>
          <w:rFonts w:cs="Lucida Sans Unicode"/>
          <w:sz w:val="22"/>
          <w:szCs w:val="22"/>
        </w:rPr>
        <w:t xml:space="preserve">zou daarmee de </w:t>
      </w:r>
      <w:r w:rsidR="00016BCA" w:rsidRPr="00016BCA">
        <w:rPr>
          <w:rFonts w:cs="Lucida Sans Unicode"/>
          <w:sz w:val="22"/>
          <w:szCs w:val="22"/>
        </w:rPr>
        <w:t xml:space="preserve">€ </w:t>
      </w:r>
      <w:r w:rsidRPr="00016BCA">
        <w:rPr>
          <w:rFonts w:cs="Lucida Sans Unicode"/>
          <w:sz w:val="22"/>
          <w:szCs w:val="22"/>
        </w:rPr>
        <w:t xml:space="preserve">18,8 miljard aan inkoopkosten zo veel mogelijk op een duurzame manier kunnen worden ingekocht. Het voordeel van de richtlijn ISO 20400 is dat deze aansluit op de MVO doelen van de organisatie zelf en daarmee niet een op zichzelf staand proces vormt. </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Duurzaam inkopen zou daarom in de zorg om meer gaan dan enkel en alleen een CO</w:t>
      </w:r>
      <w:r w:rsidRPr="001C5873">
        <w:rPr>
          <w:rFonts w:cs="Lucida Sans Unicode"/>
          <w:sz w:val="22"/>
          <w:szCs w:val="22"/>
          <w:vertAlign w:val="subscript"/>
        </w:rPr>
        <w:t>2</w:t>
      </w:r>
      <w:r w:rsidRPr="00016BCA">
        <w:rPr>
          <w:rFonts w:cs="Lucida Sans Unicode"/>
          <w:sz w:val="22"/>
          <w:szCs w:val="22"/>
        </w:rPr>
        <w:t xml:space="preserve"> besparing te realiseren. Met name cliëntenparticipatie en gezondheidsbevorderende omgeving zijn strategische doelen van veel zorgorganisaties waar duurzaam inkopen een bijdrage aan kan leveren. </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Intrakoop spant zich in om:</w:t>
      </w:r>
    </w:p>
    <w:p w:rsidR="00A77F91" w:rsidRPr="00016BCA" w:rsidRDefault="00A77F91" w:rsidP="00F3581B">
      <w:pPr>
        <w:pStyle w:val="Lijstalinea"/>
        <w:numPr>
          <w:ilvl w:val="0"/>
          <w:numId w:val="31"/>
        </w:numPr>
        <w:rPr>
          <w:rFonts w:cs="Lucida Sans Unicode"/>
          <w:sz w:val="22"/>
          <w:szCs w:val="22"/>
        </w:rPr>
      </w:pPr>
      <w:r w:rsidRPr="00016BCA">
        <w:rPr>
          <w:rFonts w:cs="Lucida Sans Unicode"/>
          <w:sz w:val="22"/>
          <w:szCs w:val="22"/>
        </w:rPr>
        <w:t>zorgorganisaties</w:t>
      </w:r>
      <w:r w:rsidR="009F42EE">
        <w:rPr>
          <w:rFonts w:cs="Lucida Sans Unicode"/>
          <w:sz w:val="22"/>
          <w:szCs w:val="22"/>
        </w:rPr>
        <w:t xml:space="preserve"> bekend maken met de richtlijn;</w:t>
      </w:r>
    </w:p>
    <w:p w:rsidR="00A77F91" w:rsidRPr="00016BCA" w:rsidRDefault="00A77F91" w:rsidP="00F3581B">
      <w:pPr>
        <w:pStyle w:val="Lijstalinea"/>
        <w:numPr>
          <w:ilvl w:val="0"/>
          <w:numId w:val="31"/>
        </w:numPr>
        <w:rPr>
          <w:rFonts w:cs="Lucida Sans Unicode"/>
          <w:sz w:val="22"/>
          <w:szCs w:val="22"/>
        </w:rPr>
      </w:pPr>
      <w:r w:rsidRPr="00016BCA">
        <w:rPr>
          <w:rFonts w:cs="Lucida Sans Unicode"/>
          <w:sz w:val="22"/>
          <w:szCs w:val="22"/>
        </w:rPr>
        <w:t>samen m</w:t>
      </w:r>
      <w:r w:rsidR="009F42EE">
        <w:rPr>
          <w:rFonts w:cs="Lucida Sans Unicode"/>
          <w:sz w:val="22"/>
          <w:szCs w:val="22"/>
        </w:rPr>
        <w:t>et partners, waaronder de R</w:t>
      </w:r>
      <w:r w:rsidRPr="00016BCA">
        <w:rPr>
          <w:rFonts w:cs="Lucida Sans Unicode"/>
          <w:sz w:val="22"/>
          <w:szCs w:val="22"/>
        </w:rPr>
        <w:t xml:space="preserve">ijksoverheid, een versimpelde versie </w:t>
      </w:r>
      <w:r w:rsidR="009F42EE">
        <w:rPr>
          <w:rFonts w:cs="Lucida Sans Unicode"/>
          <w:sz w:val="22"/>
          <w:szCs w:val="22"/>
        </w:rPr>
        <w:t>voor kleine organisaties maken;</w:t>
      </w:r>
    </w:p>
    <w:p w:rsidR="00A77F91" w:rsidRPr="00016BCA" w:rsidRDefault="00A77F91" w:rsidP="00F3581B">
      <w:pPr>
        <w:pStyle w:val="Lijstalinea"/>
        <w:numPr>
          <w:ilvl w:val="0"/>
          <w:numId w:val="31"/>
        </w:numPr>
        <w:rPr>
          <w:rFonts w:cs="Lucida Sans Unicode"/>
          <w:sz w:val="22"/>
          <w:szCs w:val="22"/>
        </w:rPr>
      </w:pPr>
      <w:r w:rsidRPr="00016BCA">
        <w:rPr>
          <w:rFonts w:cs="Lucida Sans Unicode"/>
          <w:sz w:val="22"/>
          <w:szCs w:val="22"/>
        </w:rPr>
        <w:t xml:space="preserve">samen met partners, waaronder de </w:t>
      </w:r>
      <w:r w:rsidR="009F42EE">
        <w:rPr>
          <w:rFonts w:cs="Lucida Sans Unicode"/>
          <w:sz w:val="22"/>
          <w:szCs w:val="22"/>
        </w:rPr>
        <w:t>R</w:t>
      </w:r>
      <w:r w:rsidRPr="00016BCA">
        <w:rPr>
          <w:rFonts w:cs="Lucida Sans Unicode"/>
          <w:sz w:val="22"/>
          <w:szCs w:val="22"/>
        </w:rPr>
        <w:t xml:space="preserve">ijksoverheid, een format voor duurzaam inkoopbeleid maken. </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 xml:space="preserve">Resultaat: een aantal zorgorganisaties die als koploper kennis hebben gemaakt met het inkoopproces inrichten op een duurzame wijze. Aansluitend de resultaten hiervan delen met sector. </w:t>
      </w:r>
    </w:p>
    <w:p w:rsidR="00A77F91" w:rsidRPr="00910F99" w:rsidRDefault="00A77F91" w:rsidP="005801BC">
      <w:pPr>
        <w:pStyle w:val="06Bodytekst"/>
        <w:spacing w:line="240" w:lineRule="atLeast"/>
        <w:rPr>
          <w:rFonts w:ascii="Verdana" w:hAnsi="Verdana" w:cstheme="minorHAnsi"/>
          <w:color w:val="auto"/>
          <w:sz w:val="22"/>
        </w:rPr>
      </w:pPr>
    </w:p>
    <w:p w:rsidR="00A77F91" w:rsidRPr="00910F99" w:rsidRDefault="00A77F91" w:rsidP="005801BC">
      <w:pPr>
        <w:pStyle w:val="06Bodytekst"/>
        <w:spacing w:line="240" w:lineRule="atLeast"/>
        <w:rPr>
          <w:rFonts w:ascii="Verdana" w:hAnsi="Verdana" w:cstheme="minorHAnsi"/>
          <w:b/>
          <w:color w:val="auto"/>
          <w:sz w:val="22"/>
        </w:rPr>
      </w:pPr>
      <w:r w:rsidRPr="00910F99">
        <w:rPr>
          <w:rFonts w:ascii="Verdana" w:hAnsi="Verdana" w:cstheme="minorHAnsi"/>
          <w:b/>
          <w:color w:val="auto"/>
          <w:sz w:val="22"/>
        </w:rPr>
        <w:t>Productgroepen</w:t>
      </w:r>
    </w:p>
    <w:p w:rsidR="00A77F91" w:rsidRPr="00016BCA" w:rsidRDefault="00A77F91" w:rsidP="00F3581B">
      <w:pPr>
        <w:pStyle w:val="Lijstalinea"/>
        <w:numPr>
          <w:ilvl w:val="0"/>
          <w:numId w:val="22"/>
        </w:numPr>
        <w:rPr>
          <w:rFonts w:cs="Lucida Sans Unicode"/>
          <w:sz w:val="22"/>
          <w:szCs w:val="22"/>
        </w:rPr>
      </w:pPr>
      <w:r w:rsidRPr="00016BCA">
        <w:rPr>
          <w:rFonts w:cs="Lucida Sans Unicode"/>
          <w:sz w:val="22"/>
          <w:szCs w:val="22"/>
        </w:rPr>
        <w:t xml:space="preserve">Naast de proceskant verwacht de </w:t>
      </w:r>
      <w:r w:rsidR="009F42EE">
        <w:rPr>
          <w:rFonts w:cs="Lucida Sans Unicode"/>
          <w:sz w:val="22"/>
          <w:szCs w:val="22"/>
        </w:rPr>
        <w:t>Rijks</w:t>
      </w:r>
      <w:r w:rsidRPr="00016BCA">
        <w:rPr>
          <w:rFonts w:cs="Lucida Sans Unicode"/>
          <w:sz w:val="22"/>
          <w:szCs w:val="22"/>
        </w:rPr>
        <w:t xml:space="preserve">overheid ook concrete resultaten te gaan boeken, samen met de zorgsector. Als onderdeel van de Green Deal zijn daarom onderstaande thema’s geïdentificeerd als potentieel interessant. </w:t>
      </w:r>
      <w:r w:rsidR="009F42EE">
        <w:rPr>
          <w:rFonts w:cs="Lucida Sans Unicode"/>
          <w:sz w:val="22"/>
          <w:szCs w:val="22"/>
        </w:rPr>
        <w:t>Een</w:t>
      </w:r>
      <w:r w:rsidRPr="00016BCA">
        <w:rPr>
          <w:rFonts w:cs="Lucida Sans Unicode"/>
          <w:sz w:val="22"/>
          <w:szCs w:val="22"/>
        </w:rPr>
        <w:t xml:space="preserve"> en ander gezien het feit dat deze nog niet in de andere onderdelen besproken worden, veel impact hebben qua CO</w:t>
      </w:r>
      <w:r w:rsidRPr="009F42EE">
        <w:rPr>
          <w:rFonts w:cs="Lucida Sans Unicode"/>
          <w:sz w:val="22"/>
          <w:szCs w:val="22"/>
          <w:vertAlign w:val="subscript"/>
        </w:rPr>
        <w:t>2</w:t>
      </w:r>
      <w:r w:rsidR="009F42EE">
        <w:rPr>
          <w:rFonts w:cs="Lucida Sans Unicode"/>
          <w:sz w:val="22"/>
          <w:szCs w:val="22"/>
        </w:rPr>
        <w:t>-</w:t>
      </w:r>
      <w:r w:rsidRPr="00016BCA">
        <w:rPr>
          <w:rFonts w:cs="Lucida Sans Unicode"/>
          <w:sz w:val="22"/>
          <w:szCs w:val="22"/>
        </w:rPr>
        <w:t>uitstoot en financiën en via duurzame inkoop positief beïnvloed kunnen worden.</w:t>
      </w:r>
    </w:p>
    <w:p w:rsidR="002766FD" w:rsidRDefault="002766FD" w:rsidP="005801BC">
      <w:pPr>
        <w:pStyle w:val="06Bodytekst"/>
        <w:spacing w:line="240" w:lineRule="atLeast"/>
        <w:rPr>
          <w:rFonts w:ascii="Verdana" w:hAnsi="Verdana" w:cstheme="minorHAnsi"/>
          <w:b/>
          <w:color w:val="auto"/>
          <w:sz w:val="22"/>
        </w:rPr>
      </w:pPr>
    </w:p>
    <w:p w:rsidR="00A77F91" w:rsidRPr="00910F99" w:rsidRDefault="00A77F91" w:rsidP="005801BC">
      <w:pPr>
        <w:pStyle w:val="06Bodytekst"/>
        <w:spacing w:line="240" w:lineRule="atLeast"/>
        <w:rPr>
          <w:rFonts w:ascii="Verdana" w:hAnsi="Verdana" w:cstheme="minorHAnsi"/>
          <w:b/>
          <w:color w:val="auto"/>
          <w:sz w:val="22"/>
        </w:rPr>
      </w:pPr>
      <w:r w:rsidRPr="00910F99">
        <w:rPr>
          <w:rFonts w:ascii="Verdana" w:hAnsi="Verdana" w:cstheme="minorHAnsi"/>
          <w:b/>
          <w:color w:val="auto"/>
          <w:sz w:val="22"/>
        </w:rPr>
        <w:t>Textiel</w:t>
      </w:r>
    </w:p>
    <w:p w:rsidR="00A77F91" w:rsidRPr="00016BCA" w:rsidRDefault="00A77F91" w:rsidP="00F3581B">
      <w:pPr>
        <w:pStyle w:val="Lijstalinea"/>
        <w:numPr>
          <w:ilvl w:val="0"/>
          <w:numId w:val="32"/>
        </w:numPr>
        <w:rPr>
          <w:rFonts w:cstheme="minorHAnsi"/>
          <w:sz w:val="22"/>
          <w:szCs w:val="22"/>
        </w:rPr>
      </w:pPr>
      <w:r w:rsidRPr="00016BCA">
        <w:rPr>
          <w:rFonts w:cstheme="minorHAnsi"/>
          <w:sz w:val="22"/>
          <w:szCs w:val="22"/>
        </w:rPr>
        <w:t>Er wordt jaarlijks voor</w:t>
      </w:r>
      <w:r w:rsidR="00016BCA" w:rsidRPr="00016BCA">
        <w:rPr>
          <w:rFonts w:cstheme="minorHAnsi"/>
          <w:sz w:val="22"/>
          <w:szCs w:val="22"/>
        </w:rPr>
        <w:t xml:space="preserve"> €</w:t>
      </w:r>
      <w:r w:rsidRPr="00016BCA">
        <w:rPr>
          <w:rFonts w:cstheme="minorHAnsi"/>
          <w:sz w:val="22"/>
          <w:szCs w:val="22"/>
        </w:rPr>
        <w:t xml:space="preserve"> 550 miljoen gewassen in de zorg, hiervan wordt </w:t>
      </w:r>
      <w:r w:rsidR="00016BCA" w:rsidRPr="00016BCA">
        <w:rPr>
          <w:rFonts w:cstheme="minorHAnsi"/>
          <w:sz w:val="22"/>
          <w:szCs w:val="22"/>
        </w:rPr>
        <w:t>€ </w:t>
      </w:r>
      <w:r w:rsidRPr="00016BCA">
        <w:rPr>
          <w:rFonts w:cstheme="minorHAnsi"/>
          <w:sz w:val="22"/>
          <w:szCs w:val="22"/>
        </w:rPr>
        <w:t>250</w:t>
      </w:r>
      <w:r w:rsidR="00016BCA" w:rsidRPr="00016BCA">
        <w:rPr>
          <w:rFonts w:cstheme="minorHAnsi"/>
          <w:sz w:val="22"/>
          <w:szCs w:val="22"/>
        </w:rPr>
        <w:t> </w:t>
      </w:r>
      <w:r w:rsidRPr="00016BCA">
        <w:rPr>
          <w:rFonts w:cstheme="minorHAnsi"/>
          <w:sz w:val="22"/>
          <w:szCs w:val="22"/>
        </w:rPr>
        <w:t xml:space="preserve">miljoen gewassen door professionele wasserijen (bron: FTN jaarverslag 2017). Het vermoeden is dat een deel door de instellingen/mantelzorgers/lokale wasserijen wordt uitgevoerd. </w:t>
      </w:r>
    </w:p>
    <w:p w:rsidR="00A77F91" w:rsidRPr="00016BCA" w:rsidRDefault="00A77F91" w:rsidP="00F3581B">
      <w:pPr>
        <w:pStyle w:val="Lijstalinea"/>
        <w:numPr>
          <w:ilvl w:val="0"/>
          <w:numId w:val="33"/>
        </w:numPr>
        <w:rPr>
          <w:rFonts w:cstheme="minorHAnsi"/>
          <w:sz w:val="22"/>
          <w:szCs w:val="22"/>
        </w:rPr>
      </w:pPr>
      <w:r w:rsidRPr="00016BCA">
        <w:rPr>
          <w:rFonts w:cstheme="minorHAnsi"/>
          <w:sz w:val="22"/>
          <w:szCs w:val="22"/>
        </w:rPr>
        <w:t xml:space="preserve">Intrakoop zal binnen de Green Deal samen met een aantal </w:t>
      </w:r>
      <w:r w:rsidR="009F42EE">
        <w:rPr>
          <w:rFonts w:cstheme="minorHAnsi"/>
          <w:sz w:val="22"/>
          <w:szCs w:val="22"/>
        </w:rPr>
        <w:t xml:space="preserve">koplopers (grote zorginstellingen en </w:t>
      </w:r>
      <w:r w:rsidRPr="00016BCA">
        <w:rPr>
          <w:rFonts w:cstheme="minorHAnsi"/>
          <w:sz w:val="22"/>
          <w:szCs w:val="22"/>
        </w:rPr>
        <w:t xml:space="preserve">uitgaande van interesse van deze instellingen) en wasserijen een project opzetten waarin onderzocht wordt of de textielverzorging efficiënter/slimmer/duurzamer kan worden uitgevoerd. Belangrijke factor is de betrokkenheid van de mantelzorgers. </w:t>
      </w:r>
    </w:p>
    <w:p w:rsidR="00A77F91" w:rsidRPr="002766FD" w:rsidRDefault="00A77F91" w:rsidP="00F3581B">
      <w:pPr>
        <w:pStyle w:val="Lijstalinea"/>
        <w:numPr>
          <w:ilvl w:val="0"/>
          <w:numId w:val="34"/>
        </w:numPr>
        <w:rPr>
          <w:rFonts w:cstheme="minorHAnsi"/>
          <w:sz w:val="22"/>
          <w:szCs w:val="22"/>
        </w:rPr>
      </w:pPr>
      <w:r w:rsidRPr="002766FD">
        <w:rPr>
          <w:rFonts w:cstheme="minorHAnsi"/>
          <w:sz w:val="22"/>
          <w:szCs w:val="22"/>
        </w:rPr>
        <w:t>Doelstellingen zouden kunnen zijn</w:t>
      </w:r>
      <w:r w:rsidR="002766FD">
        <w:rPr>
          <w:rFonts w:cstheme="minorHAnsi"/>
          <w:sz w:val="22"/>
          <w:szCs w:val="22"/>
        </w:rPr>
        <w:t>:</w:t>
      </w:r>
      <w:r w:rsidRPr="002766FD">
        <w:rPr>
          <w:rFonts w:cstheme="minorHAnsi"/>
          <w:sz w:val="22"/>
          <w:szCs w:val="22"/>
        </w:rPr>
        <w:t xml:space="preserve"> efficiëntere logistiek (hogere vullingsgraad), cliëntenparticipatie en milieubesparende maatregelen (elektra, water en chemische middelen). </w:t>
      </w:r>
    </w:p>
    <w:p w:rsidR="00A77F91" w:rsidRPr="002766FD" w:rsidRDefault="00A77F91" w:rsidP="00F3581B">
      <w:pPr>
        <w:pStyle w:val="Lijstalinea"/>
        <w:numPr>
          <w:ilvl w:val="0"/>
          <w:numId w:val="34"/>
        </w:numPr>
        <w:rPr>
          <w:rFonts w:cstheme="minorHAnsi"/>
          <w:sz w:val="22"/>
          <w:szCs w:val="22"/>
        </w:rPr>
      </w:pPr>
      <w:r w:rsidRPr="002766FD">
        <w:rPr>
          <w:rFonts w:cstheme="minorHAnsi"/>
          <w:sz w:val="22"/>
          <w:szCs w:val="22"/>
        </w:rPr>
        <w:t xml:space="preserve">Om vervolgens van deze resultaten een business case te maken en een pilot te gaan draaien bij één van de koplopers. </w:t>
      </w:r>
    </w:p>
    <w:p w:rsidR="00A77F91" w:rsidRPr="00910F99" w:rsidRDefault="00A77F91" w:rsidP="005801BC">
      <w:pPr>
        <w:rPr>
          <w:rFonts w:cstheme="minorHAnsi"/>
          <w:sz w:val="22"/>
          <w:szCs w:val="22"/>
        </w:rPr>
      </w:pPr>
    </w:p>
    <w:p w:rsidR="00A77F91" w:rsidRPr="00910F99" w:rsidRDefault="00A77F91" w:rsidP="005801BC">
      <w:pPr>
        <w:rPr>
          <w:rFonts w:cstheme="minorHAnsi"/>
          <w:i/>
          <w:sz w:val="22"/>
          <w:szCs w:val="22"/>
        </w:rPr>
      </w:pPr>
      <w:r w:rsidRPr="00910F99">
        <w:rPr>
          <w:rFonts w:cstheme="minorHAnsi"/>
          <w:i/>
          <w:sz w:val="22"/>
          <w:szCs w:val="22"/>
        </w:rPr>
        <w:t>Randvoorwaarden: hulp bij het samenstellen van een koplopersgroep (op bestuursniveau), ondersteuning bij projectmanagement, maken van de business case en</w:t>
      </w:r>
      <w:r>
        <w:rPr>
          <w:rFonts w:cstheme="minorHAnsi"/>
          <w:i/>
          <w:sz w:val="22"/>
          <w:szCs w:val="22"/>
        </w:rPr>
        <w:t xml:space="preserve"> </w:t>
      </w:r>
      <w:r w:rsidRPr="00910F99">
        <w:rPr>
          <w:rFonts w:cstheme="minorHAnsi"/>
          <w:i/>
          <w:sz w:val="22"/>
          <w:szCs w:val="22"/>
        </w:rPr>
        <w:t>ondersteuning bij uitvoeren onderzoek.</w:t>
      </w:r>
    </w:p>
    <w:p w:rsidR="00A77F91" w:rsidRPr="00910F99" w:rsidRDefault="00A77F91" w:rsidP="005801BC">
      <w:pPr>
        <w:pStyle w:val="06Bodytekst"/>
        <w:spacing w:line="240" w:lineRule="atLeast"/>
        <w:rPr>
          <w:rFonts w:ascii="Verdana" w:hAnsi="Verdana" w:cstheme="minorHAnsi"/>
          <w:color w:val="auto"/>
          <w:sz w:val="22"/>
        </w:rPr>
      </w:pPr>
    </w:p>
    <w:p w:rsidR="00A77F91" w:rsidRPr="00910F99" w:rsidRDefault="00A77F91" w:rsidP="005801BC">
      <w:pPr>
        <w:pStyle w:val="06Bodytekst"/>
        <w:spacing w:line="240" w:lineRule="atLeast"/>
        <w:rPr>
          <w:rFonts w:ascii="Verdana" w:hAnsi="Verdana" w:cstheme="minorHAnsi"/>
          <w:b/>
          <w:color w:val="auto"/>
          <w:sz w:val="22"/>
        </w:rPr>
      </w:pPr>
      <w:r w:rsidRPr="00910F99">
        <w:rPr>
          <w:rFonts w:ascii="Verdana" w:hAnsi="Verdana" w:cstheme="minorHAnsi"/>
          <w:b/>
          <w:color w:val="auto"/>
          <w:sz w:val="22"/>
        </w:rPr>
        <w:t>Onderhoud</w:t>
      </w:r>
    </w:p>
    <w:p w:rsidR="00A77F91" w:rsidRPr="00910F99" w:rsidRDefault="00A77F91" w:rsidP="005801BC">
      <w:pPr>
        <w:pStyle w:val="06Bodytekst"/>
        <w:spacing w:line="240" w:lineRule="atLeast"/>
        <w:rPr>
          <w:rFonts w:ascii="Verdana" w:hAnsi="Verdana" w:cstheme="minorHAnsi"/>
          <w:color w:val="auto"/>
          <w:sz w:val="22"/>
        </w:rPr>
      </w:pPr>
    </w:p>
    <w:p w:rsidR="00A77F91" w:rsidRPr="002766FD" w:rsidRDefault="00A77F91" w:rsidP="00F3581B">
      <w:pPr>
        <w:pStyle w:val="Lijstalinea"/>
        <w:numPr>
          <w:ilvl w:val="0"/>
          <w:numId w:val="34"/>
        </w:numPr>
        <w:rPr>
          <w:rFonts w:cstheme="minorHAnsi"/>
          <w:sz w:val="22"/>
          <w:szCs w:val="22"/>
        </w:rPr>
      </w:pPr>
      <w:r w:rsidRPr="002766FD">
        <w:rPr>
          <w:rFonts w:cstheme="minorHAnsi"/>
          <w:sz w:val="22"/>
          <w:szCs w:val="22"/>
        </w:rPr>
        <w:t>Er wordt jaarlijks voor</w:t>
      </w:r>
      <w:r w:rsidR="002766FD">
        <w:rPr>
          <w:rFonts w:cstheme="minorHAnsi"/>
          <w:sz w:val="22"/>
          <w:szCs w:val="22"/>
        </w:rPr>
        <w:t xml:space="preserve"> € </w:t>
      </w:r>
      <w:r w:rsidRPr="002766FD">
        <w:rPr>
          <w:rFonts w:cstheme="minorHAnsi"/>
          <w:sz w:val="22"/>
          <w:szCs w:val="22"/>
        </w:rPr>
        <w:t>1 miljard (bron: jaarverslagen analyse Intrakoop 2016) aan onderhoud ingekocht door de zorg. In de Green Deal zal Intrakoop samen met een aantal koplopers (grote instellingen, mits gewenst) een project opzetten waarin wordt onderzocht of het onderhoud efficiënter/</w:t>
      </w:r>
      <w:r w:rsidR="009F42EE">
        <w:rPr>
          <w:rFonts w:cstheme="minorHAnsi"/>
          <w:sz w:val="22"/>
          <w:szCs w:val="22"/>
        </w:rPr>
        <w:t>slimmer</w:t>
      </w:r>
      <w:r w:rsidRPr="002766FD">
        <w:rPr>
          <w:rFonts w:cstheme="minorHAnsi"/>
          <w:sz w:val="22"/>
          <w:szCs w:val="22"/>
        </w:rPr>
        <w:t>/duurzamer kan worden ingekocht. Denk aan inkopen op basis van prestatie (goed comfort, laag energieverbruik) in plaats van op basis van uren/materialen. De kennis die hieruit ontstaat gaan we delen met de rest van de zorgsector.</w:t>
      </w:r>
    </w:p>
    <w:p w:rsidR="00A77F91" w:rsidRPr="002766FD" w:rsidRDefault="00A77F91" w:rsidP="00F3581B">
      <w:pPr>
        <w:pStyle w:val="Lijstalinea"/>
        <w:numPr>
          <w:ilvl w:val="0"/>
          <w:numId w:val="34"/>
        </w:numPr>
        <w:rPr>
          <w:rFonts w:cstheme="minorHAnsi"/>
          <w:sz w:val="22"/>
          <w:szCs w:val="22"/>
        </w:rPr>
      </w:pPr>
      <w:r w:rsidRPr="002766FD">
        <w:rPr>
          <w:rFonts w:cstheme="minorHAnsi"/>
          <w:sz w:val="22"/>
          <w:szCs w:val="22"/>
        </w:rPr>
        <w:t>Als resultaat zal er een koplopersgroep zijn die ervaringen heeft opgebouwd met duurzaam onderhoud, CO</w:t>
      </w:r>
      <w:r w:rsidRPr="009F42EE">
        <w:rPr>
          <w:rFonts w:cstheme="minorHAnsi"/>
          <w:sz w:val="22"/>
          <w:szCs w:val="22"/>
          <w:vertAlign w:val="subscript"/>
        </w:rPr>
        <w:t>2</w:t>
      </w:r>
      <w:r w:rsidR="009F42EE">
        <w:rPr>
          <w:rFonts w:cstheme="minorHAnsi"/>
          <w:sz w:val="22"/>
          <w:szCs w:val="22"/>
        </w:rPr>
        <w:t>-</w:t>
      </w:r>
      <w:r w:rsidRPr="002766FD">
        <w:rPr>
          <w:rFonts w:cstheme="minorHAnsi"/>
          <w:sz w:val="22"/>
          <w:szCs w:val="22"/>
        </w:rPr>
        <w:t>besparing gerealiseerd en betere/gezondere gebouwen hebben.</w:t>
      </w:r>
    </w:p>
    <w:p w:rsidR="00A77F91" w:rsidRPr="00910F99" w:rsidRDefault="00A77F91" w:rsidP="005801BC">
      <w:pPr>
        <w:rPr>
          <w:rFonts w:cstheme="minorHAnsi"/>
          <w:iCs/>
          <w:sz w:val="22"/>
          <w:szCs w:val="22"/>
        </w:rPr>
      </w:pPr>
    </w:p>
    <w:p w:rsidR="00A77F91" w:rsidRPr="00910F99" w:rsidRDefault="00A77F91" w:rsidP="005801BC">
      <w:pPr>
        <w:rPr>
          <w:rFonts w:cstheme="minorHAnsi"/>
          <w:i/>
          <w:iCs/>
          <w:sz w:val="22"/>
          <w:szCs w:val="22"/>
        </w:rPr>
      </w:pPr>
      <w:r w:rsidRPr="00910F99">
        <w:rPr>
          <w:rFonts w:cstheme="minorHAnsi"/>
          <w:i/>
          <w:iCs/>
          <w:sz w:val="22"/>
          <w:szCs w:val="22"/>
        </w:rPr>
        <w:t>Randvoorwaarden: hulp bij het samenstellen van een koplopersgroep (op bestuursniveau), ondersteuning bij projectmanagement.</w:t>
      </w:r>
    </w:p>
    <w:p w:rsidR="00A77F91" w:rsidRPr="00910F99" w:rsidRDefault="00A77F91" w:rsidP="005801BC">
      <w:pPr>
        <w:pStyle w:val="06Bodytekst"/>
        <w:spacing w:line="240" w:lineRule="atLeast"/>
        <w:rPr>
          <w:rFonts w:ascii="Verdana" w:hAnsi="Verdana" w:cstheme="minorHAnsi"/>
          <w:color w:val="auto"/>
          <w:sz w:val="22"/>
        </w:rPr>
      </w:pPr>
    </w:p>
    <w:p w:rsidR="00A77F91" w:rsidRPr="00910F99" w:rsidRDefault="00A77F91" w:rsidP="005801BC">
      <w:pPr>
        <w:pStyle w:val="06Bodytekst"/>
        <w:spacing w:line="240" w:lineRule="atLeast"/>
        <w:rPr>
          <w:rFonts w:ascii="Verdana" w:hAnsi="Verdana" w:cstheme="minorHAnsi"/>
          <w:b/>
          <w:color w:val="auto"/>
          <w:sz w:val="22"/>
        </w:rPr>
      </w:pPr>
      <w:r w:rsidRPr="00910F99">
        <w:rPr>
          <w:rFonts w:ascii="Verdana" w:hAnsi="Verdana" w:cstheme="minorHAnsi"/>
          <w:b/>
          <w:color w:val="auto"/>
          <w:sz w:val="22"/>
        </w:rPr>
        <w:t>Eten en drinken</w:t>
      </w:r>
    </w:p>
    <w:p w:rsidR="00A77F91" w:rsidRPr="00910F99" w:rsidRDefault="00A77F91" w:rsidP="005801BC">
      <w:pPr>
        <w:pStyle w:val="06Bodytekst"/>
        <w:spacing w:line="240" w:lineRule="atLeast"/>
        <w:rPr>
          <w:rFonts w:ascii="Verdana" w:hAnsi="Verdana" w:cstheme="minorHAnsi"/>
          <w:color w:val="auto"/>
          <w:sz w:val="22"/>
        </w:rPr>
      </w:pP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In de zorg wordt jaarlijks meer dan</w:t>
      </w:r>
      <w:r w:rsidR="009F42EE">
        <w:rPr>
          <w:rFonts w:cstheme="minorHAnsi"/>
          <w:sz w:val="22"/>
          <w:szCs w:val="22"/>
        </w:rPr>
        <w:t xml:space="preserve"> €</w:t>
      </w:r>
      <w:r w:rsidRPr="002766FD">
        <w:rPr>
          <w:rFonts w:cstheme="minorHAnsi"/>
          <w:sz w:val="22"/>
          <w:szCs w:val="22"/>
        </w:rPr>
        <w:t xml:space="preserve"> 1 miljard </w:t>
      </w:r>
      <w:r w:rsidRPr="002766FD">
        <w:rPr>
          <w:rFonts w:cstheme="minorHAnsi"/>
          <w:iCs/>
          <w:sz w:val="22"/>
          <w:szCs w:val="22"/>
        </w:rPr>
        <w:t xml:space="preserve">(bron: jaarverslagen analyse Intrakoop 2016) </w:t>
      </w:r>
      <w:r w:rsidRPr="002766FD">
        <w:rPr>
          <w:rFonts w:cstheme="minorHAnsi"/>
          <w:sz w:val="22"/>
          <w:szCs w:val="22"/>
        </w:rPr>
        <w:t xml:space="preserve">uitgegeven aan (ingrediënten) </w:t>
      </w:r>
      <w:r w:rsidR="009F42EE">
        <w:rPr>
          <w:rFonts w:cstheme="minorHAnsi"/>
          <w:sz w:val="22"/>
          <w:szCs w:val="22"/>
        </w:rPr>
        <w:t>van voedsel en drinken</w:t>
      </w:r>
      <w:r w:rsidRPr="002766FD">
        <w:rPr>
          <w:rFonts w:cstheme="minorHAnsi"/>
          <w:sz w:val="22"/>
          <w:szCs w:val="22"/>
        </w:rPr>
        <w:t>. Duurzaam inkopen kan een positieve bijdrage leveren aan sociale ontwikkeling en bescherming van de natuur leeft ook bij onze zorgorganisaties</w:t>
      </w: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 xml:space="preserve">In de Green Deal zal Intrakoop samen met een aantal koplopers (grote instellingen, </w:t>
      </w:r>
      <w:r w:rsidRPr="002766FD">
        <w:rPr>
          <w:rFonts w:cstheme="minorHAnsi"/>
          <w:iCs/>
          <w:sz w:val="22"/>
          <w:szCs w:val="22"/>
        </w:rPr>
        <w:t>mits gewenst</w:t>
      </w:r>
      <w:r w:rsidRPr="002766FD">
        <w:rPr>
          <w:rFonts w:cstheme="minorHAnsi"/>
          <w:sz w:val="22"/>
          <w:szCs w:val="22"/>
        </w:rPr>
        <w:t>) een project opzetten waarin onderzocht wordt of eten en drinken efficiënter</w:t>
      </w:r>
      <w:r w:rsidR="009F42EE">
        <w:rPr>
          <w:rFonts w:cstheme="minorHAnsi"/>
          <w:sz w:val="22"/>
          <w:szCs w:val="22"/>
        </w:rPr>
        <w:t>/</w:t>
      </w:r>
      <w:r w:rsidRPr="002766FD">
        <w:rPr>
          <w:rFonts w:cstheme="minorHAnsi"/>
          <w:sz w:val="22"/>
          <w:szCs w:val="22"/>
        </w:rPr>
        <w:t xml:space="preserve">slimmer/duurzamer kan worden ingekocht maar ook hoe kunnen we de verbindingen leggen tussen belang van eerlijk, gezond en duurzaam </w:t>
      </w:r>
      <w:r w:rsidR="009F42EE">
        <w:rPr>
          <w:rFonts w:cstheme="minorHAnsi"/>
          <w:sz w:val="22"/>
          <w:szCs w:val="22"/>
        </w:rPr>
        <w:t xml:space="preserve">voedsel en drinken </w:t>
      </w:r>
      <w:r w:rsidRPr="002766FD">
        <w:rPr>
          <w:rFonts w:cstheme="minorHAnsi"/>
          <w:sz w:val="22"/>
          <w:szCs w:val="22"/>
        </w:rPr>
        <w:t xml:space="preserve">en gezondheid. </w:t>
      </w: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Doelstellingen zouden kunnen zijn: huidige (partner) fabrikanten en distribut</w:t>
      </w:r>
      <w:r w:rsidR="009F42EE">
        <w:rPr>
          <w:rFonts w:cstheme="minorHAnsi"/>
          <w:sz w:val="22"/>
          <w:szCs w:val="22"/>
        </w:rPr>
        <w:t>eurs zo met elkaar te verbinden</w:t>
      </w:r>
      <w:r w:rsidRPr="002766FD">
        <w:rPr>
          <w:rFonts w:cstheme="minorHAnsi"/>
          <w:sz w:val="22"/>
          <w:szCs w:val="22"/>
        </w:rPr>
        <w:t xml:space="preserve"> waarin we pleiten voor het integraal verduurzamen en het eten &amp; drinken en gastvrijheid bij de verschillende soorten zorg organisaties </w:t>
      </w:r>
      <w:r w:rsidR="009F42EE">
        <w:rPr>
          <w:rFonts w:cstheme="minorHAnsi"/>
          <w:sz w:val="22"/>
          <w:szCs w:val="22"/>
        </w:rPr>
        <w:t>(zowel care as cure).</w:t>
      </w:r>
      <w:r w:rsidRPr="002766FD">
        <w:rPr>
          <w:rFonts w:cstheme="minorHAnsi"/>
          <w:sz w:val="22"/>
          <w:szCs w:val="22"/>
        </w:rPr>
        <w:t xml:space="preserve"> Hierbij valt te denken aan processen zoals : menu opbouw/inkoop, transport voeding (indien van toepassing), portionering voeding afdeling/restaurant, presentatie en beleving rondom voeding (bejegening), waste, kwaliteit van het product en gastvrijheid(sbeleving). </w:t>
      </w: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Het resultaat zal een platform (koplopersgroep) zijn van verschillende soorten zorgorganisaties (</w:t>
      </w:r>
      <w:r w:rsidR="009F42EE">
        <w:rPr>
          <w:rFonts w:cstheme="minorHAnsi"/>
          <w:sz w:val="22"/>
          <w:szCs w:val="22"/>
        </w:rPr>
        <w:t>zowel care als cure</w:t>
      </w:r>
      <w:r w:rsidRPr="002766FD">
        <w:rPr>
          <w:rFonts w:cstheme="minorHAnsi"/>
          <w:sz w:val="22"/>
          <w:szCs w:val="22"/>
        </w:rPr>
        <w:t xml:space="preserve">) die gebruik maken van eerlijke, gezonde en duurzame voedingsconcepten. </w:t>
      </w:r>
    </w:p>
    <w:p w:rsidR="00A77F91" w:rsidRPr="00910F99" w:rsidRDefault="00A77F91" w:rsidP="005801BC">
      <w:pPr>
        <w:rPr>
          <w:rFonts w:cstheme="minorHAnsi"/>
          <w:sz w:val="22"/>
          <w:szCs w:val="22"/>
        </w:rPr>
      </w:pPr>
    </w:p>
    <w:p w:rsidR="00A77F91" w:rsidRPr="00910F99" w:rsidRDefault="00A77F91" w:rsidP="005801BC">
      <w:pPr>
        <w:rPr>
          <w:rFonts w:cstheme="minorHAnsi"/>
          <w:i/>
          <w:sz w:val="22"/>
          <w:szCs w:val="22"/>
        </w:rPr>
      </w:pPr>
      <w:r w:rsidRPr="00910F99">
        <w:rPr>
          <w:rFonts w:cstheme="minorHAnsi"/>
          <w:i/>
          <w:sz w:val="22"/>
          <w:szCs w:val="22"/>
        </w:rPr>
        <w:t>Randvoorwaarden: hulp bij het samenstellen va</w:t>
      </w:r>
      <w:r>
        <w:rPr>
          <w:rFonts w:cstheme="minorHAnsi"/>
          <w:i/>
          <w:sz w:val="22"/>
          <w:szCs w:val="22"/>
        </w:rPr>
        <w:t>n</w:t>
      </w:r>
      <w:r w:rsidRPr="00910F99">
        <w:rPr>
          <w:rFonts w:cstheme="minorHAnsi"/>
          <w:i/>
          <w:sz w:val="22"/>
          <w:szCs w:val="22"/>
        </w:rPr>
        <w:t xml:space="preserve"> een koplopersgroep (op bestuursniveau), duidelijkheid rondom eerlijke, gezonde en duurzame voeding, ondersteuning projectmanagement betreffende verbindende rol richting fabrikanten en distributeurs</w:t>
      </w:r>
      <w:r w:rsidRPr="00910F99">
        <w:rPr>
          <w:rFonts w:cstheme="minorHAnsi"/>
          <w:sz w:val="22"/>
          <w:szCs w:val="22"/>
        </w:rPr>
        <w:t>.</w:t>
      </w:r>
    </w:p>
    <w:p w:rsidR="00A77F91" w:rsidRPr="00910F99" w:rsidRDefault="00A77F91" w:rsidP="005801BC">
      <w:pPr>
        <w:pStyle w:val="06Bodytekst"/>
        <w:spacing w:line="240" w:lineRule="atLeast"/>
        <w:rPr>
          <w:rFonts w:ascii="Verdana" w:hAnsi="Verdana" w:cstheme="minorHAnsi"/>
          <w:b/>
          <w:color w:val="auto"/>
          <w:sz w:val="22"/>
        </w:rPr>
      </w:pPr>
    </w:p>
    <w:p w:rsidR="00A77F91" w:rsidRPr="00910F99" w:rsidRDefault="00A77F91" w:rsidP="005801BC">
      <w:pPr>
        <w:pStyle w:val="06Bodytekst"/>
        <w:spacing w:line="240" w:lineRule="atLeast"/>
        <w:rPr>
          <w:rFonts w:ascii="Verdana" w:hAnsi="Verdana" w:cstheme="minorHAnsi"/>
          <w:b/>
          <w:color w:val="auto"/>
          <w:sz w:val="22"/>
        </w:rPr>
      </w:pPr>
      <w:r w:rsidRPr="00910F99">
        <w:rPr>
          <w:rFonts w:ascii="Verdana" w:hAnsi="Verdana" w:cstheme="minorHAnsi"/>
          <w:b/>
          <w:color w:val="auto"/>
          <w:sz w:val="22"/>
        </w:rPr>
        <w:t>Afval</w:t>
      </w:r>
    </w:p>
    <w:p w:rsidR="00A77F91" w:rsidRPr="00910F99" w:rsidRDefault="00A77F91" w:rsidP="005801BC">
      <w:pPr>
        <w:pStyle w:val="06Bodytekst"/>
        <w:spacing w:line="240" w:lineRule="atLeast"/>
        <w:rPr>
          <w:rFonts w:ascii="Verdana" w:hAnsi="Verdana" w:cstheme="minorHAnsi"/>
          <w:color w:val="auto"/>
          <w:sz w:val="22"/>
        </w:rPr>
      </w:pP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 xml:space="preserve">De afvalmarkt bij Nederlandse zorginstellingen bedraagt ruim </w:t>
      </w:r>
      <w:r w:rsidR="009F42EE">
        <w:rPr>
          <w:rFonts w:cstheme="minorHAnsi"/>
          <w:sz w:val="22"/>
          <w:szCs w:val="22"/>
        </w:rPr>
        <w:t xml:space="preserve">€ </w:t>
      </w:r>
      <w:r w:rsidRPr="002766FD">
        <w:rPr>
          <w:rFonts w:cstheme="minorHAnsi"/>
          <w:sz w:val="22"/>
          <w:szCs w:val="22"/>
        </w:rPr>
        <w:t>100 miljoen op jaarbasis, wordt gedomineerd door enkele grote spelers en wordt beïnvloed door vraag en aanbod op de wereldmarkt van primaire en secundaire grondstoffen.</w:t>
      </w: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Om</w:t>
      </w:r>
      <w:r w:rsidR="009F42EE">
        <w:rPr>
          <w:rFonts w:cstheme="minorHAnsi"/>
          <w:sz w:val="22"/>
          <w:szCs w:val="22"/>
        </w:rPr>
        <w:t xml:space="preserve"> de sector te verduurzamen kan a</w:t>
      </w:r>
      <w:r w:rsidRPr="002766FD">
        <w:rPr>
          <w:rFonts w:cstheme="minorHAnsi"/>
          <w:sz w:val="22"/>
          <w:szCs w:val="22"/>
        </w:rPr>
        <w:t>fvalbeheer een onderdeel worden van het milieubeleid van een instelling en dient qua budget en verantwoordelijkheid duidelijk belegd te zijn. Een jaarlijkse afvalaudit en een bewustwordingscampagne helpen bij het reduceren en beter scheiden van de afvalstromen binnen een zo</w:t>
      </w:r>
      <w:r w:rsidR="009F42EE">
        <w:rPr>
          <w:rFonts w:cstheme="minorHAnsi"/>
          <w:sz w:val="22"/>
          <w:szCs w:val="22"/>
        </w:rPr>
        <w:t>rginstelling. En meten is weten:</w:t>
      </w:r>
      <w:r w:rsidRPr="002766FD">
        <w:rPr>
          <w:rFonts w:cstheme="minorHAnsi"/>
          <w:sz w:val="22"/>
          <w:szCs w:val="22"/>
        </w:rPr>
        <w:t xml:space="preserve"> het kan helpen om bij instellingen te benchmarken wat de hoeveelheid afval per instelling is. </w:t>
      </w:r>
    </w:p>
    <w:p w:rsidR="00A77F91" w:rsidRPr="002766FD" w:rsidRDefault="00A77F91" w:rsidP="00F3581B">
      <w:pPr>
        <w:pStyle w:val="Lijstalinea"/>
        <w:numPr>
          <w:ilvl w:val="0"/>
          <w:numId w:val="35"/>
        </w:numPr>
        <w:rPr>
          <w:rFonts w:cstheme="minorHAnsi"/>
          <w:sz w:val="22"/>
          <w:szCs w:val="22"/>
        </w:rPr>
      </w:pPr>
      <w:r w:rsidRPr="002766FD">
        <w:rPr>
          <w:rFonts w:cstheme="minorHAnsi"/>
          <w:sz w:val="22"/>
          <w:szCs w:val="22"/>
        </w:rPr>
        <w:t>Doelstellingen zouden kunnen zijn om reductie van afval te realiseren via inkoop. In de Green Deal zal Intrakoop samen met een aantal koplopers (grote instellingen, mits gewenst) een project opzetten waarin onderzocht wordt hoe de afvalstromen te verminderen.</w:t>
      </w:r>
    </w:p>
    <w:p w:rsidR="002766FD" w:rsidRDefault="002766FD" w:rsidP="005801BC">
      <w:pPr>
        <w:pStyle w:val="06Bodytekst"/>
        <w:spacing w:line="240" w:lineRule="atLeast"/>
        <w:rPr>
          <w:rFonts w:ascii="Verdana" w:hAnsi="Verdana" w:cstheme="minorHAnsi"/>
          <w:b/>
          <w:color w:val="auto"/>
          <w:sz w:val="22"/>
        </w:rPr>
      </w:pPr>
    </w:p>
    <w:p w:rsidR="00793AA7" w:rsidRPr="002766FD" w:rsidRDefault="00793AA7" w:rsidP="005801BC">
      <w:pPr>
        <w:pStyle w:val="06Bodytekst"/>
        <w:spacing w:line="240" w:lineRule="atLeast"/>
        <w:rPr>
          <w:rFonts w:cstheme="minorHAnsi"/>
          <w:i/>
          <w:sz w:val="22"/>
        </w:rPr>
      </w:pPr>
      <w:r w:rsidRPr="002766FD">
        <w:rPr>
          <w:rFonts w:cstheme="minorHAnsi"/>
          <w:i/>
          <w:sz w:val="22"/>
        </w:rPr>
        <w:br w:type="page"/>
      </w:r>
    </w:p>
    <w:p w:rsidR="00793AA7" w:rsidRPr="00226CBA" w:rsidRDefault="00793AA7" w:rsidP="00793AA7">
      <w:pPr>
        <w:rPr>
          <w:i/>
          <w:sz w:val="22"/>
          <w:szCs w:val="22"/>
        </w:rPr>
      </w:pPr>
      <w:r>
        <w:rPr>
          <w:i/>
          <w:sz w:val="22"/>
          <w:szCs w:val="22"/>
        </w:rPr>
        <w:t>I</w:t>
      </w:r>
      <w:r w:rsidR="00454381">
        <w:rPr>
          <w:i/>
          <w:sz w:val="22"/>
          <w:szCs w:val="22"/>
        </w:rPr>
        <w:t>I</w:t>
      </w:r>
      <w:r>
        <w:rPr>
          <w:i/>
          <w:sz w:val="22"/>
          <w:szCs w:val="22"/>
        </w:rPr>
        <w:t>I</w:t>
      </w:r>
      <w:r w:rsidRPr="00226CBA">
        <w:rPr>
          <w:i/>
          <w:sz w:val="22"/>
          <w:szCs w:val="22"/>
        </w:rPr>
        <w:t xml:space="preserve">. Uitgangspunten, inzet en acties </w:t>
      </w:r>
      <w:r>
        <w:rPr>
          <w:i/>
          <w:sz w:val="22"/>
          <w:szCs w:val="22"/>
        </w:rPr>
        <w:t xml:space="preserve">NEVI </w:t>
      </w:r>
    </w:p>
    <w:p w:rsidR="00793AA7" w:rsidRDefault="00793AA7" w:rsidP="00793AA7"/>
    <w:p w:rsidR="00793AA7" w:rsidRPr="00793AA7" w:rsidRDefault="00793AA7" w:rsidP="00F3581B">
      <w:pPr>
        <w:pStyle w:val="Lijstalinea"/>
        <w:numPr>
          <w:ilvl w:val="0"/>
          <w:numId w:val="28"/>
        </w:numPr>
        <w:rPr>
          <w:sz w:val="22"/>
          <w:szCs w:val="22"/>
        </w:rPr>
      </w:pPr>
      <w:r w:rsidRPr="00793AA7">
        <w:rPr>
          <w:sz w:val="22"/>
          <w:szCs w:val="22"/>
        </w:rPr>
        <w:t>Van een aantal inkoopcategorieën heeft de overheid al specifieke en gedetailleerde informatie over maatschappelijk verantwoord inkopen vastgesteld, zoals de milieucriteriadocumenten en informatie over sociale voorwaarden en social return. Deze zijn ook voor inkopers in de zorg direct</w:t>
      </w:r>
      <w:r w:rsidR="009F42EE">
        <w:rPr>
          <w:sz w:val="22"/>
          <w:szCs w:val="22"/>
        </w:rPr>
        <w:t xml:space="preserve"> toegankelijk. Op de webpagina van de NVI</w:t>
      </w:r>
      <w:r w:rsidRPr="00793AA7">
        <w:rPr>
          <w:sz w:val="22"/>
          <w:szCs w:val="22"/>
        </w:rPr>
        <w:t xml:space="preserve"> zijn links beschikbaar naar MVI-criteria voor de relevante inkoopcategorieën. Voor specifieke categorieën in de zorg</w:t>
      </w:r>
      <w:r>
        <w:rPr>
          <w:sz w:val="22"/>
          <w:szCs w:val="22"/>
        </w:rPr>
        <w:t xml:space="preserve"> </w:t>
      </w:r>
      <w:r w:rsidRPr="00793AA7">
        <w:rPr>
          <w:sz w:val="22"/>
          <w:szCs w:val="22"/>
        </w:rPr>
        <w:t xml:space="preserve">(geneesmiddelen, disposables, implantaten en diagnostiek) geldt dat er nog geen specifieke informatie en/of productbladen beschikbaar zijn. De werkgroep onderneemt initiatief om deze te (laten) ontwikkelen in samenwerking met en ten behoeve van Partijen uit deze Green Deal. </w:t>
      </w:r>
    </w:p>
    <w:p w:rsidR="00793AA7" w:rsidRPr="00793AA7" w:rsidRDefault="00793AA7" w:rsidP="00F3581B">
      <w:pPr>
        <w:pStyle w:val="Lijstalinea"/>
        <w:numPr>
          <w:ilvl w:val="0"/>
          <w:numId w:val="28"/>
        </w:numPr>
        <w:rPr>
          <w:sz w:val="22"/>
          <w:szCs w:val="22"/>
        </w:rPr>
      </w:pPr>
      <w:r w:rsidRPr="00793AA7">
        <w:rPr>
          <w:sz w:val="22"/>
          <w:szCs w:val="22"/>
        </w:rPr>
        <w:t>Ook wordt op de webpagina inzichtelijk ge</w:t>
      </w:r>
      <w:r w:rsidR="009F42EE">
        <w:rPr>
          <w:sz w:val="22"/>
          <w:szCs w:val="22"/>
        </w:rPr>
        <w:t>maakt wat de impact is van de tien</w:t>
      </w:r>
      <w:r w:rsidRPr="00793AA7">
        <w:rPr>
          <w:sz w:val="22"/>
          <w:szCs w:val="22"/>
        </w:rPr>
        <w:t xml:space="preserve"> grootste inkoopcategorieën van ziekenhuizen. Zodat partijen beter inzicht krijgen waar ze gezamenlijk aan moeten werken om een duurzaam verschil in de zorg te maken. </w:t>
      </w:r>
    </w:p>
    <w:p w:rsidR="00793AA7" w:rsidRDefault="00793AA7" w:rsidP="00F3581B">
      <w:pPr>
        <w:pStyle w:val="Lijstalinea"/>
        <w:numPr>
          <w:ilvl w:val="0"/>
          <w:numId w:val="28"/>
        </w:numPr>
        <w:rPr>
          <w:rFonts w:cstheme="minorHAnsi"/>
          <w:sz w:val="22"/>
        </w:rPr>
      </w:pPr>
      <w:r w:rsidRPr="00793AA7">
        <w:rPr>
          <w:sz w:val="22"/>
          <w:szCs w:val="22"/>
        </w:rPr>
        <w:t>De webpagina gaat tevens toegang geven tot best practices waarmee de strategisch inkoper kan werken aan het verankeren van duurzaam inkopen in de organisatiecultuur en beleid</w:t>
      </w:r>
      <w:r w:rsidR="009F42EE">
        <w:rPr>
          <w:sz w:val="22"/>
          <w:szCs w:val="22"/>
        </w:rPr>
        <w:t>.</w:t>
      </w:r>
    </w:p>
    <w:p w:rsidR="00FC493A" w:rsidRDefault="00793AA7">
      <w:pPr>
        <w:spacing w:after="200" w:line="276" w:lineRule="auto"/>
        <w:rPr>
          <w:rFonts w:cstheme="minorHAnsi"/>
          <w:sz w:val="22"/>
        </w:rPr>
      </w:pPr>
      <w:r>
        <w:rPr>
          <w:rFonts w:cstheme="minorHAnsi"/>
          <w:sz w:val="22"/>
        </w:rPr>
        <w:br w:type="page"/>
      </w:r>
      <w:r w:rsidR="00932DDA" w:rsidRPr="00793AA7">
        <w:rPr>
          <w:b/>
          <w:sz w:val="22"/>
        </w:rPr>
        <w:t xml:space="preserve">Bijlage </w:t>
      </w:r>
      <w:r w:rsidR="00085B46">
        <w:rPr>
          <w:b/>
          <w:sz w:val="22"/>
        </w:rPr>
        <w:t xml:space="preserve">4 </w:t>
      </w:r>
      <w:r w:rsidR="00932DDA" w:rsidRPr="00793AA7">
        <w:rPr>
          <w:b/>
          <w:sz w:val="22"/>
        </w:rPr>
        <w:t xml:space="preserve">bij artikel </w:t>
      </w:r>
      <w:r w:rsidR="00B90DCC">
        <w:rPr>
          <w:b/>
          <w:sz w:val="22"/>
        </w:rPr>
        <w:t>21, 22, 23, 24 en 25</w:t>
      </w:r>
      <w:r w:rsidR="00932DDA" w:rsidRPr="00793AA7">
        <w:rPr>
          <w:b/>
          <w:sz w:val="22"/>
        </w:rPr>
        <w:t xml:space="preserve">: </w:t>
      </w:r>
      <w:r w:rsidR="00534DA1">
        <w:rPr>
          <w:b/>
          <w:sz w:val="22"/>
        </w:rPr>
        <w:t>Specifieke u</w:t>
      </w:r>
      <w:r w:rsidR="00932DDA" w:rsidRPr="00793AA7">
        <w:rPr>
          <w:b/>
          <w:sz w:val="22"/>
          <w:szCs w:val="22"/>
        </w:rPr>
        <w:t>itgangspunten, inzet en acties</w:t>
      </w:r>
      <w:r>
        <w:rPr>
          <w:b/>
          <w:sz w:val="22"/>
          <w:szCs w:val="22"/>
        </w:rPr>
        <w:t xml:space="preserve"> </w:t>
      </w:r>
      <w:r w:rsidR="00B90DCC">
        <w:rPr>
          <w:b/>
          <w:sz w:val="22"/>
          <w:szCs w:val="22"/>
        </w:rPr>
        <w:t xml:space="preserve">Zbo’s en </w:t>
      </w:r>
      <w:r w:rsidR="00932DDA" w:rsidRPr="00CB1628">
        <w:rPr>
          <w:b/>
          <w:sz w:val="22"/>
          <w:szCs w:val="20"/>
        </w:rPr>
        <w:t>Kennisinstellingen</w:t>
      </w:r>
      <w:r w:rsidR="00932DDA">
        <w:rPr>
          <w:rFonts w:cstheme="minorHAnsi"/>
          <w:sz w:val="22"/>
        </w:rPr>
        <w:t xml:space="preserve"> </w:t>
      </w:r>
    </w:p>
    <w:p w:rsidR="00FC493A" w:rsidRPr="00106AC9" w:rsidRDefault="00FC493A" w:rsidP="00106AC9">
      <w:pPr>
        <w:spacing w:after="200" w:line="276" w:lineRule="auto"/>
        <w:rPr>
          <w:rFonts w:cstheme="minorHAnsi"/>
          <w:sz w:val="22"/>
        </w:rPr>
      </w:pPr>
      <w:r>
        <w:rPr>
          <w:rFonts w:cstheme="minorHAnsi"/>
          <w:sz w:val="22"/>
        </w:rPr>
        <w:br w:type="page"/>
      </w:r>
      <w:r>
        <w:rPr>
          <w:i/>
          <w:sz w:val="22"/>
          <w:szCs w:val="22"/>
        </w:rPr>
        <w:t>I</w:t>
      </w:r>
      <w:r w:rsidRPr="009271D9">
        <w:rPr>
          <w:i/>
          <w:sz w:val="22"/>
          <w:szCs w:val="22"/>
        </w:rPr>
        <w:t>. Uitgangspunten, inzet en acties</w:t>
      </w:r>
      <w:r>
        <w:rPr>
          <w:i/>
          <w:sz w:val="22"/>
          <w:szCs w:val="22"/>
        </w:rPr>
        <w:t xml:space="preserve"> NEN</w:t>
      </w:r>
    </w:p>
    <w:p w:rsidR="00FC493A" w:rsidRPr="00FC493A" w:rsidRDefault="00FC493A" w:rsidP="00F3581B">
      <w:pPr>
        <w:pStyle w:val="Lijstalinea"/>
        <w:numPr>
          <w:ilvl w:val="0"/>
          <w:numId w:val="27"/>
        </w:numPr>
        <w:spacing w:line="240" w:lineRule="auto"/>
        <w:rPr>
          <w:sz w:val="22"/>
          <w:szCs w:val="22"/>
        </w:rPr>
      </w:pPr>
      <w:r w:rsidRPr="00FC493A">
        <w:rPr>
          <w:sz w:val="22"/>
          <w:szCs w:val="22"/>
        </w:rPr>
        <w:t>Daar waar de ene sector nog zoekende is, is een andere verder en kan men hiervan leren en desgewenst tijdig aansluiten. Hiertoe is een team opgericht, bestaande uit vertegenwoordigers van verschillende sectoren (bouw, zorg, energie etc</w:t>
      </w:r>
      <w:r w:rsidR="008103D9">
        <w:rPr>
          <w:sz w:val="22"/>
          <w:szCs w:val="22"/>
        </w:rPr>
        <w:t>.</w:t>
      </w:r>
      <w:r w:rsidRPr="00FC493A">
        <w:rPr>
          <w:sz w:val="22"/>
          <w:szCs w:val="22"/>
        </w:rPr>
        <w:t>).</w:t>
      </w:r>
      <w:r w:rsidR="00957AA6">
        <w:rPr>
          <w:sz w:val="22"/>
          <w:szCs w:val="22"/>
        </w:rPr>
        <w:t xml:space="preserve"> </w:t>
      </w:r>
      <w:r w:rsidRPr="00FC493A">
        <w:rPr>
          <w:sz w:val="22"/>
          <w:szCs w:val="22"/>
        </w:rPr>
        <w:t xml:space="preserve">Door afstemming kan tijdig worden gesignaleerd wat nodig is voor de verschillende sectoren en wanneer verbinding nodig is. </w:t>
      </w:r>
    </w:p>
    <w:p w:rsidR="00FC493A" w:rsidRPr="00FC493A" w:rsidRDefault="00FC493A" w:rsidP="00F3581B">
      <w:pPr>
        <w:pStyle w:val="Lijstalinea"/>
        <w:numPr>
          <w:ilvl w:val="0"/>
          <w:numId w:val="27"/>
        </w:numPr>
        <w:spacing w:line="240" w:lineRule="auto"/>
        <w:rPr>
          <w:sz w:val="22"/>
          <w:szCs w:val="22"/>
        </w:rPr>
      </w:pPr>
      <w:r w:rsidRPr="00FC493A">
        <w:rPr>
          <w:sz w:val="22"/>
          <w:szCs w:val="22"/>
        </w:rPr>
        <w:t xml:space="preserve">Het toepassen van e-health draagt bij aan </w:t>
      </w:r>
      <w:r w:rsidRPr="002C4464">
        <w:rPr>
          <w:sz w:val="22"/>
          <w:szCs w:val="22"/>
        </w:rPr>
        <w:t>CO</w:t>
      </w:r>
      <w:r w:rsidRPr="002C4464">
        <w:rPr>
          <w:sz w:val="22"/>
          <w:szCs w:val="22"/>
          <w:vertAlign w:val="subscript"/>
        </w:rPr>
        <w:t>2</w:t>
      </w:r>
      <w:r w:rsidR="002C4464">
        <w:rPr>
          <w:sz w:val="22"/>
          <w:szCs w:val="22"/>
        </w:rPr>
        <w:t>-</w:t>
      </w:r>
      <w:r w:rsidRPr="002C4464">
        <w:rPr>
          <w:sz w:val="22"/>
          <w:szCs w:val="22"/>
        </w:rPr>
        <w:t>reductie</w:t>
      </w:r>
      <w:r w:rsidRPr="00FC493A">
        <w:rPr>
          <w:sz w:val="22"/>
          <w:szCs w:val="22"/>
        </w:rPr>
        <w:t>. NEN werkt aan verschillende (interna</w:t>
      </w:r>
      <w:r w:rsidR="00EB13B4">
        <w:rPr>
          <w:sz w:val="22"/>
          <w:szCs w:val="22"/>
        </w:rPr>
        <w:t xml:space="preserve">tionale) normen voor e-health. </w:t>
      </w:r>
      <w:r w:rsidR="008103D9">
        <w:rPr>
          <w:sz w:val="22"/>
          <w:szCs w:val="22"/>
        </w:rPr>
        <w:t xml:space="preserve">Een </w:t>
      </w:r>
      <w:r w:rsidRPr="00FC493A">
        <w:rPr>
          <w:sz w:val="22"/>
          <w:szCs w:val="22"/>
        </w:rPr>
        <w:t>voorbeeld van een norm die kan bijdragen aan het verminderen van</w:t>
      </w:r>
      <w:r w:rsidR="00EB13B4">
        <w:rPr>
          <w:sz w:val="22"/>
          <w:szCs w:val="22"/>
        </w:rPr>
        <w:t xml:space="preserve"> energieverbruik in de</w:t>
      </w:r>
      <w:r w:rsidRPr="00FC493A">
        <w:rPr>
          <w:sz w:val="22"/>
          <w:szCs w:val="22"/>
        </w:rPr>
        <w:t xml:space="preserve"> intramurale zorg </w:t>
      </w:r>
      <w:r w:rsidR="00EB13B4">
        <w:rPr>
          <w:sz w:val="22"/>
          <w:szCs w:val="22"/>
        </w:rPr>
        <w:t>en het daarmee samenhangende</w:t>
      </w:r>
      <w:r w:rsidRPr="00FC493A">
        <w:rPr>
          <w:sz w:val="22"/>
          <w:szCs w:val="22"/>
        </w:rPr>
        <w:t xml:space="preserve"> vervoer, is de norm Telemedicine (NEN 8028:2011). NEN heeft ook op dit gebied een breed netwerk.</w:t>
      </w:r>
      <w:r w:rsidR="00EB13B4">
        <w:rPr>
          <w:sz w:val="22"/>
          <w:szCs w:val="22"/>
        </w:rPr>
        <w:t xml:space="preserve"> In het verlengde van de Green D</w:t>
      </w:r>
      <w:r w:rsidRPr="00FC493A">
        <w:rPr>
          <w:sz w:val="22"/>
          <w:szCs w:val="22"/>
        </w:rPr>
        <w:t>eal zal wor</w:t>
      </w:r>
      <w:r w:rsidR="00EB13B4">
        <w:rPr>
          <w:sz w:val="22"/>
          <w:szCs w:val="22"/>
        </w:rPr>
        <w:t>den verkend in hoeverre de norm</w:t>
      </w:r>
      <w:r w:rsidR="008103D9">
        <w:rPr>
          <w:sz w:val="22"/>
          <w:szCs w:val="22"/>
        </w:rPr>
        <w:t>(</w:t>
      </w:r>
      <w:r w:rsidRPr="00FC493A">
        <w:rPr>
          <w:sz w:val="22"/>
          <w:szCs w:val="22"/>
        </w:rPr>
        <w:t>en</w:t>
      </w:r>
      <w:r w:rsidR="008103D9">
        <w:rPr>
          <w:sz w:val="22"/>
          <w:szCs w:val="22"/>
        </w:rPr>
        <w:t>)</w:t>
      </w:r>
      <w:r w:rsidRPr="00FC493A">
        <w:rPr>
          <w:sz w:val="22"/>
          <w:szCs w:val="22"/>
        </w:rPr>
        <w:t xml:space="preserve"> word</w:t>
      </w:r>
      <w:r w:rsidR="008103D9">
        <w:rPr>
          <w:sz w:val="22"/>
          <w:szCs w:val="22"/>
        </w:rPr>
        <w:t>t/worden</w:t>
      </w:r>
      <w:r w:rsidRPr="00FC493A">
        <w:rPr>
          <w:sz w:val="22"/>
          <w:szCs w:val="22"/>
        </w:rPr>
        <w:t xml:space="preserve"> toegepast, uitbreiding nodig </w:t>
      </w:r>
      <w:r w:rsidR="008103D9">
        <w:rPr>
          <w:sz w:val="22"/>
          <w:szCs w:val="22"/>
        </w:rPr>
        <w:t>heeft/</w:t>
      </w:r>
      <w:r w:rsidRPr="00FC493A">
        <w:rPr>
          <w:sz w:val="22"/>
          <w:szCs w:val="22"/>
        </w:rPr>
        <w:t>hebben en/of aanpassing behoeft/behoeven.</w:t>
      </w:r>
    </w:p>
    <w:p w:rsidR="008103D9" w:rsidRDefault="00FC493A" w:rsidP="00F3581B">
      <w:pPr>
        <w:pStyle w:val="Lijstalinea"/>
        <w:numPr>
          <w:ilvl w:val="0"/>
          <w:numId w:val="27"/>
        </w:numPr>
        <w:spacing w:line="240" w:lineRule="auto"/>
        <w:rPr>
          <w:sz w:val="22"/>
          <w:szCs w:val="22"/>
        </w:rPr>
      </w:pPr>
      <w:r w:rsidRPr="00FC493A">
        <w:rPr>
          <w:sz w:val="22"/>
          <w:szCs w:val="22"/>
        </w:rPr>
        <w:t>In het kader van circulair werken</w:t>
      </w:r>
      <w:r w:rsidR="00EB13B4">
        <w:rPr>
          <w:sz w:val="22"/>
          <w:szCs w:val="22"/>
        </w:rPr>
        <w:t xml:space="preserve"> </w:t>
      </w:r>
      <w:r w:rsidRPr="00FC493A">
        <w:rPr>
          <w:sz w:val="22"/>
          <w:szCs w:val="22"/>
        </w:rPr>
        <w:t xml:space="preserve">is door NEN in 2017 </w:t>
      </w:r>
      <w:r w:rsidR="006B46A9">
        <w:rPr>
          <w:sz w:val="22"/>
          <w:szCs w:val="22"/>
        </w:rPr>
        <w:t xml:space="preserve">in samenwerking met het Radboudumc </w:t>
      </w:r>
      <w:r w:rsidRPr="00FC493A">
        <w:rPr>
          <w:sz w:val="22"/>
          <w:szCs w:val="22"/>
        </w:rPr>
        <w:t xml:space="preserve">een workshop georganiseerd over </w:t>
      </w:r>
      <w:r w:rsidR="00EB13B4">
        <w:rPr>
          <w:sz w:val="22"/>
          <w:szCs w:val="22"/>
        </w:rPr>
        <w:t>het v</w:t>
      </w:r>
      <w:r w:rsidRPr="00FC493A">
        <w:rPr>
          <w:sz w:val="22"/>
          <w:szCs w:val="22"/>
        </w:rPr>
        <w:t xml:space="preserve">erduurzamen van medische apparatuur. Opvallend is dat er vele initiatieven zijn en ook veel kennis </w:t>
      </w:r>
      <w:r w:rsidR="00EB13B4">
        <w:rPr>
          <w:sz w:val="22"/>
          <w:szCs w:val="22"/>
        </w:rPr>
        <w:t xml:space="preserve">is </w:t>
      </w:r>
      <w:r w:rsidRPr="00FC493A">
        <w:rPr>
          <w:sz w:val="22"/>
          <w:szCs w:val="22"/>
        </w:rPr>
        <w:t xml:space="preserve">bij tal van partijen. Ook in internationale normalisatiegroepen van CEN en ISO is belangstelling voor verduurzaming (refurbishment) van medische apparatuur. De kennis en de ervaring, zowel nationaal als internationaal kunnen worden gebundeld. NEN zal hieraan bijdragen door partijen te faciliteren om de kennis en ervaring uit te wisselen en stappen te zetten naar opschaling. Bijvoorbeeld door voorstellen te doen in internationaal verband voor te maken afspraken (normen). </w:t>
      </w:r>
    </w:p>
    <w:p w:rsidR="00FC493A" w:rsidRPr="00FC493A" w:rsidRDefault="00FC493A" w:rsidP="00F3581B">
      <w:pPr>
        <w:pStyle w:val="Lijstalinea"/>
        <w:numPr>
          <w:ilvl w:val="0"/>
          <w:numId w:val="27"/>
        </w:numPr>
        <w:spacing w:line="240" w:lineRule="auto"/>
        <w:rPr>
          <w:sz w:val="22"/>
          <w:szCs w:val="22"/>
        </w:rPr>
      </w:pPr>
      <w:r w:rsidRPr="00FC493A">
        <w:rPr>
          <w:sz w:val="22"/>
          <w:szCs w:val="22"/>
        </w:rPr>
        <w:t>Ook duurzaam inkopen is een veelgenoemd thema in het netwerk. In 2017 is de norm NEN-ISO 20400 ‘Maatschappelijk verantwoord inkopen’ gepubliceerd. Deze</w:t>
      </w:r>
      <w:r w:rsidR="008103D9">
        <w:rPr>
          <w:sz w:val="22"/>
          <w:szCs w:val="22"/>
        </w:rPr>
        <w:t xml:space="preserve"> </w:t>
      </w:r>
      <w:r w:rsidRPr="00FC493A">
        <w:rPr>
          <w:sz w:val="22"/>
          <w:szCs w:val="22"/>
        </w:rPr>
        <w:t xml:space="preserve">biedt richtlijnen aan organisaties, ongeacht hun activiteit of grootte, die duurzaamheid binnen inkoop integreren, zoals beschreven in ISO 26000. NEN-ISO 20400 is bedoeld voor stakeholders die betrokken zijn bij inkoopbesluiten en -processen of er de invloed van ondervinden. NEN zal zich inzetten om de zorg te informeren over deze </w:t>
      </w:r>
      <w:r w:rsidR="008103D9">
        <w:rPr>
          <w:sz w:val="22"/>
          <w:szCs w:val="22"/>
        </w:rPr>
        <w:t>laatstgenoemde</w:t>
      </w:r>
      <w:r w:rsidRPr="00FC493A">
        <w:rPr>
          <w:sz w:val="22"/>
          <w:szCs w:val="22"/>
        </w:rPr>
        <w:t>norm. Ook verdient het aanbeveling om te verkennen of partijen behoefte hebben een uitwerking hiervan, toegesneden op de behoefte van de zorg.</w:t>
      </w:r>
    </w:p>
    <w:p w:rsidR="00FC493A" w:rsidRPr="00FC493A" w:rsidRDefault="00FC493A" w:rsidP="00F3581B">
      <w:pPr>
        <w:pStyle w:val="Lijstalinea"/>
        <w:numPr>
          <w:ilvl w:val="0"/>
          <w:numId w:val="27"/>
        </w:numPr>
        <w:spacing w:line="240" w:lineRule="auto"/>
        <w:rPr>
          <w:sz w:val="22"/>
          <w:szCs w:val="22"/>
        </w:rPr>
      </w:pPr>
      <w:r w:rsidRPr="00FC493A">
        <w:rPr>
          <w:sz w:val="22"/>
          <w:szCs w:val="22"/>
        </w:rPr>
        <w:t xml:space="preserve">Water en afvalwater zijn thema’s waar normalisatieprogramma’s voor lopen. Verbinding van de zorgsector met deze programma’s is relevant. Wat is nodig om medicijnresten uit water te halen? Hoe kunnen partijen dit bewerkstelligen? NEN zal ondersteunen om </w:t>
      </w:r>
      <w:r w:rsidR="008103D9">
        <w:rPr>
          <w:sz w:val="22"/>
          <w:szCs w:val="22"/>
        </w:rPr>
        <w:t>de mogelijkheden voor verbinding te</w:t>
      </w:r>
      <w:r w:rsidRPr="00FC493A">
        <w:rPr>
          <w:sz w:val="22"/>
          <w:szCs w:val="22"/>
        </w:rPr>
        <w:t xml:space="preserve"> verkennen en mogelijk stappen te zetten.</w:t>
      </w:r>
      <w:r w:rsidR="00957AA6">
        <w:rPr>
          <w:sz w:val="22"/>
          <w:szCs w:val="22"/>
        </w:rPr>
        <w:t xml:space="preserve"> </w:t>
      </w:r>
    </w:p>
    <w:p w:rsidR="00FC493A" w:rsidRPr="00FC493A" w:rsidRDefault="00FC493A" w:rsidP="00F3581B">
      <w:pPr>
        <w:pStyle w:val="Lijstalinea"/>
        <w:numPr>
          <w:ilvl w:val="0"/>
          <w:numId w:val="27"/>
        </w:numPr>
        <w:spacing w:line="240" w:lineRule="auto"/>
        <w:rPr>
          <w:sz w:val="22"/>
          <w:szCs w:val="22"/>
        </w:rPr>
      </w:pPr>
      <w:r w:rsidRPr="00FC493A">
        <w:rPr>
          <w:sz w:val="22"/>
          <w:szCs w:val="22"/>
        </w:rPr>
        <w:t xml:space="preserve">Rode draad voor alle thema’s is het verbinden </w:t>
      </w:r>
      <w:r w:rsidR="008103D9">
        <w:rPr>
          <w:sz w:val="22"/>
          <w:szCs w:val="22"/>
        </w:rPr>
        <w:t xml:space="preserve">van partijen. Binnen de sector </w:t>
      </w:r>
      <w:r w:rsidRPr="00FC493A">
        <w:rPr>
          <w:sz w:val="22"/>
          <w:szCs w:val="22"/>
        </w:rPr>
        <w:t>als ook</w:t>
      </w:r>
      <w:r w:rsidR="00957AA6">
        <w:rPr>
          <w:sz w:val="22"/>
          <w:szCs w:val="22"/>
        </w:rPr>
        <w:t xml:space="preserve"> </w:t>
      </w:r>
      <w:r w:rsidR="008103D9">
        <w:rPr>
          <w:sz w:val="22"/>
          <w:szCs w:val="22"/>
        </w:rPr>
        <w:t>van de sector Z</w:t>
      </w:r>
      <w:r w:rsidRPr="00FC493A">
        <w:rPr>
          <w:sz w:val="22"/>
          <w:szCs w:val="22"/>
        </w:rPr>
        <w:t xml:space="preserve">org met andere sectoren, zoals de sector Bouw. Het Rijksvastgoedbedrijf en Rijkswaterstaat (RWS) hebben het </w:t>
      </w:r>
      <w:r w:rsidR="008103D9">
        <w:rPr>
          <w:sz w:val="22"/>
          <w:szCs w:val="22"/>
        </w:rPr>
        <w:t>‘</w:t>
      </w:r>
      <w:r w:rsidRPr="00FC493A">
        <w:rPr>
          <w:sz w:val="22"/>
          <w:szCs w:val="22"/>
        </w:rPr>
        <w:t>Circulair Bouwen Platform</w:t>
      </w:r>
      <w:r w:rsidR="008103D9">
        <w:rPr>
          <w:sz w:val="22"/>
          <w:szCs w:val="22"/>
        </w:rPr>
        <w:t>’</w:t>
      </w:r>
      <w:r w:rsidRPr="00FC493A">
        <w:rPr>
          <w:sz w:val="22"/>
          <w:szCs w:val="22"/>
        </w:rPr>
        <w:t xml:space="preserve"> opgericht: het Platform CB’23. Samen met de Bouwcampus en NEN zijn de initiatiefnemers op zoek naar koplopers in de bouwwereld en naar concrete praktijkvoorbeelden van circulair bouwen. Het komende jaar kan gebruikt worden om te verkennen of een soortgelijk Platform ook mogelijk is binnen de zorg. Binnen de bouw is recent</w:t>
      </w:r>
      <w:r w:rsidR="00957AA6">
        <w:rPr>
          <w:sz w:val="22"/>
          <w:szCs w:val="22"/>
        </w:rPr>
        <w:t xml:space="preserve"> </w:t>
      </w:r>
      <w:r w:rsidRPr="00FC493A">
        <w:rPr>
          <w:sz w:val="22"/>
          <w:szCs w:val="22"/>
        </w:rPr>
        <w:t>ook een norm ontwikkeld voor energieprestatie van gebouwen.</w:t>
      </w:r>
    </w:p>
    <w:p w:rsidR="00FC493A" w:rsidRPr="00FC493A" w:rsidRDefault="00FC493A" w:rsidP="00F3581B">
      <w:pPr>
        <w:pStyle w:val="Lijstalinea"/>
        <w:numPr>
          <w:ilvl w:val="0"/>
          <w:numId w:val="27"/>
        </w:numPr>
        <w:spacing w:line="240" w:lineRule="auto"/>
        <w:rPr>
          <w:sz w:val="22"/>
          <w:szCs w:val="22"/>
        </w:rPr>
      </w:pPr>
      <w:r w:rsidRPr="00FC493A">
        <w:rPr>
          <w:sz w:val="22"/>
          <w:szCs w:val="22"/>
        </w:rPr>
        <w:t xml:space="preserve">Op internationaal niveau vindt </w:t>
      </w:r>
      <w:r w:rsidR="008103D9">
        <w:rPr>
          <w:sz w:val="22"/>
          <w:szCs w:val="22"/>
        </w:rPr>
        <w:t xml:space="preserve">de </w:t>
      </w:r>
      <w:r w:rsidRPr="00FC493A">
        <w:rPr>
          <w:sz w:val="22"/>
          <w:szCs w:val="22"/>
        </w:rPr>
        <w:t>beweging plaats om over duurzaamheid en circulaire</w:t>
      </w:r>
      <w:r w:rsidR="008103D9">
        <w:rPr>
          <w:sz w:val="22"/>
          <w:szCs w:val="22"/>
        </w:rPr>
        <w:t xml:space="preserve"> economie afspraken te maken. Ee</w:t>
      </w:r>
      <w:r w:rsidRPr="00FC493A">
        <w:rPr>
          <w:sz w:val="22"/>
          <w:szCs w:val="22"/>
        </w:rPr>
        <w:t>n van de meest recente voorbeelden is een voorstel van Frankrijk om een ISO/TC ‘Circular Economy’ op te richten. Hierbij gaat het over onderwerpen als duurzaam inkopen, duurzame bedrijfsvoering etc. Om Nederland hierbij te laten aansluiten, heeft NEN een bijeenkomst georganiseerd om te toetsen hoe Nederland over het voorstel denkt, en om de mogelijkheid te bieden dat er aangesloten wordt. Getracht is om ook de zorgsector hierover te informeren. NEN biedt de mogelijkheid om de sector zorg aan te laten sluiten bij de internationale initiatieven en deel uit te laten maken van het (internationale) netwerk.</w:t>
      </w:r>
    </w:p>
    <w:p w:rsidR="00FC493A" w:rsidRPr="00FC493A" w:rsidRDefault="00FC493A" w:rsidP="00F3581B">
      <w:pPr>
        <w:pStyle w:val="Lijstalinea"/>
        <w:numPr>
          <w:ilvl w:val="0"/>
          <w:numId w:val="27"/>
        </w:numPr>
        <w:spacing w:line="240" w:lineRule="auto"/>
        <w:rPr>
          <w:sz w:val="22"/>
          <w:szCs w:val="22"/>
        </w:rPr>
      </w:pPr>
      <w:r>
        <w:rPr>
          <w:sz w:val="22"/>
          <w:szCs w:val="22"/>
        </w:rPr>
        <w:t>B</w:t>
      </w:r>
      <w:r w:rsidRPr="00FC493A">
        <w:rPr>
          <w:sz w:val="22"/>
          <w:szCs w:val="22"/>
        </w:rPr>
        <w:t>innen de zorg worde</w:t>
      </w:r>
      <w:r w:rsidR="008103D9">
        <w:rPr>
          <w:sz w:val="22"/>
          <w:szCs w:val="22"/>
        </w:rPr>
        <w:t>n voorbereidingen getroffen om c</w:t>
      </w:r>
      <w:r w:rsidRPr="00FC493A">
        <w:rPr>
          <w:sz w:val="22"/>
          <w:szCs w:val="22"/>
        </w:rPr>
        <w:t>irculaire economie in de zorg op de beleidsagenda te plaatsen van de NEN Beleidscommissie Zorg, Technologie en Organisatie. De beleidscommissie is verantwoordelijk voor het werkprogramm</w:t>
      </w:r>
      <w:r w:rsidR="008103D9">
        <w:rPr>
          <w:sz w:val="22"/>
          <w:szCs w:val="22"/>
        </w:rPr>
        <w:t>a voor de sector zorg `V</w:t>
      </w:r>
      <w:r w:rsidRPr="00FC493A">
        <w:rPr>
          <w:sz w:val="22"/>
          <w:szCs w:val="22"/>
        </w:rPr>
        <w:t>an e-health en kwaliteitsmanagement tot medische technologie</w:t>
      </w:r>
      <w:r w:rsidR="008103D9">
        <w:rPr>
          <w:sz w:val="22"/>
          <w:szCs w:val="22"/>
        </w:rPr>
        <w:t>’</w:t>
      </w:r>
      <w:r w:rsidRPr="00FC493A">
        <w:rPr>
          <w:sz w:val="22"/>
          <w:szCs w:val="22"/>
        </w:rPr>
        <w:t xml:space="preserve">. De beleidscommissie bestaat uit verschillende vertegenwoordigers uit de zorg, die samen en in overleg met NEN het werkprogramma bepalen. Onderzocht wordt hoe circulaire economie nog beter tot uiting kan komen in het werkprogramma. </w:t>
      </w:r>
    </w:p>
    <w:p w:rsidR="003C7AC6" w:rsidRDefault="003C7AC6">
      <w:pPr>
        <w:spacing w:after="200" w:line="276" w:lineRule="auto"/>
        <w:rPr>
          <w:rFonts w:cstheme="minorHAnsi"/>
          <w:sz w:val="22"/>
        </w:rPr>
      </w:pPr>
      <w:r>
        <w:rPr>
          <w:rFonts w:cstheme="minorHAnsi"/>
          <w:sz w:val="22"/>
        </w:rPr>
        <w:br w:type="page"/>
      </w:r>
    </w:p>
    <w:p w:rsidR="003C7AC6" w:rsidRPr="003C7AC6" w:rsidRDefault="003C7AC6" w:rsidP="003C7AC6">
      <w:pPr>
        <w:rPr>
          <w:i/>
          <w:sz w:val="22"/>
          <w:szCs w:val="22"/>
        </w:rPr>
      </w:pPr>
      <w:r w:rsidRPr="003C7AC6">
        <w:rPr>
          <w:rFonts w:cstheme="minorHAnsi"/>
          <w:i/>
          <w:sz w:val="22"/>
        </w:rPr>
        <w:t>II</w:t>
      </w:r>
      <w:r w:rsidR="003D3A4A">
        <w:rPr>
          <w:rFonts w:cstheme="minorHAnsi"/>
          <w:i/>
          <w:sz w:val="22"/>
        </w:rPr>
        <w:t>.</w:t>
      </w:r>
      <w:r w:rsidRPr="003C7AC6">
        <w:rPr>
          <w:rFonts w:cs="Arial"/>
          <w:i/>
          <w:sz w:val="22"/>
          <w:szCs w:val="22"/>
        </w:rPr>
        <w:t xml:space="preserve"> </w:t>
      </w:r>
      <w:r w:rsidRPr="003C7AC6">
        <w:rPr>
          <w:i/>
          <w:sz w:val="22"/>
          <w:szCs w:val="22"/>
        </w:rPr>
        <w:t>Uitgangspunten, inzet en acties TNO</w:t>
      </w:r>
    </w:p>
    <w:p w:rsidR="002766FD" w:rsidRDefault="002766FD" w:rsidP="003C7AC6">
      <w:pPr>
        <w:rPr>
          <w:sz w:val="22"/>
          <w:szCs w:val="22"/>
        </w:rPr>
      </w:pPr>
    </w:p>
    <w:p w:rsidR="002766FD" w:rsidRPr="002766FD" w:rsidRDefault="002766FD" w:rsidP="0062704D">
      <w:pPr>
        <w:pStyle w:val="06Bodytekst"/>
        <w:spacing w:line="240" w:lineRule="atLeast"/>
        <w:rPr>
          <w:rFonts w:ascii="Verdana" w:hAnsi="Verdana" w:cstheme="minorHAnsi"/>
          <w:b/>
          <w:color w:val="auto"/>
          <w:sz w:val="22"/>
        </w:rPr>
      </w:pPr>
      <w:r w:rsidRPr="002766FD">
        <w:rPr>
          <w:rFonts w:ascii="Verdana" w:hAnsi="Verdana" w:cstheme="minorHAnsi"/>
          <w:b/>
          <w:color w:val="auto"/>
          <w:sz w:val="22"/>
        </w:rPr>
        <w:t>Algemeen</w:t>
      </w:r>
    </w:p>
    <w:p w:rsidR="002766FD" w:rsidRDefault="002766FD" w:rsidP="0062704D">
      <w:pPr>
        <w:rPr>
          <w:sz w:val="22"/>
          <w:szCs w:val="22"/>
        </w:rPr>
      </w:pPr>
    </w:p>
    <w:p w:rsidR="003C7AC6" w:rsidRPr="002766FD" w:rsidRDefault="003C7AC6" w:rsidP="00F3581B">
      <w:pPr>
        <w:pStyle w:val="Lijstalinea"/>
        <w:numPr>
          <w:ilvl w:val="0"/>
          <w:numId w:val="37"/>
        </w:numPr>
        <w:rPr>
          <w:sz w:val="22"/>
          <w:szCs w:val="22"/>
        </w:rPr>
      </w:pPr>
      <w:r w:rsidRPr="002766FD">
        <w:rPr>
          <w:sz w:val="22"/>
          <w:szCs w:val="22"/>
        </w:rPr>
        <w:t>TNO heeft als missie om mensen en kennis te verbinden om innovaties te creëren die de concurrentiekracht van bedrijven en het welzijn van de samenleving duurzaam versterken. TNO heeft veel kennis en expertise op het vlak van verduurzaming van de gebouwde omgeving in het algemeen en voor het zorgdomein in het bijzonder. Verschillende roadmaps van TNO leveren een bijdrage aan de energietransitie, verduurzaming en circulariteit. Specifiek voor de zorg is TNO betrokken bij het opstellen van routekaarten voor verduurzaming (o.a. Routekaart UMC’s), EU-project gericht op verduurzaming ziekenhuizen (H2020-Streamer) en adviesopdrachten. TNO zal bij haar inzet in kader van de Green Deal gebruik make</w:t>
      </w:r>
      <w:r w:rsidR="006C71AA">
        <w:rPr>
          <w:sz w:val="22"/>
          <w:szCs w:val="22"/>
        </w:rPr>
        <w:t>n van het samenwerkingsverband `</w:t>
      </w:r>
      <w:r w:rsidRPr="002766FD">
        <w:rPr>
          <w:sz w:val="22"/>
          <w:szCs w:val="22"/>
        </w:rPr>
        <w:t>Kennisplatform ziekenhuisbouw</w:t>
      </w:r>
      <w:r w:rsidR="006C71AA">
        <w:rPr>
          <w:sz w:val="22"/>
          <w:szCs w:val="22"/>
        </w:rPr>
        <w:t>’</w:t>
      </w:r>
      <w:r w:rsidRPr="002766FD">
        <w:rPr>
          <w:sz w:val="22"/>
          <w:szCs w:val="22"/>
        </w:rPr>
        <w:t xml:space="preserve"> i.o.. In dit samenwerkingsverband participeren diverse ziekenhuizen en TNO. De doelstelling van het </w:t>
      </w:r>
      <w:r w:rsidR="006C71AA">
        <w:rPr>
          <w:sz w:val="22"/>
          <w:szCs w:val="22"/>
        </w:rPr>
        <w:t>`Kennisplatform Z</w:t>
      </w:r>
      <w:r w:rsidRPr="002766FD">
        <w:rPr>
          <w:sz w:val="22"/>
          <w:szCs w:val="22"/>
        </w:rPr>
        <w:t>iekenhuisbouw</w:t>
      </w:r>
      <w:r w:rsidR="006C71AA">
        <w:rPr>
          <w:sz w:val="22"/>
          <w:szCs w:val="22"/>
        </w:rPr>
        <w:t>’</w:t>
      </w:r>
      <w:r w:rsidRPr="002766FD">
        <w:rPr>
          <w:sz w:val="22"/>
          <w:szCs w:val="22"/>
        </w:rPr>
        <w:t xml:space="preserve"> (KPZ) is kennis te ontwikkelen t.a.v. bouwkundige en installatietechnische vraagstukken in ziekenhuizen zoals contaminatie control, energiegebruik/duurzaamheid, kritische technische infrastructuur of efficiëntie van het bouwproces om hiermee de bedrijfsvoering van ziekenhuizen (financieel) efficiënter te maken.</w:t>
      </w:r>
    </w:p>
    <w:p w:rsidR="003C7AC6" w:rsidRPr="002766FD" w:rsidRDefault="003C7AC6" w:rsidP="00F3581B">
      <w:pPr>
        <w:pStyle w:val="Lijstalinea"/>
        <w:numPr>
          <w:ilvl w:val="0"/>
          <w:numId w:val="37"/>
        </w:numPr>
        <w:rPr>
          <w:rFonts w:cs="Arial"/>
          <w:sz w:val="22"/>
          <w:szCs w:val="22"/>
        </w:rPr>
      </w:pPr>
      <w:r w:rsidRPr="002766FD">
        <w:rPr>
          <w:rFonts w:cs="Arial"/>
          <w:sz w:val="22"/>
          <w:szCs w:val="22"/>
        </w:rPr>
        <w:t>TNO wil de volgende</w:t>
      </w:r>
      <w:r w:rsidR="006C71AA">
        <w:rPr>
          <w:rFonts w:cs="Arial"/>
          <w:sz w:val="22"/>
          <w:szCs w:val="22"/>
        </w:rPr>
        <w:t xml:space="preserve"> concrete</w:t>
      </w:r>
      <w:r w:rsidRPr="002766FD">
        <w:rPr>
          <w:rFonts w:cs="Arial"/>
          <w:sz w:val="22"/>
          <w:szCs w:val="22"/>
        </w:rPr>
        <w:t xml:space="preserve"> bijdragen leveren aan de Green Deal</w:t>
      </w:r>
      <w:r w:rsidR="002766FD">
        <w:rPr>
          <w:rFonts w:cs="Arial"/>
          <w:sz w:val="22"/>
          <w:szCs w:val="22"/>
        </w:rPr>
        <w:t>:</w:t>
      </w:r>
    </w:p>
    <w:p w:rsidR="003C7AC6" w:rsidRDefault="003C7AC6" w:rsidP="0062704D">
      <w:pPr>
        <w:rPr>
          <w:rFonts w:cs="Arial"/>
          <w:sz w:val="22"/>
          <w:szCs w:val="22"/>
        </w:rPr>
      </w:pPr>
    </w:p>
    <w:p w:rsidR="003C7AC6" w:rsidRPr="004D72B6" w:rsidRDefault="003C7AC6" w:rsidP="0062704D">
      <w:pPr>
        <w:rPr>
          <w:rFonts w:cs="Arial"/>
          <w:b/>
          <w:sz w:val="22"/>
          <w:szCs w:val="22"/>
        </w:rPr>
      </w:pPr>
      <w:r w:rsidRPr="00B21C9A">
        <w:rPr>
          <w:rFonts w:cs="Arial"/>
          <w:b/>
          <w:sz w:val="22"/>
          <w:szCs w:val="22"/>
        </w:rPr>
        <w:t>CO</w:t>
      </w:r>
      <w:r w:rsidRPr="00B21C9A">
        <w:rPr>
          <w:rFonts w:cs="Arial"/>
          <w:b/>
          <w:sz w:val="22"/>
          <w:szCs w:val="22"/>
          <w:vertAlign w:val="subscript"/>
        </w:rPr>
        <w:t>2</w:t>
      </w:r>
      <w:r w:rsidRPr="00B21C9A">
        <w:rPr>
          <w:rFonts w:cs="Arial"/>
          <w:b/>
          <w:sz w:val="22"/>
          <w:szCs w:val="22"/>
        </w:rPr>
        <w:t>-emissiereductie</w:t>
      </w:r>
      <w:r>
        <w:rPr>
          <w:rFonts w:cs="Arial"/>
          <w:b/>
          <w:sz w:val="22"/>
          <w:szCs w:val="22"/>
        </w:rPr>
        <w:t xml:space="preserve">, </w:t>
      </w:r>
      <w:r w:rsidRPr="004D72B6">
        <w:rPr>
          <w:rFonts w:cs="Arial"/>
          <w:b/>
          <w:sz w:val="22"/>
          <w:szCs w:val="22"/>
        </w:rPr>
        <w:t>Verduurzaming zorgvastgoed</w:t>
      </w:r>
      <w:r>
        <w:rPr>
          <w:rFonts w:cs="Arial"/>
          <w:b/>
          <w:sz w:val="22"/>
          <w:szCs w:val="22"/>
        </w:rPr>
        <w:t>.</w:t>
      </w:r>
      <w:r w:rsidRPr="004D72B6">
        <w:rPr>
          <w:rFonts w:cs="Arial"/>
          <w:b/>
          <w:sz w:val="22"/>
          <w:szCs w:val="22"/>
        </w:rPr>
        <w:t xml:space="preserve"> </w:t>
      </w:r>
    </w:p>
    <w:p w:rsidR="003C7AC6" w:rsidRPr="002766FD" w:rsidRDefault="003C7AC6" w:rsidP="00F3581B">
      <w:pPr>
        <w:pStyle w:val="Lijstalinea"/>
        <w:numPr>
          <w:ilvl w:val="0"/>
          <w:numId w:val="38"/>
        </w:numPr>
        <w:rPr>
          <w:rFonts w:cs="Arial"/>
          <w:sz w:val="22"/>
          <w:szCs w:val="22"/>
        </w:rPr>
      </w:pPr>
      <w:r w:rsidRPr="002766FD">
        <w:rPr>
          <w:rFonts w:cs="Arial"/>
          <w:sz w:val="22"/>
          <w:szCs w:val="22"/>
        </w:rPr>
        <w:t>De zorgsector heeft naar schatting 16,7 miljoen m</w:t>
      </w:r>
      <w:r w:rsidRPr="002766FD">
        <w:rPr>
          <w:rFonts w:cs="Arial"/>
          <w:sz w:val="22"/>
          <w:szCs w:val="22"/>
          <w:vertAlign w:val="superscript"/>
        </w:rPr>
        <w:t>2</w:t>
      </w:r>
      <w:r w:rsidR="006C71AA">
        <w:rPr>
          <w:rFonts w:cs="Arial"/>
          <w:sz w:val="22"/>
          <w:szCs w:val="22"/>
          <w:vertAlign w:val="superscript"/>
        </w:rPr>
        <w:t xml:space="preserve"> </w:t>
      </w:r>
      <w:r w:rsidRPr="002766FD">
        <w:rPr>
          <w:rFonts w:cs="Arial"/>
          <w:sz w:val="22"/>
          <w:szCs w:val="22"/>
        </w:rPr>
        <w:t>BVO (7,2 miljoen m</w:t>
      </w:r>
      <w:r w:rsidRPr="002766FD">
        <w:rPr>
          <w:rFonts w:cs="Arial"/>
          <w:sz w:val="22"/>
          <w:szCs w:val="22"/>
          <w:vertAlign w:val="superscript"/>
        </w:rPr>
        <w:t>2</w:t>
      </w:r>
      <w:r w:rsidR="006C71AA">
        <w:rPr>
          <w:rFonts w:cs="Arial"/>
          <w:sz w:val="22"/>
          <w:szCs w:val="22"/>
          <w:vertAlign w:val="superscript"/>
        </w:rPr>
        <w:t xml:space="preserve"> </w:t>
      </w:r>
      <w:r w:rsidRPr="002766FD">
        <w:rPr>
          <w:rFonts w:cs="Arial"/>
          <w:sz w:val="22"/>
          <w:szCs w:val="22"/>
        </w:rPr>
        <w:t>BVO ziekenhuizen + 9,5 miljoen m</w:t>
      </w:r>
      <w:r w:rsidRPr="002766FD">
        <w:rPr>
          <w:rFonts w:cs="Arial"/>
          <w:sz w:val="22"/>
          <w:szCs w:val="22"/>
          <w:vertAlign w:val="superscript"/>
        </w:rPr>
        <w:t xml:space="preserve">2 </w:t>
      </w:r>
      <w:r w:rsidRPr="002766FD">
        <w:rPr>
          <w:rFonts w:cs="Arial"/>
          <w:sz w:val="22"/>
          <w:szCs w:val="22"/>
        </w:rPr>
        <w:t>BVO langdurige intramurale zorg) met een gezamenlijke CO</w:t>
      </w:r>
      <w:r w:rsidRPr="002766FD">
        <w:rPr>
          <w:rFonts w:cs="Arial"/>
          <w:sz w:val="22"/>
          <w:szCs w:val="22"/>
          <w:vertAlign w:val="subscript"/>
        </w:rPr>
        <w:t>2</w:t>
      </w:r>
      <w:r w:rsidRPr="002766FD">
        <w:rPr>
          <w:rFonts w:cs="Arial"/>
          <w:sz w:val="22"/>
          <w:szCs w:val="22"/>
        </w:rPr>
        <w:t>-emissie van ca. 2400 kton gebaseerd op het gas, warmte en elektragebruik in 2000.</w:t>
      </w:r>
      <w:r w:rsidR="00957AA6">
        <w:rPr>
          <w:rFonts w:cs="Arial"/>
          <w:sz w:val="22"/>
          <w:szCs w:val="22"/>
        </w:rPr>
        <w:t xml:space="preserve"> </w:t>
      </w:r>
      <w:r w:rsidRPr="002766FD">
        <w:rPr>
          <w:rFonts w:cs="Arial"/>
          <w:sz w:val="22"/>
          <w:szCs w:val="22"/>
        </w:rPr>
        <w:t>TNO wil partijen ondersteunen bij het opstellen van de routekaarten om tot 49% CO</w:t>
      </w:r>
      <w:r w:rsidRPr="002766FD">
        <w:rPr>
          <w:rFonts w:cs="Arial"/>
          <w:sz w:val="22"/>
          <w:szCs w:val="22"/>
          <w:vertAlign w:val="subscript"/>
        </w:rPr>
        <w:t>2</w:t>
      </w:r>
      <w:r w:rsidRPr="002766FD">
        <w:rPr>
          <w:rFonts w:cs="Arial"/>
          <w:sz w:val="22"/>
          <w:szCs w:val="22"/>
        </w:rPr>
        <w:t>-emissiereductie in 2030 en 95% CO</w:t>
      </w:r>
      <w:r w:rsidRPr="002766FD">
        <w:rPr>
          <w:rFonts w:cs="Arial"/>
          <w:sz w:val="22"/>
          <w:szCs w:val="22"/>
          <w:vertAlign w:val="subscript"/>
        </w:rPr>
        <w:t>2</w:t>
      </w:r>
      <w:r w:rsidRPr="002766FD">
        <w:rPr>
          <w:rFonts w:cs="Arial"/>
          <w:sz w:val="22"/>
          <w:szCs w:val="22"/>
        </w:rPr>
        <w:t xml:space="preserve">-emissiereductie in 2050, met 1990 als referentiejaar, te komen. Uit eerste analyses blijkt dat een groot deel van de zorggebouwen voor 1995 is gebouwd, waarbij het niet duidelijk is in welke mate er vanaf dat moment stappen zijn gezet om de bouwkundige energetische kwaliteit te verhogen. TNO wil kennis overdragen waarmee partijen stappen vooruit kunnen maken en een betere afweging kunnen maken tussen maatregelen. Hierbij geldt als uitgangspunt dat de maatregelen kosteneffectief moeten kunnen worden doorgevoerd. Dit houdt in dat maatregelen veelal op natuurlijke </w:t>
      </w:r>
      <w:r w:rsidR="006C71AA">
        <w:rPr>
          <w:rFonts w:cs="Arial"/>
          <w:sz w:val="22"/>
          <w:szCs w:val="22"/>
        </w:rPr>
        <w:t>momenten moeten worden ingezet waarvoor</w:t>
      </w:r>
      <w:r w:rsidRPr="002766FD">
        <w:rPr>
          <w:rFonts w:cs="Arial"/>
          <w:sz w:val="22"/>
          <w:szCs w:val="22"/>
        </w:rPr>
        <w:t xml:space="preserve"> een routekaart noodzakelijk is.</w:t>
      </w:r>
    </w:p>
    <w:p w:rsidR="003C7AC6" w:rsidRPr="002766FD" w:rsidRDefault="003C7AC6" w:rsidP="00F3581B">
      <w:pPr>
        <w:pStyle w:val="Lijstalinea"/>
        <w:numPr>
          <w:ilvl w:val="0"/>
          <w:numId w:val="38"/>
        </w:numPr>
        <w:rPr>
          <w:rFonts w:cs="Arial"/>
          <w:sz w:val="22"/>
          <w:szCs w:val="22"/>
        </w:rPr>
      </w:pPr>
      <w:r w:rsidRPr="002766FD">
        <w:rPr>
          <w:rFonts w:cs="Arial"/>
          <w:sz w:val="22"/>
          <w:szCs w:val="22"/>
        </w:rPr>
        <w:t>Ook wil TNO initiatieven nemen om samen met andere partijen systemen te ontwikkelen waarmee vergaande CO</w:t>
      </w:r>
      <w:r w:rsidRPr="002766FD">
        <w:rPr>
          <w:rFonts w:cs="Arial"/>
          <w:sz w:val="22"/>
          <w:szCs w:val="22"/>
          <w:vertAlign w:val="subscript"/>
        </w:rPr>
        <w:t>2</w:t>
      </w:r>
      <w:r w:rsidRPr="002766FD">
        <w:rPr>
          <w:rFonts w:cs="Arial"/>
          <w:sz w:val="22"/>
          <w:szCs w:val="22"/>
        </w:rPr>
        <w:t>-emissie reductie binnen de zorgsector kan worden gerealiseerd. Daarbij zullen ook de vermeende eisen voor klimaat voor verschillende functies nader worden beschouwd. In de visie van TNO moet eerste de energievraag zo veel mogelijk worden ge</w:t>
      </w:r>
      <w:r w:rsidR="006C71AA">
        <w:rPr>
          <w:rFonts w:cs="Arial"/>
          <w:sz w:val="22"/>
          <w:szCs w:val="22"/>
        </w:rPr>
        <w:t>reduceerd waarbij ook de proces</w:t>
      </w:r>
      <w:r w:rsidRPr="002766FD">
        <w:rPr>
          <w:rFonts w:cs="Arial"/>
          <w:sz w:val="22"/>
          <w:szCs w:val="22"/>
        </w:rPr>
        <w:t>gerelateerde aspecten, met name bij ziekenhuizen, een belangrijke rol spelen. Naast deze procesgerelateerde zaken bieden ook maatregelen gericht op de energetische kwaliteit van de gebouwschil en het terugwinnen van warmte uit o.a. ventilatielucht kansen. Vervolgens moeten de verliezen in het systeem worden geminimaliseerd en de opwekking worden verduurzaamd.</w:t>
      </w:r>
    </w:p>
    <w:p w:rsidR="003C7AC6" w:rsidRPr="002766FD" w:rsidRDefault="003C7AC6" w:rsidP="00F3581B">
      <w:pPr>
        <w:pStyle w:val="Lijstalinea"/>
        <w:numPr>
          <w:ilvl w:val="0"/>
          <w:numId w:val="38"/>
        </w:numPr>
        <w:rPr>
          <w:rFonts w:cs="Arial"/>
          <w:sz w:val="22"/>
          <w:szCs w:val="22"/>
        </w:rPr>
      </w:pPr>
      <w:r w:rsidRPr="002766FD">
        <w:rPr>
          <w:rFonts w:cs="Arial"/>
          <w:sz w:val="22"/>
          <w:szCs w:val="22"/>
        </w:rPr>
        <w:t>TNO positioneert zich in de samenleving als vliegwiel van innovatie. Met behulp van onderzoek, advies, en valorisatie maakt TNO innovaties schaalbaar en rendabel toepasbaar in en voor de zorgsector</w:t>
      </w:r>
      <w:r w:rsidR="00957AA6">
        <w:rPr>
          <w:rFonts w:cs="Arial"/>
          <w:sz w:val="22"/>
          <w:szCs w:val="22"/>
        </w:rPr>
        <w:t xml:space="preserve"> </w:t>
      </w:r>
      <w:r w:rsidRPr="002766FD">
        <w:rPr>
          <w:rFonts w:cs="Arial"/>
          <w:sz w:val="22"/>
          <w:szCs w:val="22"/>
        </w:rPr>
        <w:t>en andere sectoren.</w:t>
      </w:r>
    </w:p>
    <w:p w:rsidR="003C7AC6" w:rsidRPr="002766FD" w:rsidRDefault="003C7AC6" w:rsidP="00F3581B">
      <w:pPr>
        <w:pStyle w:val="Lijstalinea"/>
        <w:numPr>
          <w:ilvl w:val="0"/>
          <w:numId w:val="38"/>
        </w:numPr>
        <w:rPr>
          <w:rFonts w:cs="Arial"/>
          <w:sz w:val="22"/>
          <w:szCs w:val="22"/>
        </w:rPr>
      </w:pPr>
      <w:r w:rsidRPr="002766FD">
        <w:rPr>
          <w:sz w:val="22"/>
        </w:rPr>
        <w:t xml:space="preserve">TNO gaat binnen het </w:t>
      </w:r>
      <w:r w:rsidRPr="002766FD">
        <w:rPr>
          <w:sz w:val="22"/>
          <w:szCs w:val="22"/>
        </w:rPr>
        <w:t xml:space="preserve">Kenniscentrum </w:t>
      </w:r>
      <w:r w:rsidR="006C71AA">
        <w:rPr>
          <w:sz w:val="22"/>
          <w:szCs w:val="22"/>
        </w:rPr>
        <w:t>`</w:t>
      </w:r>
      <w:r w:rsidRPr="002766FD">
        <w:rPr>
          <w:sz w:val="22"/>
          <w:szCs w:val="22"/>
        </w:rPr>
        <w:t>Maatschappelijk vastgoed</w:t>
      </w:r>
      <w:r w:rsidR="006C71AA">
        <w:rPr>
          <w:sz w:val="22"/>
          <w:szCs w:val="22"/>
        </w:rPr>
        <w:t>’</w:t>
      </w:r>
      <w:r w:rsidRPr="002766FD">
        <w:rPr>
          <w:i/>
          <w:sz w:val="22"/>
          <w:szCs w:val="22"/>
        </w:rPr>
        <w:t xml:space="preserve"> (werktitel) </w:t>
      </w:r>
      <w:r w:rsidRPr="002766FD">
        <w:rPr>
          <w:sz w:val="22"/>
        </w:rPr>
        <w:t>kennis verzamelen (good practices en ervaringsgegevens per sector (internationaal) zowel van maatregelen (technisch en proces) als van opdrachtgeverschap en financieringsconstructies), kennis bewerkt (vastgoedplanning, business cases, (laten) vastleggen good practices en ervaringsgegevens in rapportages, database, handleidingen), kennis verspreid (good practices, ervaringsgegevens en routekaarten via o.a. bijeenkomsten en online communicatie), alsmede kennis en innovaties ontwikkeld (vraagarticulatie stimuleren ten behoeve van</w:t>
      </w:r>
      <w:r w:rsidR="00957AA6">
        <w:rPr>
          <w:sz w:val="22"/>
        </w:rPr>
        <w:t xml:space="preserve"> </w:t>
      </w:r>
      <w:r w:rsidRPr="002766FD">
        <w:rPr>
          <w:sz w:val="22"/>
        </w:rPr>
        <w:t>onderzoeks- en ontwikkelprojecten).</w:t>
      </w:r>
    </w:p>
    <w:p w:rsidR="003C7AC6" w:rsidRDefault="003C7AC6" w:rsidP="0062704D">
      <w:pPr>
        <w:rPr>
          <w:rFonts w:cs="Arial"/>
          <w:sz w:val="22"/>
          <w:szCs w:val="22"/>
        </w:rPr>
      </w:pPr>
    </w:p>
    <w:p w:rsidR="003C7AC6" w:rsidRPr="004D72B6" w:rsidRDefault="003C7AC6" w:rsidP="0062704D">
      <w:pPr>
        <w:rPr>
          <w:rFonts w:cs="Arial"/>
          <w:b/>
          <w:sz w:val="22"/>
          <w:szCs w:val="22"/>
        </w:rPr>
      </w:pPr>
      <w:r w:rsidRPr="004D72B6">
        <w:rPr>
          <w:rFonts w:cs="Arial"/>
          <w:b/>
          <w:sz w:val="22"/>
          <w:szCs w:val="22"/>
        </w:rPr>
        <w:t>Circulair gebruik van materialen in de zorg</w:t>
      </w:r>
    </w:p>
    <w:p w:rsidR="003C7AC6" w:rsidRPr="002766FD" w:rsidRDefault="003C7AC6" w:rsidP="00F3581B">
      <w:pPr>
        <w:pStyle w:val="Lijstalinea"/>
        <w:numPr>
          <w:ilvl w:val="0"/>
          <w:numId w:val="39"/>
        </w:numPr>
        <w:rPr>
          <w:sz w:val="22"/>
          <w:szCs w:val="22"/>
        </w:rPr>
      </w:pPr>
      <w:r w:rsidRPr="002766FD">
        <w:rPr>
          <w:rFonts w:cs="Arial"/>
          <w:sz w:val="22"/>
          <w:szCs w:val="22"/>
        </w:rPr>
        <w:t>TNO draagt bij door:</w:t>
      </w:r>
    </w:p>
    <w:p w:rsidR="003C7AC6" w:rsidRPr="00C44C42" w:rsidRDefault="003C7AC6" w:rsidP="00F3581B">
      <w:pPr>
        <w:numPr>
          <w:ilvl w:val="0"/>
          <w:numId w:val="30"/>
        </w:numPr>
        <w:rPr>
          <w:sz w:val="22"/>
          <w:szCs w:val="22"/>
        </w:rPr>
      </w:pPr>
      <w:r>
        <w:rPr>
          <w:sz w:val="22"/>
          <w:szCs w:val="22"/>
        </w:rPr>
        <w:t>H</w:t>
      </w:r>
      <w:r w:rsidRPr="004D72B6">
        <w:rPr>
          <w:sz w:val="22"/>
          <w:szCs w:val="22"/>
        </w:rPr>
        <w:t>et met een model kunnen voorspellen van bouw- en sloopafval (bsa) dat vrijkomt bij renovatie en sloop;</w:t>
      </w:r>
    </w:p>
    <w:p w:rsidR="003C7AC6" w:rsidRPr="004D72B6" w:rsidRDefault="003C7AC6" w:rsidP="00F3581B">
      <w:pPr>
        <w:numPr>
          <w:ilvl w:val="0"/>
          <w:numId w:val="30"/>
        </w:numPr>
        <w:rPr>
          <w:sz w:val="22"/>
          <w:szCs w:val="22"/>
        </w:rPr>
      </w:pPr>
      <w:r w:rsidRPr="004D72B6">
        <w:rPr>
          <w:sz w:val="22"/>
          <w:szCs w:val="22"/>
        </w:rPr>
        <w:t xml:space="preserve">Integrale afweging </w:t>
      </w:r>
      <w:r w:rsidR="006C71AA">
        <w:rPr>
          <w:sz w:val="22"/>
          <w:szCs w:val="22"/>
        </w:rPr>
        <w:t xml:space="preserve">te </w:t>
      </w:r>
      <w:r w:rsidRPr="004D72B6">
        <w:rPr>
          <w:sz w:val="22"/>
          <w:szCs w:val="22"/>
        </w:rPr>
        <w:t>maken tussen energiemaatregelen en maatregelen ter bevordering van de circulaire economie/identificeren van de integrale consequenties van circulaire en duurzaamheidsinitiatieven en technologische innovaties;</w:t>
      </w:r>
    </w:p>
    <w:p w:rsidR="003C7AC6" w:rsidRPr="004D72B6" w:rsidRDefault="003C7AC6" w:rsidP="00F3581B">
      <w:pPr>
        <w:numPr>
          <w:ilvl w:val="0"/>
          <w:numId w:val="30"/>
        </w:numPr>
        <w:rPr>
          <w:sz w:val="22"/>
          <w:szCs w:val="22"/>
        </w:rPr>
      </w:pPr>
      <w:r w:rsidRPr="004D72B6">
        <w:rPr>
          <w:sz w:val="22"/>
          <w:szCs w:val="22"/>
        </w:rPr>
        <w:t>Het ondersteunen van transities en innovatie op het gebied van circulariteit;</w:t>
      </w:r>
    </w:p>
    <w:p w:rsidR="003C7AC6" w:rsidRPr="004D72B6" w:rsidRDefault="003C7AC6" w:rsidP="00F3581B">
      <w:pPr>
        <w:numPr>
          <w:ilvl w:val="0"/>
          <w:numId w:val="30"/>
        </w:numPr>
        <w:rPr>
          <w:sz w:val="22"/>
          <w:szCs w:val="22"/>
        </w:rPr>
      </w:pPr>
      <w:r w:rsidRPr="004D72B6">
        <w:rPr>
          <w:sz w:val="22"/>
          <w:szCs w:val="22"/>
        </w:rPr>
        <w:t>Met kennis over de volle breedte van technologie, de milieu-impact daarvan en macro-economische modellen kan TNO een belangrijke rol spelen in de ondersteuning van overheden en het bedrijfsleven in het stellen van circulaire prioriteiten en het opzetten van innovatieve programma’s.</w:t>
      </w:r>
    </w:p>
    <w:p w:rsidR="003C7AC6" w:rsidRPr="004D72B6" w:rsidRDefault="003C7AC6" w:rsidP="00F3581B">
      <w:pPr>
        <w:numPr>
          <w:ilvl w:val="0"/>
          <w:numId w:val="30"/>
        </w:numPr>
        <w:rPr>
          <w:sz w:val="22"/>
          <w:szCs w:val="22"/>
        </w:rPr>
      </w:pPr>
      <w:r w:rsidRPr="004D72B6">
        <w:rPr>
          <w:sz w:val="22"/>
          <w:szCs w:val="22"/>
        </w:rPr>
        <w:t>Analyse van gebouwvoorraden (bouwmethodes, bouwjaren, kenmerken</w:t>
      </w:r>
      <w:r w:rsidR="006C71AA">
        <w:rPr>
          <w:sz w:val="22"/>
          <w:szCs w:val="22"/>
        </w:rPr>
        <w:t xml:space="preserve"> </w:t>
      </w:r>
      <w:r w:rsidRPr="004D72B6">
        <w:rPr>
          <w:sz w:val="22"/>
          <w:szCs w:val="22"/>
        </w:rPr>
        <w:t>e.d.) en</w:t>
      </w:r>
      <w:r w:rsidR="006C71AA">
        <w:rPr>
          <w:sz w:val="22"/>
          <w:szCs w:val="22"/>
        </w:rPr>
        <w:t xml:space="preserve"> het </w:t>
      </w:r>
      <w:r w:rsidRPr="004D72B6">
        <w:rPr>
          <w:sz w:val="22"/>
          <w:szCs w:val="22"/>
        </w:rPr>
        <w:t>maken</w:t>
      </w:r>
      <w:r w:rsidR="00684B5C">
        <w:rPr>
          <w:sz w:val="22"/>
          <w:szCs w:val="22"/>
        </w:rPr>
        <w:t xml:space="preserve"> van juiste keuzes om zo</w:t>
      </w:r>
      <w:r w:rsidRPr="004D72B6">
        <w:rPr>
          <w:sz w:val="22"/>
          <w:szCs w:val="22"/>
        </w:rPr>
        <w:t xml:space="preserve"> </w:t>
      </w:r>
      <w:r w:rsidR="00684B5C">
        <w:rPr>
          <w:sz w:val="22"/>
          <w:szCs w:val="22"/>
        </w:rPr>
        <w:t xml:space="preserve">de </w:t>
      </w:r>
      <w:r w:rsidRPr="004D72B6">
        <w:rPr>
          <w:sz w:val="22"/>
          <w:szCs w:val="22"/>
        </w:rPr>
        <w:t>roadmap</w:t>
      </w:r>
      <w:r w:rsidR="00684B5C">
        <w:rPr>
          <w:sz w:val="22"/>
          <w:szCs w:val="22"/>
        </w:rPr>
        <w:t xml:space="preserve"> te bepalen</w:t>
      </w:r>
      <w:r>
        <w:rPr>
          <w:sz w:val="22"/>
          <w:szCs w:val="22"/>
        </w:rPr>
        <w:t>.</w:t>
      </w:r>
    </w:p>
    <w:p w:rsidR="003C7AC6" w:rsidRDefault="003C7AC6" w:rsidP="0062704D">
      <w:pPr>
        <w:ind w:left="720"/>
        <w:rPr>
          <w:rFonts w:eastAsia="Times New Roman"/>
          <w:color w:val="FF0000"/>
        </w:rPr>
      </w:pPr>
    </w:p>
    <w:p w:rsidR="003C7AC6" w:rsidRPr="002766FD" w:rsidRDefault="003C7AC6" w:rsidP="00F3581B">
      <w:pPr>
        <w:pStyle w:val="Lijstalinea"/>
        <w:numPr>
          <w:ilvl w:val="0"/>
          <w:numId w:val="39"/>
        </w:numPr>
        <w:rPr>
          <w:rFonts w:cs="Arial"/>
          <w:sz w:val="22"/>
          <w:szCs w:val="22"/>
        </w:rPr>
      </w:pPr>
      <w:r w:rsidRPr="002766FD">
        <w:rPr>
          <w:rFonts w:cs="Arial"/>
          <w:sz w:val="22"/>
          <w:szCs w:val="22"/>
        </w:rPr>
        <w:t>TNO werkt aan een model voor bouwmaterialen in beeld (BOB). Waarmee inzicht wordt gegeven in de vraag en het aanbod naar materialen in de bouw en</w:t>
      </w:r>
      <w:r w:rsidR="00684B5C">
        <w:rPr>
          <w:rFonts w:cs="Arial"/>
          <w:sz w:val="22"/>
          <w:szCs w:val="22"/>
        </w:rPr>
        <w:t xml:space="preserve"> kan worden </w:t>
      </w:r>
      <w:r w:rsidRPr="002766FD">
        <w:rPr>
          <w:rFonts w:cs="Arial"/>
          <w:sz w:val="22"/>
          <w:szCs w:val="22"/>
        </w:rPr>
        <w:t xml:space="preserve">berekend </w:t>
      </w:r>
      <w:r w:rsidR="00684B5C">
        <w:rPr>
          <w:rFonts w:cs="Arial"/>
          <w:sz w:val="22"/>
          <w:szCs w:val="22"/>
        </w:rPr>
        <w:t xml:space="preserve">wat </w:t>
      </w:r>
      <w:r w:rsidRPr="002766FD">
        <w:rPr>
          <w:rFonts w:cs="Arial"/>
          <w:sz w:val="22"/>
          <w:szCs w:val="22"/>
        </w:rPr>
        <w:t>het milieueffect van lokaal hergebruik van materialen en de mogelijkheden daarvoor</w:t>
      </w:r>
      <w:r w:rsidR="00684B5C">
        <w:rPr>
          <w:rFonts w:cs="Arial"/>
          <w:sz w:val="22"/>
          <w:szCs w:val="22"/>
        </w:rPr>
        <w:t xml:space="preserve"> zijn</w:t>
      </w:r>
      <w:r w:rsidRPr="002766FD">
        <w:rPr>
          <w:rFonts w:cs="Arial"/>
          <w:sz w:val="22"/>
          <w:szCs w:val="22"/>
        </w:rPr>
        <w:t xml:space="preserve">, zowel op gebied van bouwmaterialen als logistiek. </w:t>
      </w:r>
    </w:p>
    <w:p w:rsidR="003C7AC6" w:rsidRPr="002766FD" w:rsidRDefault="003C7AC6" w:rsidP="00F3581B">
      <w:pPr>
        <w:pStyle w:val="Lijstalinea"/>
        <w:numPr>
          <w:ilvl w:val="0"/>
          <w:numId w:val="39"/>
        </w:numPr>
        <w:rPr>
          <w:rFonts w:cs="Arial"/>
          <w:sz w:val="22"/>
          <w:szCs w:val="22"/>
        </w:rPr>
      </w:pPr>
      <w:r w:rsidRPr="002766FD">
        <w:rPr>
          <w:rFonts w:cs="Arial"/>
          <w:sz w:val="22"/>
          <w:szCs w:val="22"/>
        </w:rPr>
        <w:t xml:space="preserve">In samenwerking met de hele keten doet TNO onderzoek naar innovaties voor hergebruik en beperking van de vraag naar schaarse grondstoffen. </w:t>
      </w:r>
    </w:p>
    <w:p w:rsidR="003C7AC6" w:rsidRPr="004D72B6" w:rsidRDefault="003C7AC6" w:rsidP="003C7AC6">
      <w:pPr>
        <w:rPr>
          <w:sz w:val="22"/>
        </w:rPr>
      </w:pPr>
    </w:p>
    <w:p w:rsidR="003C7AC6" w:rsidRDefault="003C7AC6">
      <w:pPr>
        <w:spacing w:after="200" w:line="276" w:lineRule="auto"/>
        <w:rPr>
          <w:rFonts w:cstheme="minorHAnsi"/>
          <w:sz w:val="22"/>
        </w:rPr>
      </w:pPr>
      <w:r>
        <w:rPr>
          <w:rFonts w:cstheme="minorHAnsi"/>
          <w:sz w:val="22"/>
        </w:rPr>
        <w:br w:type="page"/>
      </w:r>
    </w:p>
    <w:p w:rsidR="003C7AC6" w:rsidRDefault="003C7AC6" w:rsidP="0062704D">
      <w:pPr>
        <w:pStyle w:val="paragraph"/>
        <w:spacing w:before="0" w:beforeAutospacing="0" w:after="0" w:afterAutospacing="0" w:line="240" w:lineRule="atLeast"/>
        <w:textAlignment w:val="baseline"/>
        <w:rPr>
          <w:rStyle w:val="normaltextrun"/>
          <w:rFonts w:ascii="Verdana" w:hAnsi="Verdana" w:cs="Calibri"/>
          <w:i/>
          <w:sz w:val="22"/>
          <w:szCs w:val="22"/>
          <w:lang w:val="nl-NL"/>
        </w:rPr>
      </w:pPr>
      <w:r w:rsidRPr="000D6D7A">
        <w:rPr>
          <w:rStyle w:val="normaltextrun"/>
          <w:rFonts w:ascii="Verdana" w:hAnsi="Verdana" w:cs="Calibri"/>
          <w:i/>
          <w:sz w:val="22"/>
          <w:szCs w:val="22"/>
          <w:lang w:val="nl-NL"/>
        </w:rPr>
        <w:t>III</w:t>
      </w:r>
      <w:r w:rsidR="0062704D">
        <w:rPr>
          <w:rStyle w:val="normaltextrun"/>
          <w:rFonts w:ascii="Verdana" w:hAnsi="Verdana" w:cs="Calibri"/>
          <w:i/>
          <w:sz w:val="22"/>
          <w:szCs w:val="22"/>
          <w:lang w:val="nl-NL"/>
        </w:rPr>
        <w:t>.</w:t>
      </w:r>
      <w:r w:rsidRPr="000D6D7A">
        <w:rPr>
          <w:rStyle w:val="normaltextrun"/>
          <w:rFonts w:ascii="Verdana" w:hAnsi="Verdana" w:cs="Calibri"/>
          <w:i/>
          <w:sz w:val="22"/>
          <w:szCs w:val="22"/>
          <w:lang w:val="nl-NL"/>
        </w:rPr>
        <w:t xml:space="preserve"> Uitgangspunten, inzet en acties MVO </w:t>
      </w:r>
      <w:r w:rsidR="009100F6">
        <w:rPr>
          <w:rStyle w:val="normaltextrun"/>
          <w:rFonts w:ascii="Verdana" w:hAnsi="Verdana" w:cs="Calibri"/>
          <w:i/>
          <w:sz w:val="22"/>
          <w:szCs w:val="22"/>
          <w:lang w:val="nl-NL"/>
        </w:rPr>
        <w:t>Nederland</w:t>
      </w:r>
    </w:p>
    <w:p w:rsidR="0062704D" w:rsidRPr="000D6D7A" w:rsidRDefault="0062704D" w:rsidP="0062704D">
      <w:pPr>
        <w:pStyle w:val="paragraph"/>
        <w:spacing w:before="0" w:beforeAutospacing="0" w:after="0" w:afterAutospacing="0" w:line="240" w:lineRule="atLeast"/>
        <w:textAlignment w:val="baseline"/>
        <w:rPr>
          <w:rStyle w:val="normaltextrun"/>
          <w:rFonts w:ascii="Verdana" w:hAnsi="Verdana" w:cs="Calibri"/>
          <w:i/>
          <w:sz w:val="22"/>
          <w:szCs w:val="22"/>
          <w:lang w:val="nl-NL"/>
        </w:rPr>
      </w:pPr>
    </w:p>
    <w:p w:rsidR="003C7AC6" w:rsidRPr="00C46C35" w:rsidRDefault="003C7AC6" w:rsidP="00F3581B">
      <w:pPr>
        <w:pStyle w:val="Lijstalinea"/>
        <w:numPr>
          <w:ilvl w:val="0"/>
          <w:numId w:val="38"/>
        </w:numPr>
        <w:rPr>
          <w:sz w:val="22"/>
        </w:rPr>
      </w:pPr>
      <w:r w:rsidRPr="00C46C35">
        <w:rPr>
          <w:sz w:val="22"/>
        </w:rPr>
        <w:t xml:space="preserve">MVO Nederland is het grootste duurzame bedrijvennetwerk van Europa. Samen met 2500 partners hebben we ons ten doel gesteld om in 2025 het kantelpunt naar </w:t>
      </w:r>
      <w:r w:rsidR="006C71AA">
        <w:rPr>
          <w:sz w:val="22"/>
        </w:rPr>
        <w:t>`</w:t>
      </w:r>
      <w:r w:rsidRPr="00C46C35">
        <w:rPr>
          <w:sz w:val="22"/>
        </w:rPr>
        <w:t>De Nieuwe Economie</w:t>
      </w:r>
      <w:r w:rsidR="006C71AA">
        <w:rPr>
          <w:sz w:val="22"/>
        </w:rPr>
        <w:t>’</w:t>
      </w:r>
      <w:r w:rsidRPr="00C46C35">
        <w:rPr>
          <w:sz w:val="22"/>
        </w:rPr>
        <w:t xml:space="preserve"> te realiseren. Een economie die circulair, energiepositief en inclusief is en met duurzame handelsketens werkt.</w:t>
      </w:r>
    </w:p>
    <w:p w:rsidR="003C7AC6" w:rsidRPr="00C46C35" w:rsidRDefault="003C7AC6" w:rsidP="00F3581B">
      <w:pPr>
        <w:pStyle w:val="Lijstalinea"/>
        <w:numPr>
          <w:ilvl w:val="0"/>
          <w:numId w:val="38"/>
        </w:numPr>
        <w:rPr>
          <w:sz w:val="22"/>
        </w:rPr>
      </w:pPr>
      <w:r w:rsidRPr="00C46C35">
        <w:rPr>
          <w:sz w:val="22"/>
        </w:rPr>
        <w:t>MVO Nederland realiseert haar doelstelling door bedrijven binnen en vooral tussen verschillende sectoren te verbinden en ondersteunen met strategische agendasetting, marktvergroting voor duurzame innovatie, massa creëren en lobby in Nederland en Europa voor ambitieus overheidsbeleid op maatschappelijk verantwoord ondernemen. Zo is bijvoorbeeld het Betonakkoord tot stand gekomen onder regie van MVO Nederland en was MVO Nederland initiatiefnemer de Green Deal Circulair Inkopen en verzorgt hier nu de uitvoer van.</w:t>
      </w:r>
    </w:p>
    <w:p w:rsidR="003C7AC6" w:rsidRPr="00C46C35" w:rsidRDefault="003C7AC6" w:rsidP="00F3581B">
      <w:pPr>
        <w:pStyle w:val="Lijstalinea"/>
        <w:numPr>
          <w:ilvl w:val="0"/>
          <w:numId w:val="38"/>
        </w:numPr>
        <w:rPr>
          <w:sz w:val="22"/>
        </w:rPr>
      </w:pPr>
      <w:r w:rsidRPr="00C46C35">
        <w:rPr>
          <w:sz w:val="22"/>
        </w:rPr>
        <w:t xml:space="preserve">MVO Nederland is initiatiefnemer en beheerder van de </w:t>
      </w:r>
      <w:r w:rsidR="006C71AA">
        <w:rPr>
          <w:sz w:val="22"/>
        </w:rPr>
        <w:t>`</w:t>
      </w:r>
      <w:r w:rsidRPr="00C46C35">
        <w:rPr>
          <w:sz w:val="22"/>
        </w:rPr>
        <w:t>Futureproof.Community</w:t>
      </w:r>
      <w:r w:rsidR="006C71AA">
        <w:rPr>
          <w:sz w:val="22"/>
        </w:rPr>
        <w:t>’</w:t>
      </w:r>
      <w:r w:rsidRPr="00C46C35">
        <w:rPr>
          <w:sz w:val="22"/>
        </w:rPr>
        <w:t>. Een online platform met als doel om uitdagingen en oplossingen op het gebied van duurzaamheid zichtbaar te maken en deze actief aan elkaar te verbinden. Sinds 2018 is hierin een specifieke cirkel voor duurzame zorg actief. In totaal zijn er binnen de community al meer dan 7700 leden en zijn zo’n 3000 duurzame matches van uitdagingen en oplossingen gemaakt.</w:t>
      </w:r>
    </w:p>
    <w:p w:rsidR="003C7AC6" w:rsidRPr="00C46C35" w:rsidRDefault="003C7AC6" w:rsidP="00F3581B">
      <w:pPr>
        <w:pStyle w:val="Lijstalinea"/>
        <w:numPr>
          <w:ilvl w:val="0"/>
          <w:numId w:val="38"/>
        </w:numPr>
        <w:rPr>
          <w:sz w:val="22"/>
        </w:rPr>
      </w:pPr>
      <w:r w:rsidRPr="00C46C35">
        <w:rPr>
          <w:sz w:val="22"/>
        </w:rPr>
        <w:t xml:space="preserve">Binnen het </w:t>
      </w:r>
      <w:r w:rsidR="006C71AA">
        <w:rPr>
          <w:sz w:val="22"/>
        </w:rPr>
        <w:t xml:space="preserve">`MVO Netwerk Zorg’ </w:t>
      </w:r>
      <w:r w:rsidRPr="00C46C35">
        <w:rPr>
          <w:sz w:val="22"/>
        </w:rPr>
        <w:t xml:space="preserve">richten de duurzame zorgpartners zich op het versnellen van de verduurzaming van de zorgsector, op weg naar een veerkrachtige en gezonde samenleving. We zoeken daarbij nadrukkelijk de verbinding met ketenpartners en andere sectoren. </w:t>
      </w:r>
    </w:p>
    <w:p w:rsidR="003C7AC6" w:rsidRPr="00C46C35" w:rsidRDefault="003C7AC6" w:rsidP="00F3581B">
      <w:pPr>
        <w:pStyle w:val="Lijstalinea"/>
        <w:numPr>
          <w:ilvl w:val="0"/>
          <w:numId w:val="38"/>
        </w:numPr>
        <w:rPr>
          <w:sz w:val="22"/>
        </w:rPr>
      </w:pPr>
      <w:r w:rsidRPr="00C46C35">
        <w:rPr>
          <w:sz w:val="22"/>
        </w:rPr>
        <w:t>MVO Nederland werkt actief samen met partijen binnen de Green Deal om c</w:t>
      </w:r>
      <w:r w:rsidR="003D3A4A" w:rsidRPr="00C46C35">
        <w:rPr>
          <w:sz w:val="22"/>
        </w:rPr>
        <w:t>c</w:t>
      </w:r>
      <w:r w:rsidRPr="00C46C35">
        <w:rPr>
          <w:sz w:val="22"/>
        </w:rPr>
        <w:t>irculariteit te bevorderen:</w:t>
      </w:r>
    </w:p>
    <w:p w:rsidR="003C7AC6" w:rsidRPr="00660654" w:rsidRDefault="003C7AC6" w:rsidP="00F3581B">
      <w:pPr>
        <w:pStyle w:val="Lijstalinea"/>
        <w:numPr>
          <w:ilvl w:val="0"/>
          <w:numId w:val="41"/>
        </w:numPr>
        <w:rPr>
          <w:sz w:val="22"/>
        </w:rPr>
      </w:pPr>
      <w:r w:rsidRPr="00660654">
        <w:rPr>
          <w:sz w:val="22"/>
        </w:rPr>
        <w:t xml:space="preserve">Door het opzetten van (cross-sectorale) keteninnovatietrajecten zoals eerder gerealiseerd in het programma </w:t>
      </w:r>
      <w:r w:rsidR="006C71AA">
        <w:rPr>
          <w:sz w:val="22"/>
        </w:rPr>
        <w:t>`</w:t>
      </w:r>
      <w:r w:rsidRPr="00660654">
        <w:rPr>
          <w:sz w:val="22"/>
        </w:rPr>
        <w:t>Zorgeloos afval</w:t>
      </w:r>
      <w:r w:rsidR="006C71AA">
        <w:rPr>
          <w:sz w:val="22"/>
        </w:rPr>
        <w:t>’</w:t>
      </w:r>
      <w:r w:rsidRPr="00660654">
        <w:rPr>
          <w:sz w:val="22"/>
        </w:rPr>
        <w:t>, maar ook in de ondergrondse infrastructuur, klimaatinstallaties, textiel, food &amp; agri, bouw en kunststoffen. Hiermee geven we de vertaling van ambitie naar praktijk concreet vorm;</w:t>
      </w:r>
    </w:p>
    <w:p w:rsidR="003C7AC6" w:rsidRPr="00660654" w:rsidRDefault="003C7AC6" w:rsidP="00F3581B">
      <w:pPr>
        <w:pStyle w:val="Lijstalinea"/>
        <w:numPr>
          <w:ilvl w:val="0"/>
          <w:numId w:val="41"/>
        </w:numPr>
        <w:rPr>
          <w:sz w:val="22"/>
        </w:rPr>
      </w:pPr>
      <w:r w:rsidRPr="00660654">
        <w:rPr>
          <w:sz w:val="22"/>
        </w:rPr>
        <w:t>MVO Nederland start en begeleidt circulaire inkoopprojecten – zoals bijvoorbeeld in de Green Deal Circulair Inkopen en is voornemens deze ervaring ook in de zorg toe te passen;</w:t>
      </w:r>
    </w:p>
    <w:p w:rsidR="003C7AC6" w:rsidRPr="00C46C35" w:rsidRDefault="003C7AC6" w:rsidP="00F3581B">
      <w:pPr>
        <w:pStyle w:val="Lijstalinea"/>
        <w:numPr>
          <w:ilvl w:val="0"/>
          <w:numId w:val="41"/>
        </w:numPr>
        <w:rPr>
          <w:sz w:val="22"/>
        </w:rPr>
      </w:pPr>
      <w:r w:rsidRPr="00C46C35">
        <w:rPr>
          <w:sz w:val="22"/>
        </w:rPr>
        <w:t xml:space="preserve">MVO Nederland zet haar ontwikkelde </w:t>
      </w:r>
      <w:r w:rsidR="006C71AA">
        <w:rPr>
          <w:sz w:val="22"/>
        </w:rPr>
        <w:t>`</w:t>
      </w:r>
      <w:r w:rsidRPr="00C46C35">
        <w:rPr>
          <w:sz w:val="22"/>
        </w:rPr>
        <w:t>Community of Practice</w:t>
      </w:r>
      <w:r w:rsidR="006C71AA">
        <w:rPr>
          <w:sz w:val="22"/>
        </w:rPr>
        <w:t>’</w:t>
      </w:r>
      <w:r w:rsidRPr="00C46C35">
        <w:rPr>
          <w:sz w:val="22"/>
        </w:rPr>
        <w:t xml:space="preserve"> format in voor het realiseren van concrete opgaves in de zorg. Dit is een masterclass waarin deelnemers worden begeleid in het realiseren van een concrete oplossing voor hun specifieke circulariteitsopgave.</w:t>
      </w:r>
    </w:p>
    <w:p w:rsidR="003C7AC6" w:rsidRPr="00C46C35" w:rsidRDefault="003C7AC6" w:rsidP="00F3581B">
      <w:pPr>
        <w:pStyle w:val="Lijstalinea"/>
        <w:numPr>
          <w:ilvl w:val="0"/>
          <w:numId w:val="38"/>
        </w:numPr>
        <w:rPr>
          <w:sz w:val="22"/>
        </w:rPr>
      </w:pPr>
      <w:r w:rsidRPr="00C46C35">
        <w:rPr>
          <w:sz w:val="22"/>
        </w:rPr>
        <w:t>MVO Nederland werkt actief samen met partijen binnen de Green Deal om CO</w:t>
      </w:r>
      <w:r w:rsidRPr="006C71AA">
        <w:rPr>
          <w:sz w:val="22"/>
          <w:vertAlign w:val="subscript"/>
        </w:rPr>
        <w:t>2</w:t>
      </w:r>
      <w:r w:rsidRPr="00C46C35">
        <w:rPr>
          <w:sz w:val="22"/>
        </w:rPr>
        <w:t>-reductie te bevorderen</w:t>
      </w:r>
      <w:r w:rsidR="00660654">
        <w:rPr>
          <w:sz w:val="22"/>
        </w:rPr>
        <w:t>:</w:t>
      </w:r>
      <w:r w:rsidRPr="00C46C35">
        <w:rPr>
          <w:sz w:val="22"/>
        </w:rPr>
        <w:t xml:space="preserve"> </w:t>
      </w:r>
    </w:p>
    <w:p w:rsidR="003C7AC6" w:rsidRPr="00C46C35" w:rsidRDefault="003C7AC6" w:rsidP="00F3581B">
      <w:pPr>
        <w:pStyle w:val="Lijstalinea"/>
        <w:numPr>
          <w:ilvl w:val="0"/>
          <w:numId w:val="41"/>
        </w:numPr>
        <w:rPr>
          <w:sz w:val="22"/>
        </w:rPr>
      </w:pPr>
      <w:r w:rsidRPr="00C46C35">
        <w:rPr>
          <w:sz w:val="22"/>
        </w:rPr>
        <w:t>Door een coalitie vorm te geven rondom CO</w:t>
      </w:r>
      <w:r w:rsidRPr="006C71AA">
        <w:rPr>
          <w:sz w:val="22"/>
          <w:vertAlign w:val="subscript"/>
        </w:rPr>
        <w:t>2</w:t>
      </w:r>
      <w:r w:rsidRPr="00C46C35">
        <w:rPr>
          <w:sz w:val="22"/>
        </w:rPr>
        <w:t>-beprijzing.</w:t>
      </w:r>
    </w:p>
    <w:p w:rsidR="003C7AC6" w:rsidRPr="00C46C35" w:rsidRDefault="003C7AC6" w:rsidP="00F3581B">
      <w:pPr>
        <w:pStyle w:val="Lijstalinea"/>
        <w:numPr>
          <w:ilvl w:val="0"/>
          <w:numId w:val="41"/>
        </w:numPr>
        <w:rPr>
          <w:sz w:val="22"/>
        </w:rPr>
      </w:pPr>
      <w:r w:rsidRPr="00C46C35">
        <w:rPr>
          <w:sz w:val="22"/>
        </w:rPr>
        <w:t>Door deelname aan REDD+ te stimuleren.</w:t>
      </w:r>
    </w:p>
    <w:p w:rsidR="003C7AC6" w:rsidRPr="00660654" w:rsidRDefault="003C7AC6" w:rsidP="00F3581B">
      <w:pPr>
        <w:pStyle w:val="Lijstalinea"/>
        <w:numPr>
          <w:ilvl w:val="0"/>
          <w:numId w:val="38"/>
        </w:numPr>
        <w:rPr>
          <w:sz w:val="22"/>
        </w:rPr>
      </w:pPr>
      <w:r w:rsidRPr="00660654">
        <w:rPr>
          <w:sz w:val="22"/>
        </w:rPr>
        <w:t>MVO Nederland werkt actief samen met partijen om belangrijke nieuwe thema’s en innovaties op het gebied van duurzaamheid in de zorg te agenderen en verspreiden:</w:t>
      </w:r>
    </w:p>
    <w:p w:rsidR="003C7AC6" w:rsidRPr="00660654" w:rsidRDefault="003C7AC6" w:rsidP="00F3581B">
      <w:pPr>
        <w:pStyle w:val="Lijstalinea"/>
        <w:numPr>
          <w:ilvl w:val="0"/>
          <w:numId w:val="41"/>
        </w:numPr>
        <w:rPr>
          <w:sz w:val="22"/>
          <w:szCs w:val="22"/>
        </w:rPr>
      </w:pPr>
      <w:r w:rsidRPr="00660654">
        <w:rPr>
          <w:sz w:val="22"/>
          <w:szCs w:val="22"/>
        </w:rPr>
        <w:t>Door het werken met ambassadeurs en opiniemakers aan een strategische du</w:t>
      </w:r>
      <w:r w:rsidR="006C71AA">
        <w:rPr>
          <w:sz w:val="22"/>
          <w:szCs w:val="22"/>
        </w:rPr>
        <w:t>urzaamheidsagenda voor de zorg.</w:t>
      </w:r>
    </w:p>
    <w:p w:rsidR="003C7AC6" w:rsidRPr="00660654" w:rsidRDefault="003C7AC6" w:rsidP="00F3581B">
      <w:pPr>
        <w:pStyle w:val="Lijstalinea"/>
        <w:numPr>
          <w:ilvl w:val="0"/>
          <w:numId w:val="41"/>
        </w:numPr>
        <w:rPr>
          <w:sz w:val="22"/>
          <w:szCs w:val="22"/>
        </w:rPr>
      </w:pPr>
      <w:r w:rsidRPr="00660654">
        <w:rPr>
          <w:sz w:val="22"/>
          <w:szCs w:val="22"/>
        </w:rPr>
        <w:t xml:space="preserve">Door het delen en borgen van kennis via bijeenkomsten in samenwerking met partners voor het opdoen van kennis en contacten en gestructureerd uitwisselen van best practices rondom MVO-thema’s. </w:t>
      </w:r>
    </w:p>
    <w:p w:rsidR="003C7AC6" w:rsidRPr="00660654" w:rsidRDefault="006C71AA" w:rsidP="00F3581B">
      <w:pPr>
        <w:pStyle w:val="Lijstalinea"/>
        <w:numPr>
          <w:ilvl w:val="0"/>
          <w:numId w:val="41"/>
        </w:numPr>
        <w:rPr>
          <w:sz w:val="22"/>
          <w:szCs w:val="22"/>
        </w:rPr>
      </w:pPr>
      <w:r>
        <w:rPr>
          <w:sz w:val="22"/>
          <w:szCs w:val="22"/>
        </w:rPr>
        <w:t>Door het s</w:t>
      </w:r>
      <w:r w:rsidR="003C7AC6" w:rsidRPr="00660654">
        <w:rPr>
          <w:sz w:val="22"/>
          <w:szCs w:val="22"/>
        </w:rPr>
        <w:t>timuleren</w:t>
      </w:r>
      <w:r>
        <w:rPr>
          <w:sz w:val="22"/>
          <w:szCs w:val="22"/>
        </w:rPr>
        <w:t xml:space="preserve"> van</w:t>
      </w:r>
      <w:r w:rsidR="003C7AC6" w:rsidRPr="00660654">
        <w:rPr>
          <w:sz w:val="22"/>
          <w:szCs w:val="22"/>
        </w:rPr>
        <w:t xml:space="preserve"> samenwerking in de zorgketen op die thema’s die organisaties alleen niet kunnen oplossen, door het opzetten en faciliteren van (keten)innovatieprojecten met zorgorganisaties, bedrijven (o</w:t>
      </w:r>
      <w:r>
        <w:rPr>
          <w:sz w:val="22"/>
          <w:szCs w:val="22"/>
        </w:rPr>
        <w:t>.</w:t>
      </w:r>
      <w:r w:rsidR="003C7AC6" w:rsidRPr="00660654">
        <w:rPr>
          <w:sz w:val="22"/>
          <w:szCs w:val="22"/>
        </w:rPr>
        <w:t>a</w:t>
      </w:r>
      <w:r>
        <w:rPr>
          <w:sz w:val="22"/>
          <w:szCs w:val="22"/>
        </w:rPr>
        <w:t>.</w:t>
      </w:r>
      <w:r w:rsidR="003C7AC6" w:rsidRPr="00660654">
        <w:rPr>
          <w:sz w:val="22"/>
          <w:szCs w:val="22"/>
        </w:rPr>
        <w:t xml:space="preserve"> zorg, food &amp; agri, chemie), verzekeraars, kennisinstellingen en banken. Doel is om samen een concrete duurzame innovatie naar een hoger/breder plan te trekken en tegelijkertijd drempels voor uitvoering (cq aanbesteding) te detecteren en te slechten. Voorbeelden van succesvolle cross-sectorale innovaties hierin zijn het icoonproject ‘Zorgzame Bedrijfskleding’ en de innovatiecoalitie </w:t>
      </w:r>
      <w:r>
        <w:rPr>
          <w:sz w:val="22"/>
          <w:szCs w:val="22"/>
        </w:rPr>
        <w:t>`</w:t>
      </w:r>
      <w:r w:rsidR="003C7AC6" w:rsidRPr="00660654">
        <w:rPr>
          <w:sz w:val="22"/>
          <w:szCs w:val="22"/>
        </w:rPr>
        <w:t>Zorgeloos Afval</w:t>
      </w:r>
      <w:r>
        <w:rPr>
          <w:sz w:val="22"/>
          <w:szCs w:val="22"/>
        </w:rPr>
        <w:t>’</w:t>
      </w:r>
      <w:r w:rsidR="003C7AC6" w:rsidRPr="00660654">
        <w:rPr>
          <w:sz w:val="22"/>
          <w:szCs w:val="22"/>
        </w:rPr>
        <w:t xml:space="preserve"> waar onder meer een duurzaam inzamelvat voor </w:t>
      </w:r>
      <w:r>
        <w:rPr>
          <w:sz w:val="22"/>
          <w:szCs w:val="22"/>
        </w:rPr>
        <w:t>specifiek ziekenhuisafval</w:t>
      </w:r>
      <w:r w:rsidR="003C7AC6" w:rsidRPr="00660654">
        <w:rPr>
          <w:sz w:val="22"/>
          <w:szCs w:val="22"/>
        </w:rPr>
        <w:t xml:space="preserve"> is ontwikkeld en nu wordt toegepast.</w:t>
      </w:r>
    </w:p>
    <w:p w:rsidR="003C7AC6" w:rsidRPr="001029EB" w:rsidRDefault="003C7AC6" w:rsidP="003C7AC6">
      <w:pPr>
        <w:pStyle w:val="Geenafstand"/>
        <w:rPr>
          <w:rStyle w:val="normaltextrun"/>
          <w:rFonts w:ascii="Calibri" w:hAnsi="Calibri" w:cs="Calibri"/>
          <w:sz w:val="22"/>
        </w:rPr>
      </w:pPr>
    </w:p>
    <w:p w:rsidR="00C305F2" w:rsidRDefault="00C305F2">
      <w:pPr>
        <w:spacing w:after="200" w:line="276" w:lineRule="auto"/>
        <w:rPr>
          <w:rFonts w:cs="Arial"/>
          <w:b/>
          <w:sz w:val="22"/>
        </w:rPr>
      </w:pPr>
      <w:r>
        <w:rPr>
          <w:rFonts w:cs="Arial"/>
          <w:b/>
          <w:sz w:val="22"/>
        </w:rPr>
        <w:br w:type="page"/>
      </w:r>
    </w:p>
    <w:p w:rsidR="00C305F2" w:rsidRPr="000D6D7A" w:rsidRDefault="00C305F2" w:rsidP="00C305F2">
      <w:pPr>
        <w:pStyle w:val="paragraph"/>
        <w:textAlignment w:val="baseline"/>
        <w:rPr>
          <w:rStyle w:val="normaltextrun"/>
          <w:rFonts w:ascii="Verdana" w:hAnsi="Verdana" w:cs="Calibri"/>
          <w:i/>
          <w:sz w:val="22"/>
          <w:szCs w:val="22"/>
          <w:lang w:val="nl-NL"/>
        </w:rPr>
      </w:pPr>
      <w:r w:rsidRPr="000D6D7A">
        <w:rPr>
          <w:rStyle w:val="normaltextrun"/>
          <w:rFonts w:ascii="Verdana" w:hAnsi="Verdana" w:cs="Calibri"/>
          <w:i/>
          <w:sz w:val="22"/>
          <w:szCs w:val="22"/>
          <w:lang w:val="nl-NL"/>
        </w:rPr>
        <w:t>I</w:t>
      </w:r>
      <w:r>
        <w:rPr>
          <w:rStyle w:val="normaltextrun"/>
          <w:rFonts w:ascii="Verdana" w:hAnsi="Verdana" w:cs="Calibri"/>
          <w:i/>
          <w:sz w:val="22"/>
          <w:szCs w:val="22"/>
          <w:lang w:val="nl-NL"/>
        </w:rPr>
        <w:t>V</w:t>
      </w:r>
      <w:r w:rsidR="002766FD">
        <w:rPr>
          <w:rStyle w:val="normaltextrun"/>
          <w:rFonts w:ascii="Verdana" w:hAnsi="Verdana" w:cs="Calibri"/>
          <w:i/>
          <w:sz w:val="22"/>
          <w:szCs w:val="22"/>
          <w:lang w:val="nl-NL"/>
        </w:rPr>
        <w:t>.</w:t>
      </w:r>
      <w:r w:rsidRPr="000D6D7A">
        <w:rPr>
          <w:rStyle w:val="normaltextrun"/>
          <w:rFonts w:ascii="Verdana" w:hAnsi="Verdana" w:cs="Calibri"/>
          <w:i/>
          <w:sz w:val="22"/>
          <w:szCs w:val="22"/>
          <w:lang w:val="nl-NL"/>
        </w:rPr>
        <w:t xml:space="preserve"> Uitgangspunten, inzet en acties </w:t>
      </w:r>
      <w:r>
        <w:rPr>
          <w:rStyle w:val="normaltextrun"/>
          <w:rFonts w:ascii="Verdana" w:hAnsi="Verdana" w:cs="Calibri"/>
          <w:i/>
          <w:sz w:val="22"/>
          <w:szCs w:val="22"/>
          <w:lang w:val="nl-NL"/>
        </w:rPr>
        <w:t>ZonM</w:t>
      </w:r>
      <w:r w:rsidR="00954461">
        <w:rPr>
          <w:rStyle w:val="normaltextrun"/>
          <w:rFonts w:ascii="Verdana" w:hAnsi="Verdana" w:cs="Calibri"/>
          <w:i/>
          <w:sz w:val="22"/>
          <w:szCs w:val="22"/>
          <w:lang w:val="nl-NL"/>
        </w:rPr>
        <w:t>w</w:t>
      </w:r>
    </w:p>
    <w:p w:rsidR="00C305F2" w:rsidRPr="002766FD" w:rsidRDefault="00C305F2" w:rsidP="00F3581B">
      <w:pPr>
        <w:pStyle w:val="Lijstalinea"/>
        <w:numPr>
          <w:ilvl w:val="0"/>
          <w:numId w:val="40"/>
        </w:numPr>
        <w:rPr>
          <w:rFonts w:ascii="Arial" w:hAnsi="Arial" w:cs="Arial"/>
        </w:rPr>
      </w:pPr>
      <w:r w:rsidRPr="002766FD">
        <w:rPr>
          <w:rFonts w:cs="Arial"/>
          <w:iCs/>
          <w:sz w:val="22"/>
        </w:rPr>
        <w:t xml:space="preserve">Het versnellen van het verduurzamen van de zorg (cure en care) is dé uitdaging voor de toekomst van de sector. </w:t>
      </w:r>
    </w:p>
    <w:p w:rsidR="00C305F2" w:rsidRPr="002766FD" w:rsidRDefault="00C305F2" w:rsidP="00F3581B">
      <w:pPr>
        <w:pStyle w:val="Lijstalinea"/>
        <w:numPr>
          <w:ilvl w:val="0"/>
          <w:numId w:val="40"/>
        </w:numPr>
        <w:rPr>
          <w:rFonts w:cs="Arial"/>
          <w:sz w:val="22"/>
        </w:rPr>
      </w:pPr>
      <w:r w:rsidRPr="002766FD">
        <w:rPr>
          <w:rFonts w:cs="Arial"/>
          <w:sz w:val="22"/>
        </w:rPr>
        <w:t xml:space="preserve">Met name op het vlak van </w:t>
      </w:r>
      <w:r w:rsidR="00757F5D">
        <w:rPr>
          <w:rFonts w:cs="Arial"/>
          <w:sz w:val="22"/>
        </w:rPr>
        <w:t>gezondmakende leef- en verblijfsomgeving</w:t>
      </w:r>
      <w:r w:rsidRPr="002766FD">
        <w:rPr>
          <w:rFonts w:cs="Arial"/>
          <w:sz w:val="22"/>
        </w:rPr>
        <w:t xml:space="preserve">: binnen én buiten de zorginstelling, voor patiënten, cliënten én zorgpersoneel, is behoefte in het veld aan praktijk-ondersteunende kennisontwikkeling en –verspreiding. Maar wel in samenhang met (kennisvragen op) de andere drie themagebieden. Denk bijvoorbeeld aan het vermoede negatieve gezondheidseffect van (verduurzaamde) glazen binnenruimtes op dementerende ouderen. </w:t>
      </w:r>
    </w:p>
    <w:p w:rsidR="00C305F2" w:rsidRPr="001E7FC7" w:rsidRDefault="00C305F2" w:rsidP="00C305F2">
      <w:pPr>
        <w:rPr>
          <w:rFonts w:cs="Arial"/>
          <w:sz w:val="22"/>
        </w:rPr>
      </w:pPr>
    </w:p>
    <w:p w:rsidR="00C305F2" w:rsidRDefault="00954461">
      <w:pPr>
        <w:spacing w:after="200" w:line="276" w:lineRule="auto"/>
        <w:rPr>
          <w:rFonts w:cstheme="minorHAnsi"/>
          <w:sz w:val="22"/>
        </w:rPr>
      </w:pPr>
      <w:r>
        <w:rPr>
          <w:rFonts w:cs="Arial"/>
          <w:sz w:val="22"/>
        </w:rPr>
        <w:t>ZonMw levert hier graag een bijdrage aan.</w:t>
      </w:r>
    </w:p>
    <w:p w:rsidR="00954461" w:rsidRDefault="00954461">
      <w:pPr>
        <w:spacing w:after="200" w:line="276" w:lineRule="auto"/>
        <w:rPr>
          <w:rFonts w:cstheme="minorHAnsi"/>
          <w:sz w:val="22"/>
        </w:rPr>
      </w:pPr>
      <w:r>
        <w:rPr>
          <w:rFonts w:cstheme="minorHAnsi"/>
          <w:sz w:val="22"/>
        </w:rPr>
        <w:br w:type="page"/>
      </w:r>
    </w:p>
    <w:p w:rsidR="000542B2" w:rsidRDefault="000542B2" w:rsidP="000542B2">
      <w:pPr>
        <w:pStyle w:val="paragraph"/>
        <w:textAlignment w:val="baseline"/>
        <w:rPr>
          <w:rFonts w:ascii="Verdana" w:hAnsi="Verdana" w:cs="Calibri"/>
          <w:i/>
          <w:sz w:val="22"/>
          <w:szCs w:val="22"/>
          <w:lang w:val="nl-NL"/>
        </w:rPr>
      </w:pPr>
      <w:r w:rsidRPr="00673ABD">
        <w:rPr>
          <w:rStyle w:val="normaltextrun"/>
          <w:rFonts w:ascii="Verdana" w:hAnsi="Verdana" w:cs="Calibri"/>
          <w:i/>
          <w:sz w:val="22"/>
          <w:szCs w:val="22"/>
          <w:lang w:val="nl-NL"/>
        </w:rPr>
        <w:t>V. Uitgangspunten, inzet en acties</w:t>
      </w:r>
      <w:r>
        <w:rPr>
          <w:rStyle w:val="normaltextrun"/>
          <w:rFonts w:ascii="Verdana" w:hAnsi="Verdana" w:cs="Calibri"/>
          <w:i/>
          <w:sz w:val="22"/>
          <w:szCs w:val="22"/>
          <w:lang w:val="nl-NL"/>
        </w:rPr>
        <w:t xml:space="preserve"> ‘Stichting</w:t>
      </w:r>
      <w:r w:rsidRPr="000542B2">
        <w:rPr>
          <w:rFonts w:ascii="Verdana" w:hAnsi="Verdana" w:cs="Calibri"/>
          <w:i/>
          <w:sz w:val="22"/>
          <w:szCs w:val="22"/>
          <w:lang w:val="nl-NL"/>
        </w:rPr>
        <w:t xml:space="preserve"> Eten+Welzijn, Dutch Cuisine, Platform Patiënt en Voeding’</w:t>
      </w:r>
    </w:p>
    <w:p w:rsidR="009A726F" w:rsidRDefault="009A726F" w:rsidP="009A726F">
      <w:pPr>
        <w:rPr>
          <w:i/>
          <w:iCs/>
          <w:sz w:val="22"/>
        </w:rPr>
      </w:pPr>
      <w:r w:rsidRPr="009B4314">
        <w:rPr>
          <w:rFonts w:cs="Arial"/>
          <w:b/>
          <w:sz w:val="22"/>
          <w:szCs w:val="22"/>
        </w:rPr>
        <w:t>Gezonde leefomgeving en een integraal duurzaam voedsel- en voedingsbeleid</w:t>
      </w:r>
    </w:p>
    <w:p w:rsidR="009A726F" w:rsidRPr="000243E2" w:rsidRDefault="009A726F" w:rsidP="009A726F">
      <w:pPr>
        <w:pStyle w:val="Lijstalinea"/>
        <w:numPr>
          <w:ilvl w:val="0"/>
          <w:numId w:val="40"/>
        </w:numPr>
        <w:rPr>
          <w:rFonts w:cs="Arial"/>
          <w:sz w:val="22"/>
        </w:rPr>
      </w:pPr>
      <w:r>
        <w:rPr>
          <w:rFonts w:cs="Arial"/>
          <w:sz w:val="22"/>
        </w:rPr>
        <w:t>De coalitie</w:t>
      </w:r>
      <w:r w:rsidRPr="000243E2">
        <w:rPr>
          <w:rFonts w:cs="Arial"/>
          <w:sz w:val="22"/>
        </w:rPr>
        <w:t xml:space="preserve"> ‘Stichting Eten+Welzijn, Dutch Cuisine en Platform Patiënt en Voeding’ zet zich in voor een integraal duurzaam en gezond voedsel- en voedingsbeleid vanuit de overtuiging dat de momenten waarop we als mens in contact komen met zorg de fases zijn waar de bereidheid en urgentie om het voedingspatroon te wijzigen het meest aanwezig is. Het uitgangspunt van de acties van het collectief ten behoeve van deze Green Deal is: “het aanbod aan kennis over het gezondheidspotentieel en de beschikbaarheid van gezond, duurzaam eten binnen de zorg te vergroten.” </w:t>
      </w:r>
    </w:p>
    <w:p w:rsidR="009A726F" w:rsidRDefault="009A726F" w:rsidP="009A726F">
      <w:pPr>
        <w:pStyle w:val="06Bodytekst"/>
        <w:ind w:left="720"/>
        <w:rPr>
          <w:sz w:val="22"/>
        </w:rPr>
      </w:pPr>
    </w:p>
    <w:p w:rsidR="009A726F" w:rsidRPr="009B4314" w:rsidRDefault="009A726F" w:rsidP="009A726F">
      <w:pPr>
        <w:rPr>
          <w:rFonts w:cs="Arial"/>
          <w:b/>
          <w:sz w:val="22"/>
          <w:szCs w:val="22"/>
        </w:rPr>
      </w:pPr>
      <w:r>
        <w:rPr>
          <w:rFonts w:cs="Arial"/>
          <w:b/>
          <w:sz w:val="22"/>
          <w:szCs w:val="22"/>
        </w:rPr>
        <w:t>Rolverdeling</w:t>
      </w:r>
    </w:p>
    <w:p w:rsidR="00C34F9D" w:rsidRDefault="00C34F9D" w:rsidP="00C34F9D">
      <w:pPr>
        <w:pStyle w:val="Lijstalinea"/>
        <w:numPr>
          <w:ilvl w:val="0"/>
          <w:numId w:val="40"/>
        </w:numPr>
        <w:rPr>
          <w:rFonts w:cs="Arial"/>
          <w:sz w:val="22"/>
        </w:rPr>
      </w:pPr>
      <w:r>
        <w:rPr>
          <w:rFonts w:cs="Arial"/>
          <w:sz w:val="22"/>
        </w:rPr>
        <w:t>De coalitie wil</w:t>
      </w:r>
      <w:r w:rsidRPr="000542B2">
        <w:rPr>
          <w:rFonts w:cs="Arial"/>
          <w:sz w:val="22"/>
        </w:rPr>
        <w:t xml:space="preserve"> onderstaande projecten</w:t>
      </w:r>
      <w:r w:rsidR="00775CA9">
        <w:rPr>
          <w:rFonts w:cs="Arial"/>
          <w:sz w:val="22"/>
        </w:rPr>
        <w:t xml:space="preserve"> (zie bij aanpak)</w:t>
      </w:r>
      <w:r w:rsidRPr="000542B2">
        <w:rPr>
          <w:rFonts w:cs="Arial"/>
          <w:sz w:val="22"/>
        </w:rPr>
        <w:t xml:space="preserve">, </w:t>
      </w:r>
      <w:r>
        <w:rPr>
          <w:rFonts w:cs="Arial"/>
          <w:sz w:val="22"/>
        </w:rPr>
        <w:t>tegen de achtergrond van en in samenwerking met</w:t>
      </w:r>
      <w:r w:rsidR="00C15F7F">
        <w:rPr>
          <w:rFonts w:cs="Arial"/>
          <w:sz w:val="22"/>
        </w:rPr>
        <w:t xml:space="preserve"> relevante</w:t>
      </w:r>
      <w:r>
        <w:rPr>
          <w:rFonts w:cs="Arial"/>
          <w:sz w:val="22"/>
        </w:rPr>
        <w:t xml:space="preserve"> Partijen uit de Green Deal</w:t>
      </w:r>
      <w:r w:rsidRPr="000542B2">
        <w:rPr>
          <w:rFonts w:cs="Arial"/>
          <w:sz w:val="22"/>
        </w:rPr>
        <w:t xml:space="preserve"> </w:t>
      </w:r>
      <w:r w:rsidR="00C15F7F">
        <w:rPr>
          <w:rFonts w:cs="Arial"/>
          <w:sz w:val="22"/>
        </w:rPr>
        <w:t xml:space="preserve">en andere kennispartners en adviserende organisaties </w:t>
      </w:r>
      <w:r w:rsidRPr="000542B2">
        <w:rPr>
          <w:rFonts w:cs="Arial"/>
          <w:sz w:val="22"/>
        </w:rPr>
        <w:t>opzetten, onde</w:t>
      </w:r>
      <w:r>
        <w:rPr>
          <w:rFonts w:cs="Arial"/>
          <w:sz w:val="22"/>
        </w:rPr>
        <w:t>rsteunen en/of actief uitvoeren.</w:t>
      </w:r>
    </w:p>
    <w:p w:rsidR="00775CA9" w:rsidRDefault="00775CA9" w:rsidP="00775CA9">
      <w:pPr>
        <w:pStyle w:val="Lijstalinea"/>
        <w:numPr>
          <w:ilvl w:val="0"/>
          <w:numId w:val="40"/>
        </w:numPr>
        <w:rPr>
          <w:rFonts w:cs="Arial"/>
          <w:sz w:val="22"/>
        </w:rPr>
      </w:pPr>
      <w:r>
        <w:rPr>
          <w:rFonts w:cs="Arial"/>
          <w:sz w:val="22"/>
        </w:rPr>
        <w:t>Patiënten, cliënten, ouderen (v</w:t>
      </w:r>
      <w:r w:rsidRPr="000542B2">
        <w:rPr>
          <w:rFonts w:cs="Arial"/>
          <w:sz w:val="22"/>
        </w:rPr>
        <w:t>ertegenwoordigd door hun belangenorganisaties</w:t>
      </w:r>
      <w:r>
        <w:rPr>
          <w:rFonts w:cs="Arial"/>
          <w:sz w:val="22"/>
        </w:rPr>
        <w:t>)</w:t>
      </w:r>
      <w:r w:rsidRPr="000542B2">
        <w:rPr>
          <w:rFonts w:cs="Arial"/>
          <w:sz w:val="22"/>
        </w:rPr>
        <w:t xml:space="preserve"> </w:t>
      </w:r>
      <w:r>
        <w:rPr>
          <w:rFonts w:cs="Arial"/>
          <w:sz w:val="22"/>
        </w:rPr>
        <w:t>ziet de coalitie als</w:t>
      </w:r>
      <w:r w:rsidRPr="000542B2">
        <w:rPr>
          <w:rFonts w:cs="Arial"/>
          <w:sz w:val="22"/>
        </w:rPr>
        <w:t xml:space="preserve"> feitelijke opdrachtgevers. Zij bepalen de visie, doelstellingen en benoemen de knelpunten. </w:t>
      </w:r>
    </w:p>
    <w:p w:rsidR="00775CA9" w:rsidRPr="00245826" w:rsidRDefault="00775CA9" w:rsidP="009A726F">
      <w:pPr>
        <w:pStyle w:val="Lijstalinea"/>
        <w:numPr>
          <w:ilvl w:val="0"/>
          <w:numId w:val="40"/>
        </w:numPr>
        <w:rPr>
          <w:rFonts w:cs="Arial"/>
          <w:sz w:val="22"/>
        </w:rPr>
      </w:pPr>
      <w:r w:rsidRPr="00245826">
        <w:rPr>
          <w:rFonts w:cs="Arial"/>
          <w:sz w:val="22"/>
        </w:rPr>
        <w:t xml:space="preserve">Hierbij </w:t>
      </w:r>
      <w:r w:rsidR="00245826">
        <w:rPr>
          <w:rFonts w:cs="Arial"/>
          <w:sz w:val="22"/>
        </w:rPr>
        <w:t>is ondersteuning nodig</w:t>
      </w:r>
      <w:r w:rsidRPr="00245826">
        <w:rPr>
          <w:rFonts w:cs="Arial"/>
          <w:sz w:val="22"/>
        </w:rPr>
        <w:t xml:space="preserve"> door kennispartners en adviserende organisat</w:t>
      </w:r>
      <w:r w:rsidR="00C15F7F" w:rsidRPr="00245826">
        <w:rPr>
          <w:rFonts w:cs="Arial"/>
          <w:sz w:val="22"/>
        </w:rPr>
        <w:t xml:space="preserve">ies. In de komende periode zal het overleg met relevante Partijen en andere kennispartners en adviserende organisaties worden aangegaan om hun formele toezegging aan de aanpak te verkrijgen. </w:t>
      </w:r>
    </w:p>
    <w:p w:rsidR="009A726F" w:rsidRDefault="009A726F" w:rsidP="009A726F">
      <w:pPr>
        <w:pStyle w:val="06Bodytekst"/>
        <w:rPr>
          <w:b/>
          <w:bCs/>
          <w:sz w:val="22"/>
        </w:rPr>
      </w:pPr>
    </w:p>
    <w:p w:rsidR="009A726F" w:rsidRPr="009B4314" w:rsidRDefault="009A726F" w:rsidP="009A726F">
      <w:pPr>
        <w:rPr>
          <w:rFonts w:cs="Arial"/>
          <w:b/>
          <w:sz w:val="22"/>
          <w:szCs w:val="22"/>
        </w:rPr>
      </w:pPr>
      <w:r w:rsidRPr="009B4314">
        <w:rPr>
          <w:rFonts w:cs="Arial"/>
          <w:b/>
          <w:sz w:val="22"/>
          <w:szCs w:val="22"/>
        </w:rPr>
        <w:t>Aanpak:</w:t>
      </w:r>
    </w:p>
    <w:p w:rsidR="009A726F" w:rsidRPr="000542B2" w:rsidRDefault="009A726F" w:rsidP="009A726F">
      <w:pPr>
        <w:pStyle w:val="06Bodytekst"/>
        <w:rPr>
          <w:rFonts w:ascii="Verdana" w:eastAsia="MS Mincho" w:hAnsi="Verdana" w:cs="Arial"/>
          <w:color w:val="auto"/>
          <w:sz w:val="22"/>
          <w:szCs w:val="24"/>
          <w:lang w:eastAsia="nl-NL"/>
        </w:rPr>
      </w:pPr>
      <w:r w:rsidRPr="000542B2">
        <w:rPr>
          <w:rFonts w:ascii="Verdana" w:eastAsia="MS Mincho" w:hAnsi="Verdana" w:cs="Arial"/>
          <w:color w:val="auto"/>
          <w:sz w:val="22"/>
          <w:szCs w:val="24"/>
          <w:lang w:eastAsia="nl-NL"/>
        </w:rPr>
        <w:t xml:space="preserve">De coalitie organiseert </w:t>
      </w:r>
      <w:r w:rsidR="00557401">
        <w:rPr>
          <w:rFonts w:ascii="Verdana" w:eastAsia="MS Mincho" w:hAnsi="Verdana" w:cs="Arial"/>
          <w:color w:val="auto"/>
          <w:sz w:val="22"/>
          <w:szCs w:val="24"/>
          <w:lang w:eastAsia="nl-NL"/>
        </w:rPr>
        <w:t>een aantal</w:t>
      </w:r>
      <w:r w:rsidRPr="000542B2">
        <w:rPr>
          <w:rFonts w:ascii="Verdana" w:eastAsia="MS Mincho" w:hAnsi="Verdana" w:cs="Arial"/>
          <w:color w:val="auto"/>
          <w:sz w:val="22"/>
          <w:szCs w:val="24"/>
          <w:lang w:eastAsia="nl-NL"/>
        </w:rPr>
        <w:t xml:space="preserve"> acties waarbij afhankelijk van de ontwikkelfase good practices worden verzameld, geïnitieerd en vermenigvuldigd: </w:t>
      </w:r>
    </w:p>
    <w:p w:rsidR="009A726F" w:rsidRDefault="009A726F" w:rsidP="009A726F">
      <w:pPr>
        <w:pStyle w:val="06Bodytekst"/>
        <w:rPr>
          <w:rFonts w:ascii="Verdana" w:eastAsia="MS Mincho" w:hAnsi="Verdana" w:cs="Arial"/>
          <w:color w:val="auto"/>
          <w:sz w:val="22"/>
          <w:szCs w:val="24"/>
          <w:lang w:eastAsia="nl-NL"/>
        </w:rPr>
      </w:pPr>
    </w:p>
    <w:p w:rsidR="009A726F" w:rsidRPr="009B4314" w:rsidRDefault="009A726F" w:rsidP="009A726F">
      <w:pPr>
        <w:pStyle w:val="06Bodytekst"/>
        <w:rPr>
          <w:rFonts w:ascii="Verdana" w:eastAsia="MS Mincho" w:hAnsi="Verdana" w:cs="Arial"/>
          <w:color w:val="auto"/>
          <w:sz w:val="22"/>
          <w:szCs w:val="24"/>
          <w:u w:val="single"/>
          <w:lang w:eastAsia="nl-NL"/>
        </w:rPr>
      </w:pPr>
      <w:r w:rsidRPr="009B4314">
        <w:rPr>
          <w:rFonts w:ascii="Verdana" w:eastAsia="MS Mincho" w:hAnsi="Verdana" w:cs="Arial"/>
          <w:color w:val="auto"/>
          <w:sz w:val="22"/>
          <w:szCs w:val="24"/>
          <w:u w:val="single"/>
          <w:lang w:eastAsia="nl-NL"/>
        </w:rPr>
        <w:t>Jaar 1</w:t>
      </w:r>
    </w:p>
    <w:p w:rsidR="009A726F" w:rsidRPr="000542B2" w:rsidRDefault="009A726F" w:rsidP="009A726F">
      <w:pPr>
        <w:pStyle w:val="Lijstalinea"/>
        <w:numPr>
          <w:ilvl w:val="0"/>
          <w:numId w:val="40"/>
        </w:numPr>
        <w:rPr>
          <w:rFonts w:cs="Arial"/>
          <w:sz w:val="22"/>
        </w:rPr>
      </w:pPr>
      <w:r w:rsidRPr="000542B2">
        <w:rPr>
          <w:rFonts w:cs="Arial"/>
          <w:sz w:val="22"/>
        </w:rPr>
        <w:t xml:space="preserve">Onder leiding van neutraal programmamanagement </w:t>
      </w:r>
      <w:r w:rsidR="00557401">
        <w:rPr>
          <w:rFonts w:cs="Arial"/>
          <w:sz w:val="22"/>
        </w:rPr>
        <w:t>wil de coalitie een</w:t>
      </w:r>
      <w:r w:rsidRPr="000542B2">
        <w:rPr>
          <w:rFonts w:cs="Arial"/>
          <w:sz w:val="22"/>
        </w:rPr>
        <w:t xml:space="preserve"> samenwerkingsverband van patiënt</w:t>
      </w:r>
      <w:r w:rsidR="00C15F7F">
        <w:rPr>
          <w:rFonts w:cs="Arial"/>
          <w:sz w:val="22"/>
        </w:rPr>
        <w:t>en</w:t>
      </w:r>
      <w:r w:rsidRPr="000542B2">
        <w:rPr>
          <w:rFonts w:cs="Arial"/>
          <w:sz w:val="22"/>
        </w:rPr>
        <w:t>-, cliënt</w:t>
      </w:r>
      <w:r w:rsidR="00C15F7F">
        <w:rPr>
          <w:rFonts w:cs="Arial"/>
          <w:sz w:val="22"/>
        </w:rPr>
        <w:t>en</w:t>
      </w:r>
      <w:r w:rsidRPr="000542B2">
        <w:rPr>
          <w:rFonts w:cs="Arial"/>
          <w:sz w:val="22"/>
        </w:rPr>
        <w:t xml:space="preserve">- en ouderenorganisaties </w:t>
      </w:r>
      <w:r w:rsidR="00557401">
        <w:rPr>
          <w:rFonts w:cs="Arial"/>
          <w:sz w:val="22"/>
        </w:rPr>
        <w:t>oprichten</w:t>
      </w:r>
      <w:r w:rsidRPr="000542B2">
        <w:rPr>
          <w:rFonts w:cs="Arial"/>
          <w:sz w:val="22"/>
        </w:rPr>
        <w:t xml:space="preserve"> met ondersteuning van </w:t>
      </w:r>
      <w:r w:rsidR="00557401">
        <w:rPr>
          <w:rFonts w:cs="Arial"/>
          <w:sz w:val="22"/>
        </w:rPr>
        <w:t>kennispartners</w:t>
      </w:r>
      <w:r w:rsidRPr="000542B2">
        <w:rPr>
          <w:rFonts w:cs="Arial"/>
          <w:sz w:val="22"/>
        </w:rPr>
        <w:t xml:space="preserve"> en vertegenwoordigers van de agrarische sector, de industrie en cater</w:t>
      </w:r>
      <w:r w:rsidR="00557401">
        <w:rPr>
          <w:rFonts w:cs="Arial"/>
          <w:sz w:val="22"/>
        </w:rPr>
        <w:t>ing</w:t>
      </w:r>
      <w:r w:rsidR="00245826">
        <w:rPr>
          <w:rFonts w:cs="Arial"/>
          <w:sz w:val="22"/>
        </w:rPr>
        <w:t xml:space="preserve"> om</w:t>
      </w:r>
      <w:r w:rsidR="00557401">
        <w:rPr>
          <w:rFonts w:cs="Arial"/>
          <w:sz w:val="22"/>
        </w:rPr>
        <w:t xml:space="preserve"> een toekomstbeeld op</w:t>
      </w:r>
      <w:r w:rsidR="00245826">
        <w:rPr>
          <w:rFonts w:cs="Arial"/>
          <w:sz w:val="22"/>
        </w:rPr>
        <w:t xml:space="preserve"> te </w:t>
      </w:r>
      <w:r w:rsidR="00557401">
        <w:rPr>
          <w:rFonts w:cs="Arial"/>
          <w:sz w:val="22"/>
        </w:rPr>
        <w:t xml:space="preserve">stellen </w:t>
      </w:r>
      <w:r w:rsidRPr="000542B2">
        <w:rPr>
          <w:rFonts w:cs="Arial"/>
          <w:sz w:val="22"/>
        </w:rPr>
        <w:t>en vanuit het gedeelde belang het duurzaamheids- en gezondheidspotentieel</w:t>
      </w:r>
      <w:r w:rsidR="00245826">
        <w:rPr>
          <w:rFonts w:cs="Arial"/>
          <w:sz w:val="22"/>
        </w:rPr>
        <w:t xml:space="preserve"> te</w:t>
      </w:r>
      <w:r w:rsidRPr="000542B2">
        <w:rPr>
          <w:rFonts w:cs="Arial"/>
          <w:sz w:val="22"/>
        </w:rPr>
        <w:t xml:space="preserve"> benoem</w:t>
      </w:r>
      <w:r w:rsidR="00557401">
        <w:rPr>
          <w:rFonts w:cs="Arial"/>
          <w:sz w:val="22"/>
        </w:rPr>
        <w:t>en</w:t>
      </w:r>
      <w:r w:rsidRPr="000542B2">
        <w:rPr>
          <w:rFonts w:cs="Arial"/>
          <w:sz w:val="22"/>
        </w:rPr>
        <w:t>. Hierbij worden vanuit een duidelijke urgentie knelpunten en gezondheids- en duurzaamheidspotentie, vragen en wensen geformuleerd gericht aan z</w:t>
      </w:r>
      <w:r w:rsidR="00557401">
        <w:rPr>
          <w:rFonts w:cs="Arial"/>
          <w:sz w:val="22"/>
        </w:rPr>
        <w:t>orgaanbieders, R</w:t>
      </w:r>
      <w:r w:rsidRPr="000542B2">
        <w:rPr>
          <w:rFonts w:cs="Arial"/>
          <w:sz w:val="22"/>
        </w:rPr>
        <w:t xml:space="preserve">ijksoverheid, gemeenten en zorgverzekeraars die ervoor moeten zorgen dat het potentieel werkelijk </w:t>
      </w:r>
      <w:r w:rsidR="00557401">
        <w:rPr>
          <w:rFonts w:cs="Arial"/>
          <w:sz w:val="22"/>
        </w:rPr>
        <w:t>benut</w:t>
      </w:r>
      <w:r w:rsidRPr="000542B2">
        <w:rPr>
          <w:rFonts w:cs="Arial"/>
          <w:sz w:val="22"/>
        </w:rPr>
        <w:t xml:space="preserve"> kan gaan worden met de patiënt/cliënt aan zet. </w:t>
      </w:r>
    </w:p>
    <w:p w:rsidR="009A726F" w:rsidRPr="000542B2" w:rsidRDefault="009A726F" w:rsidP="009A726F">
      <w:pPr>
        <w:pStyle w:val="Lijstalinea"/>
        <w:numPr>
          <w:ilvl w:val="0"/>
          <w:numId w:val="40"/>
        </w:numPr>
        <w:rPr>
          <w:rFonts w:cs="Arial"/>
          <w:sz w:val="22"/>
        </w:rPr>
      </w:pPr>
      <w:r w:rsidRPr="000542B2">
        <w:rPr>
          <w:rFonts w:cs="Arial"/>
          <w:sz w:val="22"/>
        </w:rPr>
        <w:t xml:space="preserve">De coalitie benut informatiekanalen van de Green Deal en informeert de uitkomst aan </w:t>
      </w:r>
      <w:r w:rsidR="00557401">
        <w:rPr>
          <w:rFonts w:cs="Arial"/>
          <w:sz w:val="22"/>
        </w:rPr>
        <w:t>relevante Partijen</w:t>
      </w:r>
      <w:r w:rsidRPr="000542B2">
        <w:rPr>
          <w:rFonts w:cs="Arial"/>
          <w:sz w:val="22"/>
        </w:rPr>
        <w:t xml:space="preserve"> en </w:t>
      </w:r>
      <w:r w:rsidR="002C4464">
        <w:rPr>
          <w:rFonts w:cs="Arial"/>
          <w:sz w:val="22"/>
        </w:rPr>
        <w:t xml:space="preserve">andere geïnteresseerd en </w:t>
      </w:r>
      <w:r w:rsidRPr="000542B2">
        <w:rPr>
          <w:rFonts w:cs="Arial"/>
          <w:sz w:val="22"/>
        </w:rPr>
        <w:t>roept op tot het uitwerken en indienen van nieuwe en bestaande integrale projecten/pilots waarbij minimaal de driehoek cliënt/patiënt/ouderen, zorgorganisatie-kennisinstellingen of uitvoerders (cateraars, logistiek, voedselleveranciers</w:t>
      </w:r>
      <w:r w:rsidR="002C4464">
        <w:rPr>
          <w:rFonts w:cs="Arial"/>
          <w:sz w:val="22"/>
        </w:rPr>
        <w:t xml:space="preserve"> etc.)</w:t>
      </w:r>
      <w:r w:rsidRPr="000542B2">
        <w:rPr>
          <w:rFonts w:cs="Arial"/>
          <w:sz w:val="22"/>
        </w:rPr>
        <w:t xml:space="preserve"> samenwerke</w:t>
      </w:r>
      <w:r w:rsidR="002C4464">
        <w:rPr>
          <w:rFonts w:cs="Arial"/>
          <w:sz w:val="22"/>
        </w:rPr>
        <w:t>n aan impact passend binnen de vier</w:t>
      </w:r>
      <w:r w:rsidRPr="000542B2">
        <w:rPr>
          <w:rFonts w:cs="Arial"/>
          <w:sz w:val="22"/>
        </w:rPr>
        <w:t xml:space="preserve"> </w:t>
      </w:r>
      <w:r w:rsidR="002C4464">
        <w:rPr>
          <w:rFonts w:cs="Arial"/>
          <w:sz w:val="22"/>
        </w:rPr>
        <w:t>thema’s</w:t>
      </w:r>
      <w:r w:rsidRPr="000542B2">
        <w:rPr>
          <w:rFonts w:cs="Arial"/>
          <w:sz w:val="22"/>
        </w:rPr>
        <w:t xml:space="preserve"> van de Green Deal. </w:t>
      </w:r>
    </w:p>
    <w:p w:rsidR="009A726F" w:rsidRPr="009B4314" w:rsidRDefault="002C4464" w:rsidP="009A726F">
      <w:pPr>
        <w:pStyle w:val="Lijstalinea"/>
        <w:numPr>
          <w:ilvl w:val="0"/>
          <w:numId w:val="40"/>
        </w:numPr>
        <w:rPr>
          <w:rFonts w:cs="Arial"/>
          <w:sz w:val="22"/>
        </w:rPr>
      </w:pPr>
      <w:r>
        <w:rPr>
          <w:rFonts w:cs="Arial"/>
          <w:sz w:val="22"/>
        </w:rPr>
        <w:t xml:space="preserve">Onder regie </w:t>
      </w:r>
      <w:r w:rsidR="009A4861">
        <w:rPr>
          <w:rFonts w:cs="Arial"/>
          <w:sz w:val="22"/>
        </w:rPr>
        <w:t>van de coalitie zal daarna een beperkt aantal projecten worden uitgewerkt als pilot (goede</w:t>
      </w:r>
      <w:r w:rsidR="009A726F" w:rsidRPr="009B4314">
        <w:rPr>
          <w:rFonts w:cs="Arial"/>
          <w:sz w:val="22"/>
        </w:rPr>
        <w:t xml:space="preserve"> business cases met patiënt/cliënt behoefte centraal en funding voor de pilots worden separaat </w:t>
      </w:r>
      <w:r w:rsidR="009A4861">
        <w:rPr>
          <w:rFonts w:cs="Arial"/>
          <w:sz w:val="22"/>
        </w:rPr>
        <w:t>door de coalitie georganiseerd).</w:t>
      </w:r>
      <w:r w:rsidR="009A726F">
        <w:rPr>
          <w:rFonts w:cs="Arial"/>
          <w:sz w:val="22"/>
        </w:rPr>
        <w:t xml:space="preserve"> </w:t>
      </w:r>
      <w:r w:rsidR="009A726F" w:rsidRPr="009B4314">
        <w:rPr>
          <w:rFonts w:cs="Arial"/>
          <w:sz w:val="22"/>
        </w:rPr>
        <w:t xml:space="preserve">De coalitie sluit jaar 1 af met een landelijke bijeenkomst waarbij per doelgroep groeikansen, nieuwe - en lopende initiatieven/resultaten als onderdeel van een uitvoeringsprogramma gedeeld worden. </w:t>
      </w:r>
    </w:p>
    <w:p w:rsidR="009A726F" w:rsidRDefault="009A726F" w:rsidP="009A726F">
      <w:pPr>
        <w:pStyle w:val="06Bodytekst"/>
        <w:tabs>
          <w:tab w:val="clear" w:pos="567"/>
          <w:tab w:val="clear" w:pos="1134"/>
        </w:tabs>
        <w:ind w:left="720"/>
        <w:rPr>
          <w:rFonts w:ascii="Verdana" w:eastAsia="MS Mincho" w:hAnsi="Verdana" w:cs="Arial"/>
          <w:color w:val="auto"/>
          <w:sz w:val="22"/>
          <w:szCs w:val="24"/>
          <w:u w:val="single"/>
          <w:lang w:eastAsia="nl-NL"/>
        </w:rPr>
      </w:pPr>
    </w:p>
    <w:p w:rsidR="009A726F" w:rsidRPr="009B4314" w:rsidRDefault="009A726F" w:rsidP="009A726F">
      <w:pPr>
        <w:pStyle w:val="06Bodytekst"/>
        <w:rPr>
          <w:rFonts w:ascii="Verdana" w:eastAsia="MS Mincho" w:hAnsi="Verdana" w:cs="Arial"/>
          <w:color w:val="auto"/>
          <w:sz w:val="22"/>
          <w:szCs w:val="24"/>
          <w:u w:val="single"/>
          <w:lang w:eastAsia="nl-NL"/>
        </w:rPr>
      </w:pPr>
      <w:r w:rsidRPr="009B4314">
        <w:rPr>
          <w:rFonts w:ascii="Verdana" w:eastAsia="MS Mincho" w:hAnsi="Verdana" w:cs="Arial"/>
          <w:color w:val="auto"/>
          <w:sz w:val="22"/>
          <w:szCs w:val="24"/>
          <w:u w:val="single"/>
          <w:lang w:eastAsia="nl-NL"/>
        </w:rPr>
        <w:t xml:space="preserve">Jaar 2 </w:t>
      </w:r>
    </w:p>
    <w:p w:rsidR="009A726F" w:rsidRDefault="009A4861" w:rsidP="009A726F">
      <w:pPr>
        <w:pStyle w:val="Lijstalinea"/>
        <w:numPr>
          <w:ilvl w:val="0"/>
          <w:numId w:val="40"/>
        </w:numPr>
        <w:rPr>
          <w:rFonts w:cs="Arial"/>
          <w:sz w:val="22"/>
        </w:rPr>
      </w:pPr>
      <w:r>
        <w:rPr>
          <w:rFonts w:cs="Arial"/>
          <w:sz w:val="22"/>
        </w:rPr>
        <w:t xml:space="preserve">In jaar 2 zullen de uitgekozen </w:t>
      </w:r>
      <w:r w:rsidR="009A726F" w:rsidRPr="000542B2">
        <w:rPr>
          <w:rFonts w:cs="Arial"/>
          <w:sz w:val="22"/>
        </w:rPr>
        <w:t>projecten/initiatieven</w:t>
      </w:r>
      <w:r w:rsidR="00CC64EA">
        <w:rPr>
          <w:rFonts w:cs="Arial"/>
          <w:sz w:val="22"/>
        </w:rPr>
        <w:t xml:space="preserve"> worden uitgevoerd, wordt geleerd van</w:t>
      </w:r>
      <w:r w:rsidR="009A726F" w:rsidRPr="000542B2">
        <w:rPr>
          <w:rFonts w:cs="Arial"/>
          <w:sz w:val="22"/>
        </w:rPr>
        <w:t xml:space="preserve"> de resultaten en</w:t>
      </w:r>
      <w:r w:rsidR="00CC64EA">
        <w:rPr>
          <w:rFonts w:cs="Arial"/>
          <w:sz w:val="22"/>
        </w:rPr>
        <w:t xml:space="preserve"> wordt</w:t>
      </w:r>
      <w:r w:rsidR="009A726F" w:rsidRPr="000542B2">
        <w:rPr>
          <w:rFonts w:cs="Arial"/>
          <w:sz w:val="22"/>
        </w:rPr>
        <w:t xml:space="preserve"> een integraal advies voor structurele veranderingen</w:t>
      </w:r>
      <w:r w:rsidR="00CC64EA">
        <w:rPr>
          <w:rFonts w:cs="Arial"/>
          <w:sz w:val="22"/>
        </w:rPr>
        <w:t xml:space="preserve"> opgesteld onder regie van de coalitie</w:t>
      </w:r>
      <w:r w:rsidR="009A726F" w:rsidRPr="000542B2">
        <w:rPr>
          <w:rFonts w:cs="Arial"/>
          <w:sz w:val="22"/>
        </w:rPr>
        <w:t xml:space="preserve">. </w:t>
      </w:r>
      <w:r w:rsidR="00CC64EA">
        <w:rPr>
          <w:rFonts w:cs="Arial"/>
          <w:sz w:val="22"/>
        </w:rPr>
        <w:t>Jaa</w:t>
      </w:r>
      <w:r w:rsidR="009A726F" w:rsidRPr="000542B2">
        <w:rPr>
          <w:rFonts w:cs="Arial"/>
          <w:sz w:val="22"/>
        </w:rPr>
        <w:t xml:space="preserve">r 2 </w:t>
      </w:r>
      <w:r w:rsidR="00CC64EA">
        <w:rPr>
          <w:rFonts w:cs="Arial"/>
          <w:sz w:val="22"/>
        </w:rPr>
        <w:t xml:space="preserve">wordt afgesloten </w:t>
      </w:r>
      <w:r w:rsidR="009A726F" w:rsidRPr="000542B2">
        <w:rPr>
          <w:rFonts w:cs="Arial"/>
          <w:sz w:val="22"/>
        </w:rPr>
        <w:t xml:space="preserve">met een landelijke bijeenkomst waarbij resultaten worden gedeeld, de </w:t>
      </w:r>
      <w:r w:rsidR="00CC64EA">
        <w:rPr>
          <w:rFonts w:cs="Arial"/>
          <w:sz w:val="22"/>
        </w:rPr>
        <w:t xml:space="preserve">verdere </w:t>
      </w:r>
      <w:r w:rsidR="009A726F" w:rsidRPr="000542B2">
        <w:rPr>
          <w:rFonts w:cs="Arial"/>
          <w:sz w:val="22"/>
        </w:rPr>
        <w:t>focus wordt bepaald en doelstellingen geformeerd en zorgorganisaties en ketenpartijen zich kunnen aanmelden voor het -</w:t>
      </w:r>
      <w:r w:rsidR="00CC64EA">
        <w:rPr>
          <w:rFonts w:cs="Arial"/>
          <w:sz w:val="22"/>
        </w:rPr>
        <w:t xml:space="preserve"> </w:t>
      </w:r>
      <w:r w:rsidR="009A726F" w:rsidRPr="000542B2">
        <w:rPr>
          <w:rFonts w:cs="Arial"/>
          <w:sz w:val="22"/>
        </w:rPr>
        <w:t xml:space="preserve">onder begeleiding van </w:t>
      </w:r>
      <w:r w:rsidR="00CC64EA">
        <w:rPr>
          <w:rFonts w:cs="Arial"/>
          <w:sz w:val="22"/>
        </w:rPr>
        <w:t xml:space="preserve">de coalitie, relevante Partijen en andere kennispartners en adviserende organisaties </w:t>
      </w:r>
      <w:r w:rsidR="009A726F" w:rsidRPr="000542B2">
        <w:rPr>
          <w:rFonts w:cs="Arial"/>
          <w:sz w:val="22"/>
        </w:rPr>
        <w:t xml:space="preserve">- zelf vertalen en implementeren van de ‘nieuwe werkwijzen’. </w:t>
      </w:r>
    </w:p>
    <w:p w:rsidR="009A726F" w:rsidRDefault="009A726F" w:rsidP="009A726F">
      <w:pPr>
        <w:pStyle w:val="Lijstalinea"/>
        <w:rPr>
          <w:rFonts w:cs="Arial"/>
          <w:sz w:val="22"/>
        </w:rPr>
      </w:pPr>
    </w:p>
    <w:p w:rsidR="009A726F" w:rsidRPr="009B4314" w:rsidRDefault="009A726F" w:rsidP="009A726F">
      <w:pPr>
        <w:pStyle w:val="06Bodytekst"/>
        <w:rPr>
          <w:rFonts w:ascii="Verdana" w:eastAsia="MS Mincho" w:hAnsi="Verdana" w:cs="Arial"/>
          <w:color w:val="auto"/>
          <w:sz w:val="22"/>
          <w:szCs w:val="24"/>
          <w:u w:val="single"/>
          <w:lang w:eastAsia="nl-NL"/>
        </w:rPr>
      </w:pPr>
      <w:r w:rsidRPr="009B4314">
        <w:rPr>
          <w:rFonts w:ascii="Verdana" w:eastAsia="MS Mincho" w:hAnsi="Verdana" w:cs="Arial"/>
          <w:color w:val="auto"/>
          <w:sz w:val="22"/>
          <w:szCs w:val="24"/>
          <w:u w:val="single"/>
          <w:lang w:eastAsia="nl-NL"/>
        </w:rPr>
        <w:t xml:space="preserve">Jaar 3 </w:t>
      </w:r>
    </w:p>
    <w:p w:rsidR="009A726F" w:rsidRPr="000542B2" w:rsidRDefault="009A726F" w:rsidP="009A726F">
      <w:pPr>
        <w:pStyle w:val="Lijstalinea"/>
        <w:numPr>
          <w:ilvl w:val="0"/>
          <w:numId w:val="40"/>
        </w:numPr>
        <w:rPr>
          <w:rFonts w:cs="Arial"/>
          <w:sz w:val="22"/>
        </w:rPr>
      </w:pPr>
      <w:r w:rsidRPr="000542B2">
        <w:rPr>
          <w:rFonts w:cs="Arial"/>
          <w:sz w:val="22"/>
        </w:rPr>
        <w:t>Zorgorganisaties die dat willen implementeren en borgen de door hen gekozen ‘nieuwe werkwijze’. Tevens worden alle uitgewerkte processen, met bijbehorende audits en tevredenheidsonderzoeken, beschreven zodat deze onderdeel</w:t>
      </w:r>
      <w:r w:rsidR="00CC64EA">
        <w:rPr>
          <w:rFonts w:cs="Arial"/>
          <w:sz w:val="22"/>
        </w:rPr>
        <w:t xml:space="preserve"> kunnen</w:t>
      </w:r>
      <w:r w:rsidRPr="000542B2">
        <w:rPr>
          <w:rFonts w:cs="Arial"/>
          <w:sz w:val="22"/>
        </w:rPr>
        <w:t xml:space="preserve"> vormen van de kwaliteitssystemen binnen de zorg. Hierdoor kan voedsel- en voedingsbeleid zich structureel blijven ontwikkelen en verbeteren.</w:t>
      </w:r>
    </w:p>
    <w:p w:rsidR="009A726F" w:rsidRPr="000542B2" w:rsidRDefault="009A726F" w:rsidP="009A726F">
      <w:pPr>
        <w:pStyle w:val="Lijstalinea"/>
        <w:numPr>
          <w:ilvl w:val="0"/>
          <w:numId w:val="40"/>
        </w:numPr>
        <w:rPr>
          <w:rFonts w:cs="Arial"/>
          <w:sz w:val="22"/>
        </w:rPr>
      </w:pPr>
      <w:r w:rsidRPr="000542B2">
        <w:rPr>
          <w:rFonts w:cs="Arial"/>
          <w:sz w:val="22"/>
        </w:rPr>
        <w:t xml:space="preserve">Jaar 3 wordt </w:t>
      </w:r>
      <w:r w:rsidR="00CC64EA">
        <w:rPr>
          <w:rFonts w:cs="Arial"/>
          <w:sz w:val="22"/>
        </w:rPr>
        <w:t xml:space="preserve">door de coalitie </w:t>
      </w:r>
      <w:r w:rsidRPr="000542B2">
        <w:rPr>
          <w:rFonts w:cs="Arial"/>
          <w:sz w:val="22"/>
        </w:rPr>
        <w:t>afgesloten met een landelijke ‘oogst’ bijeenkomst.</w:t>
      </w:r>
    </w:p>
    <w:p w:rsidR="009A726F" w:rsidRDefault="009A726F" w:rsidP="009A726F">
      <w:pPr>
        <w:pStyle w:val="Lijstalinea"/>
        <w:rPr>
          <w:rFonts w:cs="Arial"/>
          <w:sz w:val="22"/>
        </w:rPr>
      </w:pPr>
    </w:p>
    <w:p w:rsidR="009A726F" w:rsidRPr="009B4314" w:rsidRDefault="009A726F" w:rsidP="009A726F">
      <w:pPr>
        <w:pStyle w:val="06Bodytekst"/>
        <w:rPr>
          <w:rFonts w:ascii="Verdana" w:eastAsia="MS Mincho" w:hAnsi="Verdana" w:cs="Arial"/>
          <w:color w:val="auto"/>
          <w:sz w:val="22"/>
          <w:szCs w:val="24"/>
          <w:u w:val="single"/>
          <w:lang w:eastAsia="nl-NL"/>
        </w:rPr>
      </w:pPr>
      <w:r w:rsidRPr="009B4314">
        <w:rPr>
          <w:rFonts w:ascii="Verdana" w:eastAsia="MS Mincho" w:hAnsi="Verdana" w:cs="Arial"/>
          <w:color w:val="auto"/>
          <w:sz w:val="22"/>
          <w:szCs w:val="24"/>
          <w:u w:val="single"/>
          <w:lang w:eastAsia="nl-NL"/>
        </w:rPr>
        <w:t xml:space="preserve">Jaar 4 </w:t>
      </w:r>
    </w:p>
    <w:p w:rsidR="009A726F" w:rsidRPr="000542B2" w:rsidRDefault="00CC64EA" w:rsidP="009A726F">
      <w:pPr>
        <w:pStyle w:val="Lijstalinea"/>
        <w:numPr>
          <w:ilvl w:val="0"/>
          <w:numId w:val="40"/>
        </w:numPr>
        <w:rPr>
          <w:rFonts w:cs="Arial"/>
          <w:sz w:val="22"/>
        </w:rPr>
      </w:pPr>
      <w:r>
        <w:rPr>
          <w:rFonts w:cs="Arial"/>
          <w:sz w:val="22"/>
        </w:rPr>
        <w:t>De coalitie zal het gehele traject e</w:t>
      </w:r>
      <w:r w:rsidR="009A726F" w:rsidRPr="000542B2">
        <w:rPr>
          <w:rFonts w:cs="Arial"/>
          <w:sz w:val="22"/>
        </w:rPr>
        <w:t xml:space="preserve">valueren en </w:t>
      </w:r>
      <w:r>
        <w:rPr>
          <w:rFonts w:cs="Arial"/>
          <w:sz w:val="22"/>
        </w:rPr>
        <w:t xml:space="preserve">voorstellen doen voor het </w:t>
      </w:r>
      <w:r w:rsidR="009A726F" w:rsidRPr="000542B2">
        <w:rPr>
          <w:rFonts w:cs="Arial"/>
          <w:sz w:val="22"/>
        </w:rPr>
        <w:t>borgen van beschikbaarheid van kennis en continuïteit van</w:t>
      </w:r>
      <w:r>
        <w:rPr>
          <w:rFonts w:cs="Arial"/>
          <w:sz w:val="22"/>
        </w:rPr>
        <w:t xml:space="preserve"> de</w:t>
      </w:r>
      <w:r w:rsidR="009A726F" w:rsidRPr="000542B2">
        <w:rPr>
          <w:rFonts w:cs="Arial"/>
          <w:sz w:val="22"/>
        </w:rPr>
        <w:t xml:space="preserve"> leercurve en samenwerking.</w:t>
      </w:r>
    </w:p>
    <w:p w:rsidR="00E011D7" w:rsidRDefault="00E011D7" w:rsidP="00E011D7">
      <w:pPr>
        <w:pStyle w:val="06Bodytekst"/>
        <w:rPr>
          <w:b/>
          <w:bCs/>
          <w:sz w:val="22"/>
        </w:rPr>
      </w:pPr>
    </w:p>
    <w:p w:rsidR="000243E2" w:rsidRDefault="000243E2">
      <w:pPr>
        <w:spacing w:after="200" w:line="276" w:lineRule="auto"/>
        <w:rPr>
          <w:b/>
          <w:sz w:val="22"/>
        </w:rPr>
      </w:pPr>
      <w:r>
        <w:rPr>
          <w:b/>
          <w:sz w:val="22"/>
        </w:rPr>
        <w:br w:type="page"/>
      </w:r>
    </w:p>
    <w:p w:rsidR="007B7B40" w:rsidRPr="004C3DC5" w:rsidRDefault="007B7B40" w:rsidP="007B7B40">
      <w:pPr>
        <w:rPr>
          <w:b/>
          <w:sz w:val="22"/>
        </w:rPr>
      </w:pPr>
      <w:r w:rsidRPr="004C3DC5">
        <w:rPr>
          <w:b/>
          <w:sz w:val="22"/>
        </w:rPr>
        <w:t xml:space="preserve">Bijlage </w:t>
      </w:r>
      <w:r w:rsidR="00085B46">
        <w:rPr>
          <w:b/>
          <w:sz w:val="22"/>
        </w:rPr>
        <w:t xml:space="preserve">5 </w:t>
      </w:r>
      <w:r w:rsidRPr="004C3DC5">
        <w:rPr>
          <w:b/>
          <w:sz w:val="22"/>
        </w:rPr>
        <w:t xml:space="preserve">bij artikel </w:t>
      </w:r>
      <w:r w:rsidR="00534DA1">
        <w:rPr>
          <w:b/>
          <w:sz w:val="22"/>
        </w:rPr>
        <w:t>2</w:t>
      </w:r>
      <w:r w:rsidR="000243E2">
        <w:rPr>
          <w:b/>
          <w:sz w:val="22"/>
        </w:rPr>
        <w:t>8</w:t>
      </w:r>
      <w:r w:rsidRPr="004C3DC5">
        <w:rPr>
          <w:b/>
          <w:sz w:val="22"/>
        </w:rPr>
        <w:t xml:space="preserve">: </w:t>
      </w:r>
      <w:r w:rsidR="00534DA1">
        <w:rPr>
          <w:b/>
          <w:sz w:val="22"/>
        </w:rPr>
        <w:t>Specifieke u</w:t>
      </w:r>
      <w:r w:rsidRPr="004C3DC5">
        <w:rPr>
          <w:b/>
          <w:sz w:val="22"/>
          <w:szCs w:val="22"/>
        </w:rPr>
        <w:t>itgangspunten, inzet en acties</w:t>
      </w:r>
      <w:r w:rsidR="00B90DCC">
        <w:rPr>
          <w:b/>
          <w:sz w:val="22"/>
          <w:szCs w:val="22"/>
        </w:rPr>
        <w:t xml:space="preserve"> NVB en</w:t>
      </w:r>
      <w:r w:rsidRPr="004C3DC5">
        <w:rPr>
          <w:b/>
          <w:sz w:val="22"/>
          <w:szCs w:val="22"/>
        </w:rPr>
        <w:t xml:space="preserve"> </w:t>
      </w:r>
      <w:r w:rsidR="00B96594">
        <w:rPr>
          <w:b/>
          <w:sz w:val="22"/>
          <w:szCs w:val="22"/>
        </w:rPr>
        <w:t>Banken</w:t>
      </w:r>
    </w:p>
    <w:p w:rsidR="00C65916" w:rsidRPr="00910F99" w:rsidRDefault="00C65916" w:rsidP="00CB1628">
      <w:pPr>
        <w:rPr>
          <w:i/>
          <w:sz w:val="22"/>
          <w:szCs w:val="22"/>
        </w:rPr>
      </w:pPr>
    </w:p>
    <w:p w:rsidR="00CB1628" w:rsidRPr="00910F99" w:rsidRDefault="00CB1628" w:rsidP="00CB1628">
      <w:pPr>
        <w:pStyle w:val="Tekstzonderopmaak"/>
        <w:rPr>
          <w:sz w:val="22"/>
          <w:szCs w:val="22"/>
        </w:rPr>
      </w:pPr>
    </w:p>
    <w:p w:rsidR="007B7B40" w:rsidRDefault="007B7B40">
      <w:pPr>
        <w:spacing w:after="200" w:line="276" w:lineRule="auto"/>
        <w:rPr>
          <w:sz w:val="22"/>
          <w:szCs w:val="22"/>
        </w:rPr>
      </w:pPr>
      <w:r>
        <w:rPr>
          <w:sz w:val="22"/>
          <w:szCs w:val="22"/>
        </w:rPr>
        <w:br w:type="page"/>
      </w:r>
    </w:p>
    <w:p w:rsidR="004B2B7B" w:rsidRDefault="00651059" w:rsidP="00651059">
      <w:pPr>
        <w:rPr>
          <w:i/>
          <w:sz w:val="22"/>
          <w:szCs w:val="22"/>
        </w:rPr>
      </w:pPr>
      <w:r>
        <w:rPr>
          <w:i/>
          <w:sz w:val="22"/>
          <w:szCs w:val="22"/>
        </w:rPr>
        <w:t>I</w:t>
      </w:r>
      <w:r w:rsidRPr="00226CBA">
        <w:rPr>
          <w:i/>
          <w:sz w:val="22"/>
          <w:szCs w:val="22"/>
        </w:rPr>
        <w:t xml:space="preserve">. </w:t>
      </w:r>
      <w:r w:rsidR="004B2B7B">
        <w:rPr>
          <w:i/>
          <w:sz w:val="22"/>
          <w:szCs w:val="22"/>
        </w:rPr>
        <w:t>Uitgangspunten, inzet en acties NVB</w:t>
      </w:r>
    </w:p>
    <w:p w:rsidR="0028255A" w:rsidRDefault="0028255A" w:rsidP="0062704D">
      <w:pPr>
        <w:rPr>
          <w:sz w:val="22"/>
          <w:szCs w:val="22"/>
        </w:rPr>
      </w:pPr>
    </w:p>
    <w:p w:rsidR="0062704D" w:rsidRPr="00681B76" w:rsidRDefault="0062704D" w:rsidP="00F3581B">
      <w:pPr>
        <w:pStyle w:val="Lijstalinea"/>
        <w:numPr>
          <w:ilvl w:val="0"/>
          <w:numId w:val="44"/>
        </w:numPr>
        <w:rPr>
          <w:sz w:val="22"/>
          <w:szCs w:val="22"/>
        </w:rPr>
      </w:pPr>
      <w:r w:rsidRPr="00681B76">
        <w:rPr>
          <w:sz w:val="22"/>
          <w:szCs w:val="22"/>
        </w:rPr>
        <w:t>Duurzaamheid is een maatschappelijk thema, mede in het licht van de klimaatverandering. De bankensector levert graag haar bijdrage aan verduurzaming van de economie en de noodzakelijke energietra</w:t>
      </w:r>
      <w:r w:rsidR="0084065B">
        <w:rPr>
          <w:sz w:val="22"/>
          <w:szCs w:val="22"/>
        </w:rPr>
        <w:t xml:space="preserve">nsitie. Deze zaken zijn dan </w:t>
      </w:r>
      <w:r w:rsidRPr="00681B76">
        <w:rPr>
          <w:sz w:val="22"/>
          <w:szCs w:val="22"/>
        </w:rPr>
        <w:t xml:space="preserve">ook speerpunten in </w:t>
      </w:r>
      <w:r w:rsidR="0084065B">
        <w:rPr>
          <w:sz w:val="22"/>
          <w:szCs w:val="22"/>
        </w:rPr>
        <w:t xml:space="preserve">het </w:t>
      </w:r>
      <w:r w:rsidRPr="00681B76">
        <w:rPr>
          <w:sz w:val="22"/>
          <w:szCs w:val="22"/>
        </w:rPr>
        <w:t>duurzaamheidsbeleid van de Nederlandse Vereniging van Banken (NVB). De bankensector richt zich op het inzichtelijk maken van de klimaatimpact van investeringen. Bovendien sluiten we ons aan bij de CO</w:t>
      </w:r>
      <w:r w:rsidRPr="00681B76">
        <w:rPr>
          <w:sz w:val="22"/>
          <w:szCs w:val="22"/>
          <w:vertAlign w:val="subscript"/>
        </w:rPr>
        <w:t>2</w:t>
      </w:r>
      <w:r w:rsidRPr="00681B76">
        <w:rPr>
          <w:sz w:val="22"/>
          <w:szCs w:val="22"/>
        </w:rPr>
        <w:t xml:space="preserve">-reductiedoelstelling van het kabinet. Het derde thema binnen de duurzaamheidsagenda van de NVB is het verduurzamen van vastgoed. Samen met de zorgsector en de overheid is de NVB in gesprek om zorgvastgoed te verduurzamen (vgl. het aangekondigde energielabel C in de kantorenmarkt in 2023). De NVB en haar leden kijken bovendien vooruit naar de mogelijkheden voor financiering van energieneutraal vastgoed. </w:t>
      </w:r>
    </w:p>
    <w:p w:rsidR="0062704D" w:rsidRPr="00681B76" w:rsidRDefault="0062704D" w:rsidP="00F3581B">
      <w:pPr>
        <w:pStyle w:val="Lijstalinea"/>
        <w:numPr>
          <w:ilvl w:val="0"/>
          <w:numId w:val="44"/>
        </w:numPr>
        <w:rPr>
          <w:sz w:val="22"/>
          <w:szCs w:val="22"/>
        </w:rPr>
      </w:pPr>
      <w:r w:rsidRPr="00681B76">
        <w:rPr>
          <w:sz w:val="22"/>
          <w:szCs w:val="22"/>
        </w:rPr>
        <w:t>Het ondersteunen van deze Green Deal zorg onderschrijft de ambities die de NVB nastreeft. De NVB levert een directe bijdrage aan twee van de vier specifieke overwegingen van de Green Deal: CO</w:t>
      </w:r>
      <w:r w:rsidRPr="00681B76">
        <w:rPr>
          <w:sz w:val="22"/>
          <w:szCs w:val="22"/>
          <w:vertAlign w:val="subscript"/>
        </w:rPr>
        <w:t>2</w:t>
      </w:r>
      <w:r w:rsidRPr="00681B76">
        <w:rPr>
          <w:sz w:val="22"/>
          <w:szCs w:val="22"/>
        </w:rPr>
        <w:t>-reductie en circulair werken. Zijdelings draagt de NVB bij aan een gezonde leef- en verblijfsomgeving. Voor wat betreft medicijnresten uit het water gaan wij graag in gesprek met betrokken partijen indien de NVB hierin een relevante bijdrage kan leveren.</w:t>
      </w:r>
    </w:p>
    <w:p w:rsidR="0062704D" w:rsidRPr="0098534B" w:rsidRDefault="0062704D" w:rsidP="0062704D">
      <w:pPr>
        <w:rPr>
          <w:i/>
          <w:sz w:val="22"/>
          <w:szCs w:val="22"/>
        </w:rPr>
      </w:pPr>
    </w:p>
    <w:p w:rsidR="0062704D" w:rsidRPr="00681B76" w:rsidRDefault="0062704D" w:rsidP="0062704D">
      <w:pPr>
        <w:rPr>
          <w:sz w:val="22"/>
          <w:szCs w:val="22"/>
          <w:u w:val="single"/>
        </w:rPr>
      </w:pPr>
      <w:r w:rsidRPr="00681B76">
        <w:rPr>
          <w:sz w:val="22"/>
          <w:szCs w:val="22"/>
          <w:u w:val="single"/>
        </w:rPr>
        <w:t>Energiegebruik en CO</w:t>
      </w:r>
      <w:r w:rsidRPr="00CC64EA">
        <w:rPr>
          <w:sz w:val="22"/>
          <w:szCs w:val="22"/>
          <w:u w:val="single"/>
          <w:vertAlign w:val="subscript"/>
        </w:rPr>
        <w:t>2</w:t>
      </w:r>
      <w:r w:rsidRPr="00681B76">
        <w:rPr>
          <w:sz w:val="22"/>
          <w:szCs w:val="22"/>
          <w:u w:val="single"/>
        </w:rPr>
        <w:t>-reductie</w:t>
      </w:r>
    </w:p>
    <w:p w:rsidR="0062704D" w:rsidRPr="00681B76" w:rsidRDefault="0062704D" w:rsidP="00F3581B">
      <w:pPr>
        <w:pStyle w:val="Lijstalinea"/>
        <w:numPr>
          <w:ilvl w:val="0"/>
          <w:numId w:val="45"/>
        </w:numPr>
        <w:rPr>
          <w:sz w:val="22"/>
          <w:szCs w:val="22"/>
        </w:rPr>
      </w:pPr>
      <w:r w:rsidRPr="00681B76">
        <w:rPr>
          <w:sz w:val="22"/>
          <w:szCs w:val="22"/>
        </w:rPr>
        <w:t>7% van de gebouwde omgeving in Nederland bestaat uit panden die zorgaanbieders gebruiken. Dit biedt een grote potentie om maatschappelijk bij te dragen aan de CO</w:t>
      </w:r>
      <w:r w:rsidRPr="00CC64EA">
        <w:rPr>
          <w:sz w:val="22"/>
          <w:szCs w:val="22"/>
          <w:vertAlign w:val="subscript"/>
        </w:rPr>
        <w:t>2</w:t>
      </w:r>
      <w:r w:rsidRPr="00681B76">
        <w:rPr>
          <w:sz w:val="22"/>
          <w:szCs w:val="22"/>
        </w:rPr>
        <w:t>-reductie zoals geformuleerd in de Green Deal. De NVB stimuleert vanuit haar eigen rol de initiatieven die banken individueel en gezamenlijk nemen om (zorg)vastgoed te verduurzamen. Zo nodig gaan we het gesprek aan met brancheorganisaties in de zorg. De NVB en de betrokken banken bij deze Green Deal brengen eind 2018 een notitie uit over de financierbaarheid van zorginstellingen. De NVB doet daarin onder andere een aanbeveling over het bereiken van een duurzame gezondheidszorg en geven onze gezamenlijke visie over de energietransitie. Banken hebben hierin een belangrijke rol als financier van zorginstellingen. De inspanningen in het reduceren van CO</w:t>
      </w:r>
      <w:r w:rsidRPr="00CC64EA">
        <w:rPr>
          <w:sz w:val="22"/>
          <w:szCs w:val="22"/>
          <w:vertAlign w:val="subscript"/>
        </w:rPr>
        <w:t>2</w:t>
      </w:r>
      <w:r w:rsidRPr="00681B76">
        <w:rPr>
          <w:sz w:val="22"/>
          <w:szCs w:val="22"/>
        </w:rPr>
        <w:t xml:space="preserve"> uitstoot en het stimuleren van schoner energiegebruik draagt indirect bij aan een gezonde leef- en verblijfsomgeving.</w:t>
      </w:r>
    </w:p>
    <w:p w:rsidR="0062704D" w:rsidRPr="0098534B" w:rsidRDefault="0062704D" w:rsidP="0062704D">
      <w:pPr>
        <w:rPr>
          <w:i/>
          <w:sz w:val="22"/>
          <w:szCs w:val="22"/>
        </w:rPr>
      </w:pPr>
    </w:p>
    <w:p w:rsidR="0062704D" w:rsidRPr="00681B76" w:rsidRDefault="0062704D" w:rsidP="0062704D">
      <w:pPr>
        <w:rPr>
          <w:sz w:val="22"/>
          <w:szCs w:val="22"/>
          <w:u w:val="single"/>
        </w:rPr>
      </w:pPr>
      <w:r w:rsidRPr="00681B76">
        <w:rPr>
          <w:sz w:val="22"/>
          <w:szCs w:val="22"/>
          <w:u w:val="single"/>
        </w:rPr>
        <w:t xml:space="preserve">Circulair werken </w:t>
      </w:r>
    </w:p>
    <w:p w:rsidR="0062704D" w:rsidRPr="00681B76" w:rsidRDefault="0062704D" w:rsidP="00F3581B">
      <w:pPr>
        <w:pStyle w:val="Lijstalinea"/>
        <w:numPr>
          <w:ilvl w:val="0"/>
          <w:numId w:val="46"/>
        </w:numPr>
        <w:rPr>
          <w:sz w:val="22"/>
          <w:szCs w:val="22"/>
        </w:rPr>
      </w:pPr>
      <w:r w:rsidRPr="00681B76">
        <w:rPr>
          <w:sz w:val="22"/>
          <w:szCs w:val="22"/>
        </w:rPr>
        <w:t xml:space="preserve">Binnen de duurzaamheidsagenda van de NVB is circulariteit een prioriteit. Banken en NVB onderzoeken samen de definities van wat circulaire financieringen zijn. Wij gaan graag met relevante partijen in gesprek om de rol en bijdrage vanuit banken te specificeren. </w:t>
      </w:r>
    </w:p>
    <w:p w:rsidR="004B2B7B" w:rsidRDefault="004B2B7B" w:rsidP="004B2B7B">
      <w:pPr>
        <w:ind w:left="720" w:hanging="720"/>
        <w:rPr>
          <w:sz w:val="22"/>
          <w:szCs w:val="20"/>
        </w:rPr>
      </w:pPr>
      <w:r>
        <w:rPr>
          <w:i/>
          <w:sz w:val="22"/>
          <w:szCs w:val="22"/>
        </w:rPr>
        <w:br w:type="page"/>
      </w:r>
    </w:p>
    <w:p w:rsidR="004B2B7B" w:rsidRDefault="004B2B7B">
      <w:pPr>
        <w:spacing w:after="200" w:line="276" w:lineRule="auto"/>
        <w:rPr>
          <w:i/>
          <w:sz w:val="22"/>
          <w:szCs w:val="22"/>
        </w:rPr>
      </w:pPr>
    </w:p>
    <w:p w:rsidR="00651059" w:rsidRPr="00226CBA" w:rsidRDefault="00681B76" w:rsidP="00651059">
      <w:pPr>
        <w:rPr>
          <w:i/>
          <w:sz w:val="22"/>
          <w:szCs w:val="22"/>
        </w:rPr>
      </w:pPr>
      <w:r>
        <w:rPr>
          <w:i/>
          <w:sz w:val="22"/>
          <w:szCs w:val="22"/>
        </w:rPr>
        <w:t xml:space="preserve">II. </w:t>
      </w:r>
      <w:r w:rsidR="00651059" w:rsidRPr="00226CBA">
        <w:rPr>
          <w:i/>
          <w:sz w:val="22"/>
          <w:szCs w:val="22"/>
        </w:rPr>
        <w:t xml:space="preserve">Uitgangspunten, inzet en acties </w:t>
      </w:r>
      <w:r w:rsidR="00651059">
        <w:rPr>
          <w:i/>
          <w:sz w:val="22"/>
          <w:szCs w:val="22"/>
        </w:rPr>
        <w:t xml:space="preserve">ABN AMRO </w:t>
      </w:r>
    </w:p>
    <w:p w:rsidR="00651059" w:rsidRDefault="00651059" w:rsidP="00C53D6A">
      <w:pPr>
        <w:rPr>
          <w:sz w:val="22"/>
          <w:szCs w:val="22"/>
        </w:rPr>
      </w:pPr>
    </w:p>
    <w:p w:rsidR="00681B76" w:rsidRPr="00681B76" w:rsidRDefault="00681B76" w:rsidP="00F3581B">
      <w:pPr>
        <w:numPr>
          <w:ilvl w:val="0"/>
          <w:numId w:val="8"/>
        </w:numPr>
        <w:rPr>
          <w:sz w:val="22"/>
          <w:szCs w:val="22"/>
        </w:rPr>
      </w:pPr>
      <w:r w:rsidRPr="00681B76">
        <w:rPr>
          <w:sz w:val="22"/>
          <w:szCs w:val="22"/>
        </w:rPr>
        <w:t xml:space="preserve">Verduurzamen van de zorgsector is van belang om de nationale klimaatdoelstellingen in 2030 te halen. Het sluit naadloos aan bij de doelstellingen die ABN AMRO nastreeft op de onderwerpen duurzaamheid en circulariteit. Met het tekenen van de Green Deal Zorg onderstreept ABN AMRO het belang om een bijdrage te leveren aan verduurzaming van de zorgsector. </w:t>
      </w:r>
    </w:p>
    <w:p w:rsidR="00681B76" w:rsidRPr="00681B76" w:rsidRDefault="00681B76" w:rsidP="00F3581B">
      <w:pPr>
        <w:numPr>
          <w:ilvl w:val="0"/>
          <w:numId w:val="8"/>
        </w:numPr>
        <w:rPr>
          <w:sz w:val="22"/>
          <w:szCs w:val="22"/>
        </w:rPr>
      </w:pPr>
      <w:r w:rsidRPr="00681B76">
        <w:rPr>
          <w:sz w:val="22"/>
          <w:szCs w:val="22"/>
        </w:rPr>
        <w:t xml:space="preserve">ABN AMRO gaat graag een partnership aan met zorginstellingen om de verduurzaming van de zorgsector te realiseren. </w:t>
      </w:r>
    </w:p>
    <w:p w:rsidR="00681B76" w:rsidRPr="00681B76" w:rsidRDefault="00681B76" w:rsidP="00F3581B">
      <w:pPr>
        <w:numPr>
          <w:ilvl w:val="0"/>
          <w:numId w:val="8"/>
        </w:numPr>
        <w:rPr>
          <w:sz w:val="22"/>
          <w:szCs w:val="22"/>
        </w:rPr>
      </w:pPr>
      <w:r w:rsidRPr="00681B76">
        <w:rPr>
          <w:sz w:val="22"/>
          <w:szCs w:val="22"/>
        </w:rPr>
        <w:t xml:space="preserve">Hierbij streeft ABN AMRO het volgende doel na: </w:t>
      </w:r>
      <w:r w:rsidR="0084065B">
        <w:rPr>
          <w:sz w:val="22"/>
          <w:szCs w:val="22"/>
        </w:rPr>
        <w:t>i</w:t>
      </w:r>
      <w:r w:rsidRPr="00681B76">
        <w:rPr>
          <w:sz w:val="22"/>
          <w:szCs w:val="22"/>
        </w:rPr>
        <w:t>n 2030 scoort al het zorgvastgoed dat wij financieren gemiddeld een energielabel A. Een individueel pand mag hierbij niet lager scoren dan energielabel C. Een energiezuiniger pand levert minder CO</w:t>
      </w:r>
      <w:r w:rsidRPr="0084065B">
        <w:rPr>
          <w:sz w:val="22"/>
          <w:szCs w:val="22"/>
          <w:vertAlign w:val="subscript"/>
        </w:rPr>
        <w:t>2</w:t>
      </w:r>
      <w:r w:rsidRPr="00681B76">
        <w:rPr>
          <w:sz w:val="22"/>
          <w:szCs w:val="22"/>
        </w:rPr>
        <w:t xml:space="preserve">-uitstoot op en helpt dus om de klimaatdoelstelling te halen. </w:t>
      </w:r>
    </w:p>
    <w:p w:rsidR="00681B76" w:rsidRPr="00681B76" w:rsidRDefault="00681B76" w:rsidP="00F3581B">
      <w:pPr>
        <w:numPr>
          <w:ilvl w:val="0"/>
          <w:numId w:val="8"/>
        </w:numPr>
        <w:rPr>
          <w:sz w:val="22"/>
          <w:szCs w:val="22"/>
        </w:rPr>
      </w:pPr>
      <w:r w:rsidRPr="00681B76">
        <w:rPr>
          <w:sz w:val="22"/>
          <w:szCs w:val="22"/>
        </w:rPr>
        <w:t xml:space="preserve">Meer dan 50% van het zorgvastgoed heeft niet het gewenste minimale energielabel. Om het doel te behalen in 2030 zal de zorgsector een substantiële versnelling van de huidige verduurzamingsactiviteiten moeten doorvoeren. Dit geeft een additionele belasting op de investeringscapaciteit, zeker als de investeringen op de gebruikelijke ratio’s gefinancierd worden. </w:t>
      </w:r>
    </w:p>
    <w:p w:rsidR="00681B76" w:rsidRPr="00681B76" w:rsidRDefault="00681B76" w:rsidP="00F3581B">
      <w:pPr>
        <w:numPr>
          <w:ilvl w:val="0"/>
          <w:numId w:val="8"/>
        </w:numPr>
        <w:rPr>
          <w:sz w:val="22"/>
          <w:szCs w:val="22"/>
        </w:rPr>
      </w:pPr>
      <w:r w:rsidRPr="00681B76">
        <w:rPr>
          <w:sz w:val="22"/>
          <w:szCs w:val="22"/>
        </w:rPr>
        <w:t>Als partner in de verduurzaming van de zorgsector is ABN AMRO bereid om de verduurzamingsinvesteringen voor de volle 100% te financieren. Dit kan zowel bancair via leningen, of – indien het energieobjecten betreft – via lease.</w:t>
      </w:r>
    </w:p>
    <w:p w:rsidR="00681B76" w:rsidRPr="00681B76" w:rsidRDefault="00681B76" w:rsidP="00F3581B">
      <w:pPr>
        <w:numPr>
          <w:ilvl w:val="0"/>
          <w:numId w:val="8"/>
        </w:numPr>
        <w:rPr>
          <w:sz w:val="22"/>
          <w:szCs w:val="22"/>
        </w:rPr>
      </w:pPr>
      <w:r w:rsidRPr="00681B76">
        <w:rPr>
          <w:sz w:val="22"/>
          <w:szCs w:val="22"/>
        </w:rPr>
        <w:t xml:space="preserve">Naast de financieringsmogelijkheden stimuleren wij het onderwerp duurzaamheid in de zorgsector door: </w:t>
      </w:r>
    </w:p>
    <w:p w:rsidR="00681B76" w:rsidRPr="00681B76" w:rsidRDefault="00681B76" w:rsidP="00F3581B">
      <w:pPr>
        <w:numPr>
          <w:ilvl w:val="0"/>
          <w:numId w:val="17"/>
        </w:numPr>
        <w:rPr>
          <w:sz w:val="22"/>
          <w:szCs w:val="22"/>
        </w:rPr>
      </w:pPr>
      <w:r w:rsidRPr="00681B76">
        <w:rPr>
          <w:sz w:val="22"/>
          <w:szCs w:val="22"/>
        </w:rPr>
        <w:t xml:space="preserve">Gratis inzicht te geven in het energieverbruik van het zorgvastgoed via de duurzameinvesteringstool.nl. Hierbij krijgen zorginstellingen ook grip op hun besparingsmogelijkheden. </w:t>
      </w:r>
    </w:p>
    <w:p w:rsidR="00681B76" w:rsidRPr="00681B76" w:rsidRDefault="00681B76" w:rsidP="00F3581B">
      <w:pPr>
        <w:numPr>
          <w:ilvl w:val="0"/>
          <w:numId w:val="17"/>
        </w:numPr>
        <w:rPr>
          <w:sz w:val="22"/>
          <w:szCs w:val="22"/>
        </w:rPr>
      </w:pPr>
      <w:r w:rsidRPr="00681B76">
        <w:rPr>
          <w:sz w:val="22"/>
          <w:szCs w:val="22"/>
        </w:rPr>
        <w:t xml:space="preserve">Nieuwe ontwikkelingen zoals Product-as-a-service te omarmen en te kijken hoe wij dit kunnen financieren. </w:t>
      </w:r>
    </w:p>
    <w:p w:rsidR="00681B76" w:rsidRPr="00681B76" w:rsidRDefault="00681B76" w:rsidP="00F3581B">
      <w:pPr>
        <w:numPr>
          <w:ilvl w:val="0"/>
          <w:numId w:val="17"/>
        </w:numPr>
        <w:rPr>
          <w:sz w:val="22"/>
          <w:szCs w:val="22"/>
        </w:rPr>
      </w:pPr>
      <w:r w:rsidRPr="00681B76">
        <w:rPr>
          <w:sz w:val="22"/>
          <w:szCs w:val="22"/>
        </w:rPr>
        <w:t xml:space="preserve">Circulaire initiatieven te stimuleren, zoals overeengekomen met de circulaire doelstellingen die ABN AMRO heeft geformuleerd voor 2020. </w:t>
      </w:r>
    </w:p>
    <w:p w:rsidR="00681B76" w:rsidRPr="00681B76" w:rsidRDefault="00681B76" w:rsidP="00F3581B">
      <w:pPr>
        <w:numPr>
          <w:ilvl w:val="0"/>
          <w:numId w:val="17"/>
        </w:numPr>
        <w:rPr>
          <w:sz w:val="22"/>
          <w:szCs w:val="22"/>
        </w:rPr>
      </w:pPr>
      <w:r w:rsidRPr="00681B76">
        <w:rPr>
          <w:sz w:val="22"/>
          <w:szCs w:val="22"/>
        </w:rPr>
        <w:t xml:space="preserve">Onze eigen praktijkervaringen op het gebied van duurzaamheid en circulariteit te delen zodat zorginstellingen een voorsprong krijgen in deze onderwerpen. </w:t>
      </w:r>
    </w:p>
    <w:p w:rsidR="00681B76" w:rsidRPr="00681B76" w:rsidRDefault="00681B76" w:rsidP="00F3581B">
      <w:pPr>
        <w:numPr>
          <w:ilvl w:val="0"/>
          <w:numId w:val="17"/>
        </w:numPr>
        <w:rPr>
          <w:sz w:val="22"/>
          <w:szCs w:val="22"/>
        </w:rPr>
      </w:pPr>
      <w:r w:rsidRPr="00681B76">
        <w:rPr>
          <w:sz w:val="22"/>
          <w:szCs w:val="22"/>
        </w:rPr>
        <w:t xml:space="preserve">Gespecialiseerde gesprekspartners te leveren. </w:t>
      </w:r>
    </w:p>
    <w:p w:rsidR="00651059" w:rsidRDefault="00651059" w:rsidP="00C53D6A">
      <w:pPr>
        <w:rPr>
          <w:sz w:val="22"/>
          <w:szCs w:val="22"/>
        </w:rPr>
      </w:pPr>
    </w:p>
    <w:p w:rsidR="00651059" w:rsidRDefault="00651059">
      <w:pPr>
        <w:spacing w:after="200" w:line="276" w:lineRule="auto"/>
        <w:rPr>
          <w:sz w:val="22"/>
          <w:szCs w:val="22"/>
        </w:rPr>
      </w:pPr>
      <w:r>
        <w:rPr>
          <w:sz w:val="22"/>
          <w:szCs w:val="22"/>
        </w:rPr>
        <w:br w:type="page"/>
      </w:r>
    </w:p>
    <w:p w:rsidR="00651059" w:rsidRPr="00226CBA" w:rsidRDefault="00651059" w:rsidP="00651059">
      <w:pPr>
        <w:rPr>
          <w:i/>
          <w:sz w:val="22"/>
          <w:szCs w:val="22"/>
        </w:rPr>
      </w:pPr>
      <w:r>
        <w:rPr>
          <w:i/>
          <w:sz w:val="22"/>
          <w:szCs w:val="22"/>
        </w:rPr>
        <w:t>II</w:t>
      </w:r>
      <w:r w:rsidRPr="00226CBA">
        <w:rPr>
          <w:i/>
          <w:sz w:val="22"/>
          <w:szCs w:val="22"/>
        </w:rPr>
        <w:t xml:space="preserve">. Uitgangspunten, inzet en acties </w:t>
      </w:r>
      <w:r>
        <w:rPr>
          <w:i/>
          <w:sz w:val="22"/>
          <w:szCs w:val="22"/>
        </w:rPr>
        <w:t xml:space="preserve">Rabobank </w:t>
      </w:r>
    </w:p>
    <w:p w:rsidR="002174A6" w:rsidRPr="00910F99" w:rsidRDefault="002174A6" w:rsidP="00C53D6A">
      <w:pPr>
        <w:rPr>
          <w:sz w:val="22"/>
          <w:szCs w:val="22"/>
        </w:rPr>
      </w:pPr>
    </w:p>
    <w:p w:rsidR="00CB1628" w:rsidRPr="00C657FF" w:rsidRDefault="00CB1628" w:rsidP="00F3581B">
      <w:pPr>
        <w:pStyle w:val="Lijstalinea"/>
        <w:numPr>
          <w:ilvl w:val="0"/>
          <w:numId w:val="18"/>
        </w:numPr>
        <w:rPr>
          <w:sz w:val="22"/>
          <w:szCs w:val="22"/>
        </w:rPr>
      </w:pPr>
      <w:r w:rsidRPr="00C657FF">
        <w:rPr>
          <w:sz w:val="22"/>
          <w:szCs w:val="22"/>
        </w:rPr>
        <w:t>Rabobank financiert een substantieel deel van het zorgvastgoed in Nederland. De ambitie is om de komende jaren een groot deel hiervan te verduurzamen. We ondersteunen de zorg bij het verminderen van energiegebruik (denk aan isolatie, deursluizen en LED-verlichting), circulair bouwen, het halen van de benodigde energie uit hernieuwbare bronnen (zoals water, zon, wind en aardwarmte) en het bevorderen van een goed leef-en werkklimaat, zoals gezonde binnenlucht en voldoende geluidsisolatie. Hierdoor verbeteren we de gebruikskwaliteit en bevorderen we hergebruik bij leegstand. Zo dragen we bij aan een duurzame zorgsector.</w:t>
      </w:r>
    </w:p>
    <w:p w:rsidR="00CB1628" w:rsidRPr="00C657FF" w:rsidRDefault="00CB1628" w:rsidP="00F3581B">
      <w:pPr>
        <w:pStyle w:val="Lijstalinea"/>
        <w:numPr>
          <w:ilvl w:val="0"/>
          <w:numId w:val="18"/>
        </w:numPr>
        <w:rPr>
          <w:sz w:val="22"/>
          <w:szCs w:val="22"/>
        </w:rPr>
      </w:pPr>
      <w:r w:rsidRPr="00C657FF">
        <w:rPr>
          <w:sz w:val="22"/>
          <w:szCs w:val="22"/>
        </w:rPr>
        <w:t xml:space="preserve">Met het tekenen van de </w:t>
      </w:r>
      <w:r w:rsidR="00795E71" w:rsidRPr="00C657FF">
        <w:rPr>
          <w:sz w:val="22"/>
          <w:szCs w:val="22"/>
        </w:rPr>
        <w:t>Green Deal</w:t>
      </w:r>
      <w:r w:rsidRPr="00C657FF">
        <w:rPr>
          <w:sz w:val="22"/>
          <w:szCs w:val="22"/>
        </w:rPr>
        <w:t xml:space="preserve"> onderstreept Rabobank haar ambities om actief bij te dragen aan de financiering van initiële kosten die bijdragen aan verduurzaming. Rabobank zal zich maximaal inspannen om financieringsfaciliteiten aan te bieden, waardoor de drempel voor zorginstellingen om duurzaam te investeren zo laag mogelijk wordt en CO</w:t>
      </w:r>
      <w:r w:rsidRPr="0084065B">
        <w:rPr>
          <w:sz w:val="22"/>
          <w:szCs w:val="22"/>
          <w:vertAlign w:val="subscript"/>
        </w:rPr>
        <w:t>2</w:t>
      </w:r>
      <w:r w:rsidR="0084065B">
        <w:rPr>
          <w:sz w:val="22"/>
          <w:szCs w:val="22"/>
        </w:rPr>
        <w:t>-</w:t>
      </w:r>
      <w:r w:rsidRPr="00C657FF">
        <w:rPr>
          <w:sz w:val="22"/>
          <w:szCs w:val="22"/>
        </w:rPr>
        <w:t xml:space="preserve">neutraliteit van zorgvastgoed op zo kort mogelijke termijn (maar niet later dan 2050) wordt bereikt. Daarbij zal zij zich ook inspannen om de lat voor zorginstellingen hoog te leggen. </w:t>
      </w:r>
    </w:p>
    <w:p w:rsidR="00651059" w:rsidRPr="00910F99" w:rsidRDefault="00651059" w:rsidP="00CB1628">
      <w:pPr>
        <w:rPr>
          <w:sz w:val="22"/>
          <w:szCs w:val="22"/>
        </w:rPr>
      </w:pPr>
    </w:p>
    <w:p w:rsidR="00CB1628" w:rsidRPr="000243E2" w:rsidRDefault="00CB1628" w:rsidP="00CB1628">
      <w:pPr>
        <w:rPr>
          <w:b/>
          <w:sz w:val="22"/>
          <w:szCs w:val="22"/>
        </w:rPr>
      </w:pPr>
      <w:r w:rsidRPr="000243E2">
        <w:rPr>
          <w:b/>
          <w:sz w:val="22"/>
          <w:szCs w:val="22"/>
        </w:rPr>
        <w:t>Inzicht, netwerk en financiële oplossingen</w:t>
      </w:r>
    </w:p>
    <w:p w:rsidR="00CB1628" w:rsidRPr="00C657FF" w:rsidRDefault="00CB1628" w:rsidP="00F3581B">
      <w:pPr>
        <w:pStyle w:val="Lijstalinea"/>
        <w:numPr>
          <w:ilvl w:val="0"/>
          <w:numId w:val="19"/>
        </w:numPr>
        <w:rPr>
          <w:sz w:val="22"/>
          <w:szCs w:val="22"/>
        </w:rPr>
      </w:pPr>
      <w:r w:rsidRPr="00C657FF">
        <w:rPr>
          <w:sz w:val="22"/>
          <w:szCs w:val="22"/>
        </w:rPr>
        <w:t xml:space="preserve">Rabobank gaat klanten helpen door hen inzicht te geven in de energielabels in hun eigen vastgoedportefeuille. Daarnaast biedt de bank de klanten oplossingen aan door samen met partners vast te stellen wat de specifiek te nemen duurzaamheidsmaatregelen zijn en in welk tempo de klant dit het beste kan toepassen. </w:t>
      </w:r>
    </w:p>
    <w:p w:rsidR="00CB1628" w:rsidRPr="00C657FF" w:rsidRDefault="00CB1628" w:rsidP="00F3581B">
      <w:pPr>
        <w:pStyle w:val="Lijstalinea"/>
        <w:numPr>
          <w:ilvl w:val="0"/>
          <w:numId w:val="19"/>
        </w:numPr>
        <w:rPr>
          <w:sz w:val="22"/>
          <w:szCs w:val="22"/>
        </w:rPr>
      </w:pPr>
      <w:r w:rsidRPr="00C657FF">
        <w:rPr>
          <w:sz w:val="22"/>
          <w:szCs w:val="22"/>
        </w:rPr>
        <w:t>Rabobank zal rendabele verduurzamingsmaatregelen tot 100% financieren en panden die alternatief aanwendbaar zijn onder gunstiger condities willen financieren. Zo wil Rabobank de mogelijkheid bekijken om bij zeer courant zorgvastgoed (geen zorggebouwen, maar geschikt voor regulier wonen) de gebruikelijke aflossingstermijn van 20-25 jaar op te rekken. Hiermee worden middelen vrijgespeeld die gebruikt kunnen worden voor de investeringen in verduurzaming. Dit binnen de context van een strategie en onderbouwde businesscase die solide en toekomstbestendig is.</w:t>
      </w:r>
    </w:p>
    <w:p w:rsidR="00CB1628" w:rsidRPr="00910F99" w:rsidRDefault="00CB1628" w:rsidP="00C53D6A">
      <w:pPr>
        <w:rPr>
          <w:sz w:val="22"/>
          <w:szCs w:val="22"/>
        </w:rPr>
      </w:pPr>
    </w:p>
    <w:p w:rsidR="007B7B40" w:rsidRDefault="007B7B40">
      <w:pPr>
        <w:spacing w:after="200" w:line="276" w:lineRule="auto"/>
        <w:rPr>
          <w:b/>
          <w:sz w:val="22"/>
          <w:szCs w:val="22"/>
        </w:rPr>
      </w:pPr>
      <w:r>
        <w:rPr>
          <w:b/>
          <w:sz w:val="22"/>
          <w:szCs w:val="22"/>
        </w:rPr>
        <w:br w:type="page"/>
      </w:r>
    </w:p>
    <w:p w:rsidR="00CB1628" w:rsidRPr="00910F99" w:rsidRDefault="00651059" w:rsidP="00651059">
      <w:pPr>
        <w:rPr>
          <w:b/>
          <w:sz w:val="22"/>
          <w:szCs w:val="22"/>
        </w:rPr>
      </w:pPr>
      <w:r>
        <w:rPr>
          <w:i/>
          <w:sz w:val="22"/>
          <w:szCs w:val="22"/>
        </w:rPr>
        <w:t>III</w:t>
      </w:r>
      <w:r w:rsidRPr="00226CBA">
        <w:rPr>
          <w:i/>
          <w:sz w:val="22"/>
          <w:szCs w:val="22"/>
        </w:rPr>
        <w:t xml:space="preserve">. Uitgangspunten, inzet en acties </w:t>
      </w:r>
      <w:r>
        <w:rPr>
          <w:i/>
          <w:sz w:val="22"/>
          <w:szCs w:val="22"/>
        </w:rPr>
        <w:t>Triodos</w:t>
      </w:r>
    </w:p>
    <w:p w:rsidR="007B7B40" w:rsidRDefault="007B7B40" w:rsidP="002174A6">
      <w:pPr>
        <w:pStyle w:val="Default"/>
        <w:rPr>
          <w:rFonts w:ascii="Verdana" w:hAnsi="Verdana"/>
          <w:b/>
          <w:bCs/>
          <w:sz w:val="22"/>
          <w:szCs w:val="22"/>
        </w:rPr>
      </w:pPr>
    </w:p>
    <w:p w:rsidR="002174A6" w:rsidRPr="00910F99" w:rsidRDefault="002174A6" w:rsidP="002174A6">
      <w:pPr>
        <w:pStyle w:val="Default"/>
        <w:rPr>
          <w:rFonts w:ascii="Verdana" w:hAnsi="Verdana"/>
          <w:sz w:val="22"/>
          <w:szCs w:val="22"/>
        </w:rPr>
      </w:pPr>
      <w:r w:rsidRPr="00910F99">
        <w:rPr>
          <w:rFonts w:ascii="Verdana" w:hAnsi="Verdana"/>
          <w:b/>
          <w:bCs/>
          <w:sz w:val="22"/>
          <w:szCs w:val="22"/>
        </w:rPr>
        <w:t xml:space="preserve">Triodos Bank sluit zich aan bij </w:t>
      </w:r>
      <w:r w:rsidR="00795E71">
        <w:rPr>
          <w:rFonts w:ascii="Verdana" w:hAnsi="Verdana"/>
          <w:b/>
          <w:bCs/>
          <w:sz w:val="22"/>
          <w:szCs w:val="22"/>
        </w:rPr>
        <w:t>Green Deal</w:t>
      </w:r>
      <w:r w:rsidRPr="00910F99">
        <w:rPr>
          <w:rFonts w:ascii="Verdana" w:hAnsi="Verdana"/>
          <w:b/>
          <w:bCs/>
          <w:sz w:val="22"/>
          <w:szCs w:val="22"/>
        </w:rPr>
        <w:t xml:space="preserve"> Zorg </w:t>
      </w:r>
    </w:p>
    <w:p w:rsidR="002174A6" w:rsidRPr="00910F99" w:rsidRDefault="0084065B" w:rsidP="00F3581B">
      <w:pPr>
        <w:pStyle w:val="Default"/>
        <w:numPr>
          <w:ilvl w:val="0"/>
          <w:numId w:val="23"/>
        </w:numPr>
        <w:rPr>
          <w:rFonts w:ascii="Verdana" w:hAnsi="Verdana"/>
          <w:sz w:val="22"/>
          <w:szCs w:val="22"/>
        </w:rPr>
      </w:pPr>
      <w:r>
        <w:rPr>
          <w:rFonts w:ascii="Verdana" w:hAnsi="Verdana"/>
          <w:sz w:val="22"/>
          <w:szCs w:val="22"/>
        </w:rPr>
        <w:t xml:space="preserve">De jarenlange ervaring </w:t>
      </w:r>
      <w:r w:rsidR="002174A6" w:rsidRPr="00910F99">
        <w:rPr>
          <w:rFonts w:ascii="Verdana" w:hAnsi="Verdana"/>
          <w:sz w:val="22"/>
          <w:szCs w:val="22"/>
        </w:rPr>
        <w:t>zet</w:t>
      </w:r>
      <w:r>
        <w:rPr>
          <w:rFonts w:ascii="Verdana" w:hAnsi="Verdana"/>
          <w:sz w:val="22"/>
          <w:szCs w:val="22"/>
        </w:rPr>
        <w:t xml:space="preserve"> Triodos</w:t>
      </w:r>
      <w:r w:rsidR="002174A6" w:rsidRPr="00910F99">
        <w:rPr>
          <w:rFonts w:ascii="Verdana" w:hAnsi="Verdana"/>
          <w:sz w:val="22"/>
          <w:szCs w:val="22"/>
        </w:rPr>
        <w:t xml:space="preserve"> graag in om zorgorganisaties aangesloten bij de </w:t>
      </w:r>
      <w:r w:rsidR="00795E71">
        <w:rPr>
          <w:rFonts w:ascii="Verdana" w:hAnsi="Verdana"/>
          <w:sz w:val="22"/>
          <w:szCs w:val="22"/>
        </w:rPr>
        <w:t>Green Deal</w:t>
      </w:r>
      <w:r w:rsidR="002174A6" w:rsidRPr="00910F99">
        <w:rPr>
          <w:rFonts w:ascii="Verdana" w:hAnsi="Verdana"/>
          <w:sz w:val="22"/>
          <w:szCs w:val="22"/>
        </w:rPr>
        <w:t xml:space="preserve"> Zorg te helpen hun vastgoed te verduurzamen. De aangesloten zorgorganisaties kunnen voor het realiseren van energiearme en energieneutrale zorgpanden een groenverklaring </w:t>
      </w:r>
      <w:r>
        <w:rPr>
          <w:rFonts w:ascii="Verdana" w:hAnsi="Verdana"/>
          <w:sz w:val="22"/>
          <w:szCs w:val="22"/>
        </w:rPr>
        <w:t>‘</w:t>
      </w:r>
      <w:r w:rsidR="002174A6" w:rsidRPr="00910F99">
        <w:rPr>
          <w:rFonts w:ascii="Verdana" w:hAnsi="Verdana"/>
          <w:sz w:val="22"/>
          <w:szCs w:val="22"/>
        </w:rPr>
        <w:t>Duurzaam Bouwen</w:t>
      </w:r>
      <w:r>
        <w:rPr>
          <w:rFonts w:ascii="Verdana" w:hAnsi="Verdana"/>
          <w:sz w:val="22"/>
          <w:szCs w:val="22"/>
        </w:rPr>
        <w:t>’</w:t>
      </w:r>
      <w:r w:rsidR="002174A6" w:rsidRPr="00910F99">
        <w:rPr>
          <w:rFonts w:ascii="Verdana" w:hAnsi="Verdana"/>
          <w:sz w:val="22"/>
          <w:szCs w:val="22"/>
        </w:rPr>
        <w:t>, via Triodos Bank, aanvragen bij Rijksdienst voor Ondernemend Nederland. De groenverklaring stelt een norm voor CO</w:t>
      </w:r>
      <w:r w:rsidR="002174A6" w:rsidRPr="0084065B">
        <w:rPr>
          <w:rFonts w:ascii="Verdana" w:hAnsi="Verdana"/>
          <w:sz w:val="22"/>
          <w:szCs w:val="22"/>
          <w:vertAlign w:val="subscript"/>
        </w:rPr>
        <w:t>2</w:t>
      </w:r>
      <w:r w:rsidR="002174A6" w:rsidRPr="00910F99">
        <w:rPr>
          <w:rFonts w:ascii="Verdana" w:hAnsi="Verdana"/>
          <w:sz w:val="22"/>
          <w:szCs w:val="22"/>
        </w:rPr>
        <w:t xml:space="preserve">-uitstoot en circulariteit, zoals duurzaam hout en waterbesparende maatregelen. </w:t>
      </w:r>
    </w:p>
    <w:p w:rsidR="007B7B40" w:rsidRDefault="007B7B40" w:rsidP="002174A6">
      <w:pPr>
        <w:pStyle w:val="Default"/>
        <w:rPr>
          <w:rFonts w:ascii="Verdana" w:hAnsi="Verdana"/>
          <w:b/>
          <w:bCs/>
          <w:sz w:val="22"/>
          <w:szCs w:val="22"/>
        </w:rPr>
      </w:pPr>
    </w:p>
    <w:p w:rsidR="002174A6" w:rsidRPr="00910F99" w:rsidRDefault="002174A6" w:rsidP="002174A6">
      <w:pPr>
        <w:pStyle w:val="Default"/>
        <w:rPr>
          <w:rFonts w:ascii="Verdana" w:hAnsi="Verdana"/>
          <w:sz w:val="22"/>
          <w:szCs w:val="22"/>
        </w:rPr>
      </w:pPr>
      <w:r w:rsidRPr="00910F99">
        <w:rPr>
          <w:rFonts w:ascii="Verdana" w:hAnsi="Verdana"/>
          <w:b/>
          <w:bCs/>
          <w:sz w:val="22"/>
          <w:szCs w:val="22"/>
        </w:rPr>
        <w:t xml:space="preserve">Duurzame investering vraagt voorfinanciering </w:t>
      </w:r>
    </w:p>
    <w:p w:rsidR="002174A6" w:rsidRPr="00910F99" w:rsidRDefault="002174A6" w:rsidP="00F3581B">
      <w:pPr>
        <w:pStyle w:val="Default"/>
        <w:numPr>
          <w:ilvl w:val="0"/>
          <w:numId w:val="24"/>
        </w:numPr>
        <w:rPr>
          <w:rFonts w:ascii="Verdana" w:hAnsi="Verdana"/>
          <w:sz w:val="22"/>
          <w:szCs w:val="22"/>
        </w:rPr>
      </w:pPr>
      <w:r w:rsidRPr="00910F99">
        <w:rPr>
          <w:rFonts w:ascii="Verdana" w:hAnsi="Verdana"/>
          <w:sz w:val="22"/>
          <w:szCs w:val="22"/>
        </w:rPr>
        <w:t xml:space="preserve">De financieringsnorm voor de huisvestingscomponent laat veelal geen ruimte voor duurzame investeringen in het zorgvastgoed. De ruimte ontstaat in de jaren van gebruik doordat de energielasten substantieel dalen. Dit vraagt om een voorfinanciering van de duurzame investering. De groenfinanciering van Triodos Groenfonds biedt een voordelige financiering voor de zorg. </w:t>
      </w:r>
    </w:p>
    <w:p w:rsidR="007B7B40" w:rsidRDefault="007B7B40" w:rsidP="002174A6">
      <w:pPr>
        <w:pStyle w:val="Default"/>
        <w:rPr>
          <w:rFonts w:ascii="Verdana" w:hAnsi="Verdana"/>
          <w:b/>
          <w:bCs/>
          <w:sz w:val="22"/>
          <w:szCs w:val="22"/>
        </w:rPr>
      </w:pPr>
    </w:p>
    <w:p w:rsidR="002174A6" w:rsidRPr="00910F99" w:rsidRDefault="002174A6" w:rsidP="002174A6">
      <w:pPr>
        <w:pStyle w:val="Default"/>
        <w:rPr>
          <w:rFonts w:ascii="Verdana" w:hAnsi="Verdana"/>
          <w:sz w:val="22"/>
          <w:szCs w:val="22"/>
        </w:rPr>
      </w:pPr>
      <w:r w:rsidRPr="00910F99">
        <w:rPr>
          <w:rFonts w:ascii="Verdana" w:hAnsi="Verdana"/>
          <w:b/>
          <w:bCs/>
          <w:sz w:val="22"/>
          <w:szCs w:val="22"/>
        </w:rPr>
        <w:t xml:space="preserve">Goedkoper uit met Groenverklaring </w:t>
      </w:r>
    </w:p>
    <w:p w:rsidR="002174A6" w:rsidRPr="00910F99" w:rsidRDefault="002174A6" w:rsidP="00F3581B">
      <w:pPr>
        <w:pStyle w:val="Default"/>
        <w:numPr>
          <w:ilvl w:val="0"/>
          <w:numId w:val="25"/>
        </w:numPr>
        <w:rPr>
          <w:rFonts w:ascii="Verdana" w:hAnsi="Verdana"/>
          <w:sz w:val="22"/>
          <w:szCs w:val="22"/>
        </w:rPr>
      </w:pPr>
      <w:r w:rsidRPr="00910F99">
        <w:rPr>
          <w:rFonts w:ascii="Verdana" w:hAnsi="Verdana"/>
          <w:sz w:val="22"/>
          <w:szCs w:val="22"/>
        </w:rPr>
        <w:t xml:space="preserve">Bouwen en renoveren van zorgvastgoed volgens de </w:t>
      </w:r>
      <w:r w:rsidR="0084065B">
        <w:rPr>
          <w:rFonts w:ascii="Verdana" w:hAnsi="Verdana"/>
          <w:sz w:val="22"/>
          <w:szCs w:val="22"/>
        </w:rPr>
        <w:t>`</w:t>
      </w:r>
      <w:r w:rsidRPr="00910F99">
        <w:rPr>
          <w:rFonts w:ascii="Verdana" w:hAnsi="Verdana"/>
          <w:sz w:val="22"/>
          <w:szCs w:val="22"/>
        </w:rPr>
        <w:t>Groenverklaring</w:t>
      </w:r>
      <w:r w:rsidR="0084065B">
        <w:rPr>
          <w:rFonts w:ascii="Verdana" w:hAnsi="Verdana"/>
          <w:sz w:val="22"/>
          <w:szCs w:val="22"/>
        </w:rPr>
        <w:t>’</w:t>
      </w:r>
      <w:r w:rsidRPr="00910F99">
        <w:rPr>
          <w:rFonts w:ascii="Verdana" w:hAnsi="Verdana"/>
          <w:sz w:val="22"/>
          <w:szCs w:val="22"/>
        </w:rPr>
        <w:t xml:space="preserve"> biedt een norm om energiearme of energieneutrale zorgpanden te realiseren. Voordeel daarbij is dat Triodos Groenfonds op basis van de </w:t>
      </w:r>
      <w:r w:rsidR="0084065B">
        <w:rPr>
          <w:rFonts w:ascii="Verdana" w:hAnsi="Verdana"/>
          <w:sz w:val="22"/>
          <w:szCs w:val="22"/>
        </w:rPr>
        <w:t xml:space="preserve">`Groenverklaring’ </w:t>
      </w:r>
      <w:r w:rsidRPr="00910F99">
        <w:rPr>
          <w:rFonts w:ascii="Verdana" w:hAnsi="Verdana"/>
          <w:sz w:val="22"/>
          <w:szCs w:val="22"/>
        </w:rPr>
        <w:t xml:space="preserve">momenteel 0,5% rentekorting op jaarbasis geeft ten opzichte van een Triodos Bank lening. De </w:t>
      </w:r>
      <w:r w:rsidR="0084065B">
        <w:rPr>
          <w:rFonts w:ascii="Verdana" w:hAnsi="Verdana"/>
          <w:sz w:val="22"/>
          <w:szCs w:val="22"/>
        </w:rPr>
        <w:t>`</w:t>
      </w:r>
      <w:r w:rsidRPr="00910F99">
        <w:rPr>
          <w:rFonts w:ascii="Verdana" w:hAnsi="Verdana"/>
          <w:sz w:val="22"/>
          <w:szCs w:val="22"/>
        </w:rPr>
        <w:t>Groenverklaring</w:t>
      </w:r>
      <w:r w:rsidR="0084065B">
        <w:rPr>
          <w:rFonts w:ascii="Verdana" w:hAnsi="Verdana"/>
          <w:sz w:val="22"/>
          <w:szCs w:val="22"/>
        </w:rPr>
        <w:t>’</w:t>
      </w:r>
      <w:r w:rsidRPr="00910F99">
        <w:rPr>
          <w:rFonts w:ascii="Verdana" w:hAnsi="Verdana"/>
          <w:sz w:val="22"/>
          <w:szCs w:val="22"/>
        </w:rPr>
        <w:t xml:space="preserve"> is 10 jaar geldig. Dus van het rentevoordeel kan 10 jaar lang worden genoten. Daarbij zal de lagere energierekening meer ruimte bieden in het zorgtarief om ‘meer handen aan het bed’ te bekostigen en het duurzamere pand ook een toekomstbestendige, gezondere zorg- en werkomgeving bieden. </w:t>
      </w:r>
    </w:p>
    <w:p w:rsidR="007B7B40" w:rsidRDefault="007B7B40" w:rsidP="002174A6">
      <w:pPr>
        <w:pStyle w:val="Default"/>
        <w:rPr>
          <w:rFonts w:ascii="Verdana" w:hAnsi="Verdana"/>
          <w:b/>
          <w:bCs/>
          <w:sz w:val="22"/>
          <w:szCs w:val="22"/>
        </w:rPr>
      </w:pPr>
    </w:p>
    <w:p w:rsidR="002174A6" w:rsidRPr="00910F99" w:rsidRDefault="002174A6" w:rsidP="002174A6">
      <w:pPr>
        <w:pStyle w:val="Default"/>
        <w:rPr>
          <w:rFonts w:ascii="Verdana" w:hAnsi="Verdana"/>
          <w:sz w:val="22"/>
          <w:szCs w:val="22"/>
        </w:rPr>
      </w:pPr>
      <w:r w:rsidRPr="00910F99">
        <w:rPr>
          <w:rFonts w:ascii="Verdana" w:hAnsi="Verdana"/>
          <w:b/>
          <w:bCs/>
          <w:sz w:val="22"/>
          <w:szCs w:val="22"/>
        </w:rPr>
        <w:t xml:space="preserve">Meer informatie </w:t>
      </w:r>
    </w:p>
    <w:p w:rsidR="00CB1628" w:rsidRPr="009271D9" w:rsidRDefault="002174A6" w:rsidP="00F3581B">
      <w:pPr>
        <w:pStyle w:val="Lijstalinea"/>
        <w:numPr>
          <w:ilvl w:val="0"/>
          <w:numId w:val="26"/>
        </w:numPr>
        <w:rPr>
          <w:sz w:val="22"/>
          <w:szCs w:val="22"/>
        </w:rPr>
      </w:pPr>
      <w:r w:rsidRPr="009271D9">
        <w:rPr>
          <w:sz w:val="22"/>
          <w:szCs w:val="22"/>
        </w:rPr>
        <w:t xml:space="preserve">Er zijn reeds diverse zorgorganisaties gefinancierd die een Groenverklaring Duurzaam Bouwen hebben verkregen. Deze kennis, succesverhalen en samenwerkingspartners delen wij graag met alle zorgorganisaties aangesloten bij de </w:t>
      </w:r>
      <w:r w:rsidR="00795E71" w:rsidRPr="009271D9">
        <w:rPr>
          <w:sz w:val="22"/>
          <w:szCs w:val="22"/>
        </w:rPr>
        <w:t>Green Deal</w:t>
      </w:r>
      <w:r w:rsidRPr="009271D9">
        <w:rPr>
          <w:sz w:val="22"/>
          <w:szCs w:val="22"/>
        </w:rPr>
        <w:t xml:space="preserve"> Zorg. Voor meer informatie verwijzen wij naar de </w:t>
      </w:r>
      <w:r w:rsidR="000A18E9" w:rsidRPr="009271D9">
        <w:rPr>
          <w:sz w:val="22"/>
          <w:szCs w:val="22"/>
        </w:rPr>
        <w:t>folder</w:t>
      </w:r>
      <w:r w:rsidRPr="009271D9">
        <w:rPr>
          <w:sz w:val="22"/>
          <w:szCs w:val="22"/>
        </w:rPr>
        <w:t xml:space="preserve"> </w:t>
      </w:r>
      <w:r w:rsidR="0084065B">
        <w:rPr>
          <w:sz w:val="22"/>
          <w:szCs w:val="22"/>
        </w:rPr>
        <w:t>`</w:t>
      </w:r>
      <w:r w:rsidRPr="009271D9">
        <w:rPr>
          <w:iCs/>
          <w:sz w:val="22"/>
          <w:szCs w:val="22"/>
        </w:rPr>
        <w:t>Financieringspartnerschap Triodos Bank &amp; Triodos Groenfonds</w:t>
      </w:r>
      <w:r w:rsidR="0084065B">
        <w:rPr>
          <w:i/>
          <w:iCs/>
          <w:sz w:val="22"/>
          <w:szCs w:val="22"/>
        </w:rPr>
        <w:t>’</w:t>
      </w:r>
      <w:r w:rsidRPr="009271D9">
        <w:rPr>
          <w:i/>
          <w:iCs/>
          <w:sz w:val="22"/>
          <w:szCs w:val="22"/>
        </w:rPr>
        <w:t>.</w:t>
      </w:r>
    </w:p>
    <w:p w:rsidR="00996517" w:rsidRPr="00910F99" w:rsidRDefault="00996517" w:rsidP="00C53D6A">
      <w:pPr>
        <w:rPr>
          <w:sz w:val="22"/>
          <w:szCs w:val="22"/>
        </w:rPr>
      </w:pPr>
    </w:p>
    <w:p w:rsidR="007B7B40" w:rsidRDefault="007B7B40">
      <w:pPr>
        <w:spacing w:after="200" w:line="276" w:lineRule="auto"/>
        <w:rPr>
          <w:i/>
          <w:sz w:val="22"/>
          <w:szCs w:val="22"/>
        </w:rPr>
      </w:pPr>
      <w:r>
        <w:rPr>
          <w:i/>
          <w:sz w:val="22"/>
          <w:szCs w:val="22"/>
        </w:rPr>
        <w:br w:type="page"/>
      </w:r>
    </w:p>
    <w:p w:rsidR="001B1476" w:rsidRPr="00910F99" w:rsidRDefault="001B1476" w:rsidP="001B1476">
      <w:pPr>
        <w:rPr>
          <w:b/>
          <w:sz w:val="22"/>
          <w:szCs w:val="22"/>
        </w:rPr>
      </w:pPr>
      <w:r>
        <w:rPr>
          <w:i/>
          <w:sz w:val="22"/>
          <w:szCs w:val="22"/>
        </w:rPr>
        <w:t>IV</w:t>
      </w:r>
      <w:r w:rsidRPr="00226CBA">
        <w:rPr>
          <w:i/>
          <w:sz w:val="22"/>
          <w:szCs w:val="22"/>
        </w:rPr>
        <w:t xml:space="preserve">. Uitgangspunten, inzet en acties </w:t>
      </w:r>
      <w:r>
        <w:rPr>
          <w:i/>
          <w:sz w:val="22"/>
          <w:szCs w:val="22"/>
        </w:rPr>
        <w:t>ING</w:t>
      </w:r>
    </w:p>
    <w:p w:rsidR="001B1476" w:rsidRDefault="001B1476" w:rsidP="001B1476">
      <w:pPr>
        <w:rPr>
          <w:rFonts w:ascii="ING Me" w:hAnsi="ING Me" w:hint="eastAsia"/>
          <w:color w:val="1F497D"/>
        </w:rPr>
      </w:pPr>
    </w:p>
    <w:p w:rsidR="001B1476" w:rsidRDefault="001B1476" w:rsidP="00F3581B">
      <w:pPr>
        <w:pStyle w:val="Lijstalinea"/>
        <w:numPr>
          <w:ilvl w:val="0"/>
          <w:numId w:val="26"/>
        </w:numPr>
        <w:rPr>
          <w:sz w:val="22"/>
          <w:szCs w:val="22"/>
        </w:rPr>
      </w:pPr>
      <w:r w:rsidRPr="001B1476">
        <w:rPr>
          <w:sz w:val="22"/>
          <w:szCs w:val="22"/>
        </w:rPr>
        <w:t xml:space="preserve">ING wil actief bijdragen om de transitie van het traditionele vastgoed naar duurzaam vastgoed te faciliteren. </w:t>
      </w:r>
      <w:r>
        <w:rPr>
          <w:sz w:val="22"/>
          <w:szCs w:val="22"/>
        </w:rPr>
        <w:t>De ING heeft</w:t>
      </w:r>
      <w:r w:rsidRPr="001B1476">
        <w:rPr>
          <w:sz w:val="22"/>
          <w:szCs w:val="22"/>
        </w:rPr>
        <w:t xml:space="preserve"> hiervoor verschillende financieringsoplossingen. </w:t>
      </w:r>
    </w:p>
    <w:p w:rsidR="001B1476" w:rsidRDefault="001B1476" w:rsidP="00F3581B">
      <w:pPr>
        <w:pStyle w:val="Lijstalinea"/>
        <w:numPr>
          <w:ilvl w:val="0"/>
          <w:numId w:val="26"/>
        </w:numPr>
        <w:rPr>
          <w:sz w:val="22"/>
          <w:szCs w:val="22"/>
        </w:rPr>
      </w:pPr>
      <w:r w:rsidRPr="001B1476">
        <w:rPr>
          <w:sz w:val="22"/>
          <w:szCs w:val="22"/>
        </w:rPr>
        <w:t>In veel gevallen werken wij samen met ING Groenbank, 100% dochter van ING Bank N.V. ING Groenbank adviseert onze klanten op het gebied van duurzaamheid en is het loket voor aanvragen van Groenverklaringen richting de Rijksdienst Voor Ondernemend Nederland. De Groenverklaring stelt een norm v</w:t>
      </w:r>
      <w:r>
        <w:rPr>
          <w:sz w:val="22"/>
          <w:szCs w:val="22"/>
        </w:rPr>
        <w:t>oor</w:t>
      </w:r>
      <w:r w:rsidRPr="001B1476">
        <w:rPr>
          <w:sz w:val="22"/>
          <w:szCs w:val="22"/>
        </w:rPr>
        <w:t xml:space="preserve"> </w:t>
      </w:r>
      <w:r>
        <w:rPr>
          <w:sz w:val="22"/>
          <w:szCs w:val="22"/>
        </w:rPr>
        <w:t>CO</w:t>
      </w:r>
      <w:r w:rsidRPr="001B1476">
        <w:rPr>
          <w:sz w:val="22"/>
          <w:szCs w:val="22"/>
          <w:vertAlign w:val="subscript"/>
        </w:rPr>
        <w:t>2</w:t>
      </w:r>
      <w:r w:rsidRPr="001B1476">
        <w:rPr>
          <w:sz w:val="22"/>
          <w:szCs w:val="22"/>
        </w:rPr>
        <w:t xml:space="preserve"> uitstoot en circulariteit zoals duurzaam hout en water beperkende maatregelen. </w:t>
      </w:r>
    </w:p>
    <w:p w:rsidR="001B1476" w:rsidRPr="001B1476" w:rsidRDefault="001B1476" w:rsidP="00F3581B">
      <w:pPr>
        <w:pStyle w:val="Lijstalinea"/>
        <w:numPr>
          <w:ilvl w:val="0"/>
          <w:numId w:val="26"/>
        </w:numPr>
        <w:rPr>
          <w:sz w:val="22"/>
          <w:szCs w:val="22"/>
        </w:rPr>
      </w:pPr>
      <w:r w:rsidRPr="001B1476">
        <w:rPr>
          <w:sz w:val="22"/>
          <w:szCs w:val="22"/>
        </w:rPr>
        <w:t xml:space="preserve">Naast Groenbank met haar Groenlening zijn wij ook in staat om een </w:t>
      </w:r>
      <w:r w:rsidR="0084065B">
        <w:rPr>
          <w:sz w:val="22"/>
          <w:szCs w:val="22"/>
        </w:rPr>
        <w:t>`sustainable improvement loan’</w:t>
      </w:r>
      <w:r w:rsidRPr="001B1476">
        <w:rPr>
          <w:sz w:val="22"/>
          <w:szCs w:val="22"/>
        </w:rPr>
        <w:t xml:space="preserve">aan te bieden. </w:t>
      </w:r>
    </w:p>
    <w:p w:rsidR="001B1476" w:rsidRDefault="001B1476">
      <w:pPr>
        <w:spacing w:after="200" w:line="276" w:lineRule="auto"/>
        <w:rPr>
          <w:b/>
          <w:sz w:val="22"/>
        </w:rPr>
      </w:pPr>
      <w:r>
        <w:rPr>
          <w:b/>
          <w:sz w:val="22"/>
        </w:rPr>
        <w:br w:type="page"/>
      </w:r>
    </w:p>
    <w:p w:rsidR="001B1476" w:rsidRDefault="001B1476">
      <w:pPr>
        <w:spacing w:after="200" w:line="276" w:lineRule="auto"/>
        <w:rPr>
          <w:b/>
          <w:sz w:val="22"/>
        </w:rPr>
      </w:pPr>
    </w:p>
    <w:p w:rsidR="00305079" w:rsidRPr="004C3DC5" w:rsidRDefault="00305079" w:rsidP="00305079">
      <w:pPr>
        <w:rPr>
          <w:b/>
          <w:sz w:val="22"/>
        </w:rPr>
      </w:pPr>
      <w:r w:rsidRPr="004C3DC5">
        <w:rPr>
          <w:b/>
          <w:sz w:val="22"/>
        </w:rPr>
        <w:t>Bijlage</w:t>
      </w:r>
      <w:r w:rsidR="00681B76">
        <w:rPr>
          <w:b/>
          <w:sz w:val="22"/>
        </w:rPr>
        <w:t xml:space="preserve"> 6</w:t>
      </w:r>
      <w:r w:rsidRPr="004C3DC5">
        <w:rPr>
          <w:b/>
          <w:sz w:val="22"/>
        </w:rPr>
        <w:t xml:space="preserve"> bij artikel </w:t>
      </w:r>
      <w:r w:rsidR="00681B76">
        <w:rPr>
          <w:b/>
          <w:sz w:val="22"/>
        </w:rPr>
        <w:t>2</w:t>
      </w:r>
      <w:r w:rsidR="000243E2">
        <w:rPr>
          <w:b/>
          <w:sz w:val="22"/>
        </w:rPr>
        <w:t>9</w:t>
      </w:r>
      <w:r w:rsidRPr="004C3DC5">
        <w:rPr>
          <w:b/>
          <w:sz w:val="22"/>
        </w:rPr>
        <w:t xml:space="preserve">: </w:t>
      </w:r>
      <w:r w:rsidRPr="004C3DC5">
        <w:rPr>
          <w:b/>
          <w:sz w:val="22"/>
          <w:szCs w:val="22"/>
        </w:rPr>
        <w:t xml:space="preserve">Uitgangspunten, inzet en acties </w:t>
      </w:r>
      <w:r>
        <w:rPr>
          <w:b/>
          <w:sz w:val="22"/>
          <w:szCs w:val="22"/>
        </w:rPr>
        <w:t>PGGM</w:t>
      </w:r>
    </w:p>
    <w:p w:rsidR="00681B76" w:rsidRDefault="00681B76">
      <w:pPr>
        <w:spacing w:after="200" w:line="276" w:lineRule="auto"/>
        <w:rPr>
          <w:i/>
          <w:sz w:val="22"/>
          <w:szCs w:val="22"/>
        </w:rPr>
      </w:pPr>
      <w:r>
        <w:rPr>
          <w:i/>
          <w:sz w:val="22"/>
          <w:szCs w:val="22"/>
        </w:rPr>
        <w:br w:type="page"/>
      </w:r>
    </w:p>
    <w:p w:rsidR="007A7EF2" w:rsidRDefault="007A7EF2">
      <w:pPr>
        <w:spacing w:after="200" w:line="276" w:lineRule="auto"/>
        <w:rPr>
          <w:i/>
          <w:sz w:val="22"/>
          <w:szCs w:val="22"/>
        </w:rPr>
      </w:pPr>
    </w:p>
    <w:p w:rsidR="000708BF" w:rsidRPr="00910F99" w:rsidRDefault="000708BF" w:rsidP="000708BF">
      <w:pPr>
        <w:rPr>
          <w:b/>
          <w:sz w:val="22"/>
          <w:szCs w:val="22"/>
        </w:rPr>
      </w:pPr>
      <w:r>
        <w:rPr>
          <w:i/>
          <w:sz w:val="22"/>
          <w:szCs w:val="22"/>
        </w:rPr>
        <w:t>I</w:t>
      </w:r>
      <w:r w:rsidRPr="00226CBA">
        <w:rPr>
          <w:i/>
          <w:sz w:val="22"/>
          <w:szCs w:val="22"/>
        </w:rPr>
        <w:t xml:space="preserve">. Uitgangspunten, inzet en acties </w:t>
      </w:r>
      <w:r>
        <w:rPr>
          <w:i/>
          <w:sz w:val="22"/>
          <w:szCs w:val="22"/>
        </w:rPr>
        <w:t>PGGM</w:t>
      </w:r>
    </w:p>
    <w:p w:rsidR="006E14C3" w:rsidRPr="00085B46" w:rsidRDefault="006E14C3" w:rsidP="00F3581B">
      <w:pPr>
        <w:pStyle w:val="Lijstalinea"/>
        <w:numPr>
          <w:ilvl w:val="0"/>
          <w:numId w:val="47"/>
        </w:numPr>
        <w:rPr>
          <w:sz w:val="22"/>
          <w:szCs w:val="22"/>
        </w:rPr>
      </w:pPr>
      <w:r w:rsidRPr="00085B46">
        <w:rPr>
          <w:sz w:val="22"/>
          <w:szCs w:val="20"/>
        </w:rPr>
        <w:t>PGGM spant zich in voor de duurzaamheidsdoelstellingen op de thema’s energiegebruik en CO</w:t>
      </w:r>
      <w:r w:rsidRPr="00085B46">
        <w:rPr>
          <w:sz w:val="22"/>
          <w:szCs w:val="20"/>
          <w:vertAlign w:val="subscript"/>
        </w:rPr>
        <w:t>2</w:t>
      </w:r>
      <w:r w:rsidRPr="00085B46">
        <w:rPr>
          <w:sz w:val="22"/>
          <w:szCs w:val="20"/>
        </w:rPr>
        <w:t xml:space="preserve">-emissie, circulair werken, medicijnresten </w:t>
      </w:r>
      <w:r w:rsidRPr="00085B46">
        <w:rPr>
          <w:sz w:val="22"/>
          <w:szCs w:val="20"/>
        </w:rPr>
        <w:tab/>
        <w:t>uit het afvalwater en gezondmakende leef- en verblijfsomgeving.</w:t>
      </w:r>
    </w:p>
    <w:p w:rsidR="006E14C3" w:rsidRPr="00085B46" w:rsidRDefault="006E14C3" w:rsidP="00F3581B">
      <w:pPr>
        <w:pStyle w:val="Lijstalinea"/>
        <w:numPr>
          <w:ilvl w:val="0"/>
          <w:numId w:val="47"/>
        </w:numPr>
        <w:rPr>
          <w:sz w:val="22"/>
        </w:rPr>
      </w:pPr>
      <w:r w:rsidRPr="00085B46">
        <w:rPr>
          <w:sz w:val="22"/>
        </w:rPr>
        <w:t>Voor PGGM is een meer duurzame samenleving geen luxe maar een noodzaak om voorspoed van vandaag te continueren en liefst te vergroten.</w:t>
      </w:r>
    </w:p>
    <w:p w:rsidR="006E14C3" w:rsidRPr="00085B46" w:rsidRDefault="006E14C3" w:rsidP="00F3581B">
      <w:pPr>
        <w:pStyle w:val="Lijstalinea"/>
        <w:numPr>
          <w:ilvl w:val="0"/>
          <w:numId w:val="47"/>
        </w:numPr>
        <w:rPr>
          <w:sz w:val="22"/>
        </w:rPr>
      </w:pPr>
      <w:r w:rsidRPr="00085B46">
        <w:rPr>
          <w:sz w:val="22"/>
        </w:rPr>
        <w:t>De bijdrage van PGGM bestaat uit een divers palet aan acties:</w:t>
      </w:r>
    </w:p>
    <w:p w:rsidR="006E14C3" w:rsidRPr="00341734" w:rsidRDefault="006E14C3" w:rsidP="00F3581B">
      <w:pPr>
        <w:pStyle w:val="Lijstalinea"/>
        <w:numPr>
          <w:ilvl w:val="0"/>
          <w:numId w:val="48"/>
        </w:numPr>
        <w:rPr>
          <w:sz w:val="22"/>
        </w:rPr>
      </w:pPr>
      <w:r w:rsidRPr="00341734">
        <w:rPr>
          <w:sz w:val="22"/>
        </w:rPr>
        <w:t>PGGM participeert in een breed, bestuurlijk netwerk, die noodzaak en aangrijpingspunten bekend maakt en inspiratie wil brengen om de agenda van de green deal relevant en levend te houden (vervolg MVO Nederland);</w:t>
      </w:r>
    </w:p>
    <w:p w:rsidR="006E14C3" w:rsidRPr="002A23FD" w:rsidRDefault="006E14C3" w:rsidP="00F3581B">
      <w:pPr>
        <w:pStyle w:val="Lijstalinea"/>
        <w:numPr>
          <w:ilvl w:val="0"/>
          <w:numId w:val="48"/>
        </w:numPr>
        <w:rPr>
          <w:sz w:val="22"/>
        </w:rPr>
      </w:pPr>
      <w:r>
        <w:rPr>
          <w:sz w:val="22"/>
        </w:rPr>
        <w:t>PGGM zet de</w:t>
      </w:r>
      <w:r w:rsidRPr="002A23FD">
        <w:rPr>
          <w:sz w:val="22"/>
        </w:rPr>
        <w:t xml:space="preserve"> infrastructuur naar zorg en welzijn in, om het belang van duurzaamheid te onderstrepen en te verwijzen naar concrete hulplijnen voor de veranderaanpak;</w:t>
      </w:r>
    </w:p>
    <w:p w:rsidR="006E14C3" w:rsidRPr="002A23FD" w:rsidRDefault="006E14C3" w:rsidP="00F3581B">
      <w:pPr>
        <w:pStyle w:val="Lijstalinea"/>
        <w:numPr>
          <w:ilvl w:val="0"/>
          <w:numId w:val="48"/>
        </w:numPr>
        <w:rPr>
          <w:sz w:val="22"/>
        </w:rPr>
      </w:pPr>
      <w:r>
        <w:rPr>
          <w:sz w:val="22"/>
        </w:rPr>
        <w:t>PGGM kan de</w:t>
      </w:r>
      <w:r w:rsidRPr="002A23FD">
        <w:rPr>
          <w:sz w:val="22"/>
        </w:rPr>
        <w:t xml:space="preserve"> eigen duurzaamheidsreis (over waarom, wat en hoe) delen op individueel instellings-, branche- of sectorniveau;</w:t>
      </w:r>
    </w:p>
    <w:p w:rsidR="006E14C3" w:rsidRPr="002A23FD" w:rsidRDefault="006E14C3" w:rsidP="00F3581B">
      <w:pPr>
        <w:pStyle w:val="Lijstalinea"/>
        <w:numPr>
          <w:ilvl w:val="0"/>
          <w:numId w:val="48"/>
        </w:numPr>
        <w:rPr>
          <w:sz w:val="22"/>
        </w:rPr>
      </w:pPr>
      <w:r>
        <w:rPr>
          <w:sz w:val="22"/>
        </w:rPr>
        <w:t>PGGM kan</w:t>
      </w:r>
      <w:r w:rsidRPr="002A23FD">
        <w:rPr>
          <w:sz w:val="22"/>
        </w:rPr>
        <w:t>, samen met relevante partijen, meewerken om juiste kosten-batenanalyses te maken, incluis de positieve impact op gezondheid;</w:t>
      </w:r>
    </w:p>
    <w:p w:rsidR="00085B46" w:rsidRDefault="00085B46" w:rsidP="00F3581B">
      <w:pPr>
        <w:pStyle w:val="Lijstalinea"/>
        <w:numPr>
          <w:ilvl w:val="0"/>
          <w:numId w:val="48"/>
        </w:numPr>
        <w:rPr>
          <w:sz w:val="22"/>
        </w:rPr>
      </w:pPr>
      <w:r>
        <w:rPr>
          <w:sz w:val="22"/>
        </w:rPr>
        <w:t>PGGM kan binnende</w:t>
      </w:r>
      <w:r w:rsidRPr="002A23FD">
        <w:rPr>
          <w:sz w:val="22"/>
        </w:rPr>
        <w:t xml:space="preserve"> vereniging va</w:t>
      </w:r>
      <w:r>
        <w:rPr>
          <w:sz w:val="22"/>
        </w:rPr>
        <w:t>n</w:t>
      </w:r>
      <w:r w:rsidRPr="002A23FD">
        <w:rPr>
          <w:sz w:val="22"/>
        </w:rPr>
        <w:t xml:space="preserve"> 750.000 leden (werknemers in zorg en welzijn) het onderwerp verkennen, ideeën ophalen en geesten rijp maken over het belang van duurzaamheid in de zorg.</w:t>
      </w:r>
    </w:p>
    <w:p w:rsidR="00E011D7" w:rsidRDefault="00E011D7">
      <w:pPr>
        <w:spacing w:after="200" w:line="276" w:lineRule="auto"/>
        <w:rPr>
          <w:b/>
          <w:sz w:val="22"/>
        </w:rPr>
      </w:pPr>
    </w:p>
    <w:p w:rsidR="000708BF" w:rsidRPr="00C657FF" w:rsidRDefault="000708BF" w:rsidP="00F3581B">
      <w:pPr>
        <w:pStyle w:val="Lijstalinea"/>
        <w:numPr>
          <w:ilvl w:val="0"/>
          <w:numId w:val="20"/>
        </w:numPr>
        <w:ind w:hanging="357"/>
        <w:rPr>
          <w:b/>
          <w:sz w:val="22"/>
        </w:rPr>
      </w:pPr>
      <w:r w:rsidRPr="00C657FF">
        <w:rPr>
          <w:b/>
          <w:sz w:val="22"/>
        </w:rPr>
        <w:br w:type="page"/>
      </w:r>
    </w:p>
    <w:p w:rsidR="00651059" w:rsidRPr="004C3DC5" w:rsidRDefault="00651059" w:rsidP="00651059">
      <w:pPr>
        <w:rPr>
          <w:b/>
          <w:sz w:val="22"/>
        </w:rPr>
      </w:pPr>
      <w:r w:rsidRPr="004C3DC5">
        <w:rPr>
          <w:b/>
          <w:sz w:val="22"/>
        </w:rPr>
        <w:t xml:space="preserve">Bijlage </w:t>
      </w:r>
      <w:r w:rsidR="00681B76">
        <w:rPr>
          <w:b/>
          <w:sz w:val="22"/>
        </w:rPr>
        <w:t xml:space="preserve">7 </w:t>
      </w:r>
      <w:r w:rsidRPr="004C3DC5">
        <w:rPr>
          <w:b/>
          <w:sz w:val="22"/>
        </w:rPr>
        <w:t xml:space="preserve">bij artikel </w:t>
      </w:r>
      <w:r w:rsidR="000243E2">
        <w:rPr>
          <w:b/>
          <w:sz w:val="22"/>
        </w:rPr>
        <w:t>30</w:t>
      </w:r>
      <w:r w:rsidRPr="004C3DC5">
        <w:rPr>
          <w:b/>
          <w:sz w:val="22"/>
        </w:rPr>
        <w:t xml:space="preserve">: </w:t>
      </w:r>
      <w:r w:rsidRPr="004C3DC5">
        <w:rPr>
          <w:b/>
          <w:sz w:val="22"/>
          <w:szCs w:val="22"/>
        </w:rPr>
        <w:t xml:space="preserve">Uitgangspunten, inzet en acties </w:t>
      </w:r>
      <w:r>
        <w:rPr>
          <w:b/>
          <w:sz w:val="22"/>
          <w:szCs w:val="22"/>
        </w:rPr>
        <w:t>Leveranciers</w:t>
      </w:r>
    </w:p>
    <w:p w:rsidR="00A21795" w:rsidRPr="00910F99" w:rsidRDefault="00A21795" w:rsidP="00C53D6A">
      <w:pPr>
        <w:rPr>
          <w:b/>
          <w:sz w:val="22"/>
          <w:szCs w:val="22"/>
        </w:rPr>
      </w:pPr>
    </w:p>
    <w:p w:rsidR="007B7B40" w:rsidRDefault="007B7B40">
      <w:pPr>
        <w:spacing w:after="200" w:line="276" w:lineRule="auto"/>
        <w:rPr>
          <w:rFonts w:cs="Arial"/>
          <w:b/>
          <w:sz w:val="22"/>
          <w:szCs w:val="22"/>
        </w:rPr>
      </w:pPr>
      <w:r>
        <w:rPr>
          <w:rFonts w:cs="Arial"/>
          <w:b/>
          <w:sz w:val="22"/>
          <w:szCs w:val="22"/>
        </w:rPr>
        <w:br w:type="page"/>
      </w:r>
    </w:p>
    <w:p w:rsidR="00651059" w:rsidRPr="00651059" w:rsidRDefault="00651059" w:rsidP="00651059">
      <w:pPr>
        <w:rPr>
          <w:i/>
          <w:sz w:val="22"/>
          <w:szCs w:val="22"/>
        </w:rPr>
      </w:pPr>
      <w:r w:rsidRPr="00651059">
        <w:rPr>
          <w:rFonts w:cs="Arial"/>
          <w:i/>
          <w:sz w:val="22"/>
          <w:szCs w:val="22"/>
        </w:rPr>
        <w:t xml:space="preserve">I. </w:t>
      </w:r>
      <w:r w:rsidRPr="00651059">
        <w:rPr>
          <w:i/>
          <w:sz w:val="22"/>
          <w:szCs w:val="22"/>
        </w:rPr>
        <w:t>Uitgangspunten, inzet en acties Philips</w:t>
      </w:r>
    </w:p>
    <w:p w:rsidR="00A21795" w:rsidRDefault="00A21795" w:rsidP="00A21795">
      <w:pPr>
        <w:rPr>
          <w:rFonts w:cs="Arial"/>
          <w:sz w:val="22"/>
          <w:szCs w:val="22"/>
        </w:rPr>
      </w:pPr>
    </w:p>
    <w:p w:rsidR="00681B76" w:rsidRPr="00681B76" w:rsidRDefault="00681B76" w:rsidP="00F3581B">
      <w:pPr>
        <w:numPr>
          <w:ilvl w:val="0"/>
          <w:numId w:val="7"/>
        </w:numPr>
        <w:ind w:left="714" w:hanging="357"/>
        <w:rPr>
          <w:sz w:val="22"/>
          <w:szCs w:val="22"/>
        </w:rPr>
      </w:pPr>
      <w:r w:rsidRPr="00681B76">
        <w:rPr>
          <w:sz w:val="22"/>
          <w:szCs w:val="22"/>
        </w:rPr>
        <w:t>Philips heeft als missie om de wereld gezonder en duurzamer te maken en om de levens van 3 Miljard mensen te verbeteren in 2025. In vervolg op onze bijdrages aan de eerste Green Deal Duurzame Zorg, wil Philips graag de volgende bijdragen leveren aan de Green Deal.</w:t>
      </w:r>
    </w:p>
    <w:p w:rsidR="00681B76" w:rsidRPr="00681B76" w:rsidRDefault="00681B76" w:rsidP="00F3581B">
      <w:pPr>
        <w:numPr>
          <w:ilvl w:val="0"/>
          <w:numId w:val="21"/>
        </w:numPr>
        <w:ind w:left="714" w:hanging="357"/>
        <w:rPr>
          <w:sz w:val="22"/>
          <w:szCs w:val="22"/>
        </w:rPr>
      </w:pPr>
      <w:r w:rsidRPr="00681B76">
        <w:rPr>
          <w:sz w:val="22"/>
          <w:szCs w:val="22"/>
        </w:rPr>
        <w:t xml:space="preserve">Samen met de industrie vereniging relevante kennis ontwikkelen. Een goed voorbeeld is het Ecodesign werk dat door CoCIR is gedaan en waarbij industrie standaarden zijn ontwikkeld rondom energieverbruik van beeldvormende systemen: </w:t>
      </w:r>
      <w:hyperlink r:id="rId9" w:history="1">
        <w:r w:rsidRPr="00681B76">
          <w:rPr>
            <w:rStyle w:val="Hyperlink"/>
            <w:sz w:val="22"/>
            <w:szCs w:val="22"/>
          </w:rPr>
          <w:t>http://www.cocir.org/initiatives/ecodesign-initiative.html</w:t>
        </w:r>
      </w:hyperlink>
      <w:r w:rsidRPr="00681B76">
        <w:rPr>
          <w:sz w:val="22"/>
          <w:szCs w:val="22"/>
        </w:rPr>
        <w:t xml:space="preserve">. Dat maakt het mogelijk om binnen inkoopprocessen energie verbruik op een goede manier te bevragen en bevat handvaten voor het terugdringen van energieverbruik. Philips zal zich inspannen om deze standaarden ook via FME onder de aandacht te brengen. </w:t>
      </w:r>
    </w:p>
    <w:p w:rsidR="00681B76" w:rsidRPr="00681B76" w:rsidRDefault="00681B76" w:rsidP="00F3581B">
      <w:pPr>
        <w:numPr>
          <w:ilvl w:val="0"/>
          <w:numId w:val="21"/>
        </w:numPr>
        <w:ind w:left="714" w:hanging="357"/>
        <w:rPr>
          <w:sz w:val="22"/>
          <w:szCs w:val="22"/>
        </w:rPr>
      </w:pPr>
      <w:r w:rsidRPr="00681B76">
        <w:rPr>
          <w:sz w:val="22"/>
          <w:szCs w:val="22"/>
        </w:rPr>
        <w:t>Philips zal bijdrages gaan leveren om het onderwerp aan de orde te brengen bij haar klantenrelaties. Zoals bijvoorbeeld momenteel wordt samengewerkt met het UMC Utrecht op het gebied van Circulaire MRI en bij het uitrollen van een Philips commitment om de “loop te sluiten” voor grote medische systemen in Nederland.</w:t>
      </w:r>
    </w:p>
    <w:p w:rsidR="00681B76" w:rsidRPr="00681B76" w:rsidRDefault="00681B76" w:rsidP="00F3581B">
      <w:pPr>
        <w:numPr>
          <w:ilvl w:val="0"/>
          <w:numId w:val="21"/>
        </w:numPr>
        <w:ind w:left="714" w:hanging="357"/>
        <w:rPr>
          <w:sz w:val="22"/>
          <w:szCs w:val="22"/>
        </w:rPr>
      </w:pPr>
      <w:r w:rsidRPr="00681B76">
        <w:rPr>
          <w:sz w:val="22"/>
          <w:szCs w:val="22"/>
        </w:rPr>
        <w:t xml:space="preserve">Daarnaast is een belangrijk thema de transformatie naar value based healthcare. Het realiseren van efficiëntere zorgpaden kan een positieve impact hebben op de duurzaamheid van een ziekenhuis. Philips kan helpen met het aandragen van bewezen casussen over het bevorderen van efficiënt en gepast zorggebruik. </w:t>
      </w:r>
    </w:p>
    <w:p w:rsidR="00A21795" w:rsidRPr="00910F99" w:rsidRDefault="00A21795" w:rsidP="00C53D6A">
      <w:pPr>
        <w:rPr>
          <w:b/>
          <w:sz w:val="22"/>
          <w:szCs w:val="22"/>
        </w:rPr>
      </w:pPr>
    </w:p>
    <w:p w:rsidR="00651059" w:rsidRDefault="00651059">
      <w:pPr>
        <w:spacing w:after="200" w:line="276" w:lineRule="auto"/>
        <w:rPr>
          <w:b/>
          <w:sz w:val="22"/>
          <w:szCs w:val="22"/>
        </w:rPr>
      </w:pPr>
      <w:r>
        <w:rPr>
          <w:b/>
          <w:sz w:val="22"/>
          <w:szCs w:val="22"/>
        </w:rPr>
        <w:br w:type="page"/>
      </w:r>
    </w:p>
    <w:p w:rsidR="00305079" w:rsidRPr="007631D5" w:rsidRDefault="00CC64EA" w:rsidP="00305079">
      <w:pPr>
        <w:rPr>
          <w:rFonts w:cs="Arial"/>
          <w:i/>
          <w:sz w:val="22"/>
          <w:szCs w:val="22"/>
        </w:rPr>
      </w:pPr>
      <w:r>
        <w:rPr>
          <w:rFonts w:cs="Arial"/>
          <w:i/>
          <w:sz w:val="22"/>
          <w:szCs w:val="22"/>
        </w:rPr>
        <w:t>I</w:t>
      </w:r>
      <w:r w:rsidR="00305079">
        <w:rPr>
          <w:rFonts w:cs="Arial"/>
          <w:i/>
          <w:sz w:val="22"/>
          <w:szCs w:val="22"/>
        </w:rPr>
        <w:t xml:space="preserve">I. </w:t>
      </w:r>
      <w:r>
        <w:rPr>
          <w:rFonts w:cs="Arial"/>
          <w:i/>
          <w:sz w:val="22"/>
          <w:szCs w:val="22"/>
        </w:rPr>
        <w:t xml:space="preserve">Uitgangspunten, inzet en acties </w:t>
      </w:r>
      <w:r w:rsidR="00305079" w:rsidRPr="007631D5">
        <w:rPr>
          <w:rFonts w:cs="Arial"/>
          <w:i/>
          <w:sz w:val="22"/>
          <w:szCs w:val="22"/>
        </w:rPr>
        <w:t>Siemens Healthineers</w:t>
      </w:r>
    </w:p>
    <w:p w:rsidR="00305079" w:rsidRDefault="00305079" w:rsidP="00305079"/>
    <w:p w:rsidR="00681B76" w:rsidRPr="00681B76" w:rsidRDefault="00681B76" w:rsidP="00681B76">
      <w:pPr>
        <w:numPr>
          <w:ilvl w:val="0"/>
          <w:numId w:val="5"/>
        </w:numPr>
        <w:rPr>
          <w:sz w:val="22"/>
          <w:szCs w:val="22"/>
        </w:rPr>
      </w:pPr>
      <w:r w:rsidRPr="00681B76">
        <w:rPr>
          <w:sz w:val="22"/>
          <w:szCs w:val="22"/>
        </w:rPr>
        <w:t>Siemens</w:t>
      </w:r>
      <w:r w:rsidR="00226B03">
        <w:rPr>
          <w:sz w:val="22"/>
          <w:szCs w:val="22"/>
        </w:rPr>
        <w:t xml:space="preserve"> Healthineers</w:t>
      </w:r>
      <w:r w:rsidRPr="00681B76">
        <w:rPr>
          <w:sz w:val="22"/>
          <w:szCs w:val="22"/>
        </w:rPr>
        <w:t xml:space="preserve"> heeft als doelstelling om in 2030 CO</w:t>
      </w:r>
      <w:r w:rsidRPr="00681B76">
        <w:rPr>
          <w:sz w:val="22"/>
          <w:szCs w:val="22"/>
          <w:vertAlign w:val="subscript"/>
        </w:rPr>
        <w:t>2</w:t>
      </w:r>
      <w:r w:rsidRPr="00681B76">
        <w:rPr>
          <w:sz w:val="22"/>
          <w:szCs w:val="22"/>
        </w:rPr>
        <w:t xml:space="preserve"> neutraal te zijn. In 2020 is de CO</w:t>
      </w:r>
      <w:r w:rsidRPr="00681B76">
        <w:rPr>
          <w:sz w:val="22"/>
          <w:szCs w:val="22"/>
          <w:vertAlign w:val="subscript"/>
        </w:rPr>
        <w:t>2</w:t>
      </w:r>
      <w:r w:rsidRPr="00681B76">
        <w:rPr>
          <w:sz w:val="22"/>
          <w:szCs w:val="22"/>
        </w:rPr>
        <w:t xml:space="preserve"> uitstoot met de helft verminderd ten opzichte van de start in 2015. Om dit te bereiken focust Siemens zich op het verminderen van het energieverbruik, maakt het gebruik van inteligente e-mobility oplossingen en koopt het schone energie in.</w:t>
      </w:r>
    </w:p>
    <w:p w:rsidR="00681B76" w:rsidRPr="00681B76" w:rsidRDefault="00681B76" w:rsidP="00681B76">
      <w:pPr>
        <w:numPr>
          <w:ilvl w:val="0"/>
          <w:numId w:val="5"/>
        </w:numPr>
        <w:rPr>
          <w:sz w:val="22"/>
          <w:szCs w:val="22"/>
        </w:rPr>
      </w:pPr>
      <w:r w:rsidRPr="00681B76">
        <w:rPr>
          <w:sz w:val="22"/>
          <w:szCs w:val="22"/>
        </w:rPr>
        <w:t>Siemens Healthineers heeft een wereldwijd EHS-beheersysteem en een proces genaamd PREP (Product Related Environmental Protection), dat dient als onze strategie voor Eco-Design. PREP bevat veel elementen, zoals het identificeren van belangrijke milieuaspecten van het product, het selecteren en implementeren van ontwerpcriteria voor milieudoelstellingen, het verminderen of elimineren van gevaarlijke stoffen en het efficiënt gebruik van materiaal.</w:t>
      </w:r>
    </w:p>
    <w:p w:rsidR="00681B76" w:rsidRPr="00681B76" w:rsidRDefault="00681B76" w:rsidP="00681B76">
      <w:pPr>
        <w:numPr>
          <w:ilvl w:val="0"/>
          <w:numId w:val="5"/>
        </w:numPr>
        <w:rPr>
          <w:sz w:val="22"/>
          <w:szCs w:val="22"/>
        </w:rPr>
      </w:pPr>
      <w:r w:rsidRPr="00681B76">
        <w:rPr>
          <w:sz w:val="22"/>
          <w:szCs w:val="22"/>
        </w:rPr>
        <w:t>Siemens Healthineers voert de volgende activiteiten uit voor een duurzame gezondheidszorg:</w:t>
      </w:r>
    </w:p>
    <w:p w:rsidR="00681B76" w:rsidRPr="00681B76" w:rsidRDefault="00681B76" w:rsidP="00681B76">
      <w:pPr>
        <w:numPr>
          <w:ilvl w:val="0"/>
          <w:numId w:val="6"/>
        </w:numPr>
        <w:rPr>
          <w:sz w:val="22"/>
          <w:szCs w:val="22"/>
        </w:rPr>
      </w:pPr>
      <w:r w:rsidRPr="00681B76">
        <w:rPr>
          <w:sz w:val="22"/>
          <w:szCs w:val="22"/>
        </w:rPr>
        <w:t>hele apparaten worden retour genomen voor renovatie en wederverkoop;</w:t>
      </w:r>
    </w:p>
    <w:p w:rsidR="00681B76" w:rsidRPr="00681B76" w:rsidRDefault="00681B76" w:rsidP="00681B76">
      <w:pPr>
        <w:numPr>
          <w:ilvl w:val="0"/>
          <w:numId w:val="6"/>
        </w:numPr>
        <w:rPr>
          <w:sz w:val="22"/>
          <w:szCs w:val="22"/>
        </w:rPr>
      </w:pPr>
      <w:r w:rsidRPr="00681B76">
        <w:rPr>
          <w:sz w:val="22"/>
          <w:szCs w:val="22"/>
        </w:rPr>
        <w:t>onderdelen en componenten worden retour genomen voor reparatie en hergebruik voor service-apparaten in het veld;</w:t>
      </w:r>
    </w:p>
    <w:p w:rsidR="00681B76" w:rsidRPr="00681B76" w:rsidRDefault="00681B76" w:rsidP="00681B76">
      <w:pPr>
        <w:numPr>
          <w:ilvl w:val="0"/>
          <w:numId w:val="6"/>
        </w:numPr>
        <w:rPr>
          <w:sz w:val="22"/>
          <w:szCs w:val="22"/>
        </w:rPr>
      </w:pPr>
      <w:r w:rsidRPr="00681B76">
        <w:rPr>
          <w:sz w:val="22"/>
          <w:szCs w:val="22"/>
        </w:rPr>
        <w:t xml:space="preserve">Retour, reparatie en hergebruik van kapotte onderdelen die tijdens het onderhoud zijn verzameld (sommige onderdelen kunnen meer dan vijf keer worden hergebruikt); </w:t>
      </w:r>
    </w:p>
    <w:p w:rsidR="00681B76" w:rsidRPr="00681B76" w:rsidRDefault="00681B76" w:rsidP="00681B76">
      <w:pPr>
        <w:numPr>
          <w:ilvl w:val="0"/>
          <w:numId w:val="6"/>
        </w:numPr>
        <w:rPr>
          <w:sz w:val="22"/>
          <w:szCs w:val="22"/>
        </w:rPr>
      </w:pPr>
      <w:r w:rsidRPr="00681B76">
        <w:rPr>
          <w:sz w:val="22"/>
          <w:szCs w:val="22"/>
        </w:rPr>
        <w:t>Terugname van apparaten, componenten en onderdelen voor recycling van materialen en energie.</w:t>
      </w:r>
    </w:p>
    <w:p w:rsidR="00681B76" w:rsidRPr="00681B76" w:rsidRDefault="00681B76" w:rsidP="00681B76">
      <w:pPr>
        <w:numPr>
          <w:ilvl w:val="0"/>
          <w:numId w:val="5"/>
        </w:numPr>
        <w:rPr>
          <w:sz w:val="22"/>
          <w:szCs w:val="22"/>
        </w:rPr>
      </w:pPr>
      <w:r w:rsidRPr="00681B76">
        <w:rPr>
          <w:sz w:val="22"/>
          <w:szCs w:val="22"/>
        </w:rPr>
        <w:t xml:space="preserve">Al specifieke data rond onze apparatuur worden vastgelegd in een </w:t>
      </w:r>
      <w:r w:rsidR="00226B03">
        <w:rPr>
          <w:sz w:val="22"/>
          <w:szCs w:val="22"/>
        </w:rPr>
        <w:t>`</w:t>
      </w:r>
      <w:r w:rsidRPr="00226B03">
        <w:rPr>
          <w:sz w:val="22"/>
          <w:szCs w:val="22"/>
        </w:rPr>
        <w:t>Environmental Product Declaration</w:t>
      </w:r>
      <w:r w:rsidR="00226B03">
        <w:rPr>
          <w:sz w:val="22"/>
          <w:szCs w:val="22"/>
        </w:rPr>
        <w:t>’</w:t>
      </w:r>
      <w:r w:rsidRPr="00681B76">
        <w:rPr>
          <w:sz w:val="22"/>
          <w:szCs w:val="22"/>
        </w:rPr>
        <w:t xml:space="preserve">. Daar waar mogelijk zijn de data, zoals bijvoorbeeld stroomverbruik, gerelateerd aan Internationale normen zoals de </w:t>
      </w:r>
      <w:r w:rsidR="00226B03">
        <w:rPr>
          <w:sz w:val="22"/>
          <w:szCs w:val="22"/>
        </w:rPr>
        <w:t xml:space="preserve"> `</w:t>
      </w:r>
      <w:r w:rsidRPr="00681B76">
        <w:rPr>
          <w:sz w:val="22"/>
          <w:szCs w:val="22"/>
        </w:rPr>
        <w:t xml:space="preserve">Green Public Procurement </w:t>
      </w:r>
      <w:r w:rsidR="00226B03">
        <w:rPr>
          <w:sz w:val="22"/>
          <w:szCs w:val="22"/>
        </w:rPr>
        <w:t>‘</w:t>
      </w:r>
      <w:r w:rsidRPr="00681B76">
        <w:rPr>
          <w:sz w:val="22"/>
          <w:szCs w:val="22"/>
        </w:rPr>
        <w:t xml:space="preserve">(GPP) zodat het onderling vergelijken van aanbieders in aanbestedingen mogelijk is. </w:t>
      </w:r>
    </w:p>
    <w:p w:rsidR="00305079" w:rsidRPr="00910F99" w:rsidRDefault="00305079" w:rsidP="00305079">
      <w:pPr>
        <w:rPr>
          <w:sz w:val="22"/>
          <w:szCs w:val="22"/>
        </w:rPr>
      </w:pPr>
    </w:p>
    <w:p w:rsidR="00305079" w:rsidRDefault="00305079">
      <w:pPr>
        <w:spacing w:after="200" w:line="276" w:lineRule="auto"/>
        <w:rPr>
          <w:rFonts w:cs="Arial"/>
          <w:i/>
          <w:sz w:val="22"/>
          <w:szCs w:val="22"/>
        </w:rPr>
      </w:pPr>
      <w:r>
        <w:rPr>
          <w:rFonts w:cs="Arial"/>
          <w:i/>
          <w:sz w:val="22"/>
          <w:szCs w:val="22"/>
        </w:rPr>
        <w:br w:type="page"/>
      </w:r>
    </w:p>
    <w:p w:rsidR="00681B76" w:rsidRDefault="00681B76" w:rsidP="00681B76">
      <w:pPr>
        <w:rPr>
          <w:i/>
          <w:sz w:val="22"/>
          <w:szCs w:val="22"/>
        </w:rPr>
      </w:pPr>
      <w:r>
        <w:rPr>
          <w:i/>
          <w:sz w:val="22"/>
          <w:szCs w:val="22"/>
        </w:rPr>
        <w:t>II</w:t>
      </w:r>
      <w:r w:rsidRPr="002A2947">
        <w:rPr>
          <w:i/>
          <w:sz w:val="22"/>
          <w:szCs w:val="22"/>
        </w:rPr>
        <w:t xml:space="preserve">I. </w:t>
      </w:r>
      <w:r>
        <w:rPr>
          <w:i/>
          <w:sz w:val="22"/>
          <w:szCs w:val="22"/>
        </w:rPr>
        <w:t>Uitgangspun</w:t>
      </w:r>
      <w:r w:rsidR="003A25AC">
        <w:rPr>
          <w:i/>
          <w:sz w:val="22"/>
          <w:szCs w:val="22"/>
        </w:rPr>
        <w:t>ten, inzet en acties Pharmacare.ai</w:t>
      </w:r>
    </w:p>
    <w:p w:rsidR="00681B76" w:rsidRDefault="00681B76" w:rsidP="00681B76">
      <w:pPr>
        <w:rPr>
          <w:i/>
          <w:sz w:val="22"/>
          <w:szCs w:val="22"/>
        </w:rPr>
      </w:pPr>
    </w:p>
    <w:p w:rsidR="00681B76" w:rsidRPr="00D24D61" w:rsidRDefault="00681B76" w:rsidP="00681B76">
      <w:pPr>
        <w:rPr>
          <w:i/>
          <w:sz w:val="22"/>
          <w:szCs w:val="22"/>
        </w:rPr>
      </w:pPr>
      <w:r w:rsidRPr="00C657FF">
        <w:rPr>
          <w:sz w:val="22"/>
          <w:szCs w:val="22"/>
        </w:rPr>
        <w:t>Pharmacare</w:t>
      </w:r>
      <w:r w:rsidR="003A25AC">
        <w:rPr>
          <w:sz w:val="22"/>
          <w:szCs w:val="22"/>
        </w:rPr>
        <w:t>.ai</w:t>
      </w:r>
      <w:r w:rsidRPr="00C657FF">
        <w:rPr>
          <w:sz w:val="22"/>
          <w:szCs w:val="22"/>
        </w:rPr>
        <w:t xml:space="preserve"> wil de volgende bijdragen leveren aan het thema</w:t>
      </w:r>
      <w:r>
        <w:rPr>
          <w:sz w:val="22"/>
          <w:szCs w:val="22"/>
        </w:rPr>
        <w:t xml:space="preserve"> </w:t>
      </w:r>
      <w:r w:rsidR="003A25AC">
        <w:rPr>
          <w:sz w:val="22"/>
          <w:szCs w:val="22"/>
        </w:rPr>
        <w:t>`</w:t>
      </w:r>
      <w:r w:rsidRPr="00C657FF">
        <w:rPr>
          <w:sz w:val="22"/>
          <w:szCs w:val="22"/>
        </w:rPr>
        <w:t>Circulair Werken</w:t>
      </w:r>
      <w:r w:rsidR="003A25AC">
        <w:rPr>
          <w:sz w:val="22"/>
          <w:szCs w:val="22"/>
        </w:rPr>
        <w:t>’</w:t>
      </w:r>
      <w:r w:rsidRPr="00C657FF">
        <w:rPr>
          <w:sz w:val="22"/>
          <w:szCs w:val="22"/>
        </w:rPr>
        <w:t>:</w:t>
      </w:r>
    </w:p>
    <w:p w:rsidR="00681B76" w:rsidRPr="00681B76" w:rsidRDefault="00681B76" w:rsidP="00F3581B">
      <w:pPr>
        <w:pStyle w:val="Lijstalinea"/>
        <w:numPr>
          <w:ilvl w:val="0"/>
          <w:numId w:val="43"/>
        </w:numPr>
        <w:ind w:left="714" w:hanging="357"/>
        <w:rPr>
          <w:sz w:val="22"/>
          <w:szCs w:val="22"/>
        </w:rPr>
      </w:pPr>
      <w:r w:rsidRPr="00681B76">
        <w:rPr>
          <w:sz w:val="22"/>
          <w:szCs w:val="22"/>
        </w:rPr>
        <w:t>Het mee-ontwikkelen en vermarkten van oplossingen, die verspilling door</w:t>
      </w:r>
      <w:r w:rsidR="00CA4A8F">
        <w:rPr>
          <w:sz w:val="22"/>
          <w:szCs w:val="22"/>
        </w:rPr>
        <w:t xml:space="preserve"> </w:t>
      </w:r>
      <w:r w:rsidRPr="00681B76">
        <w:rPr>
          <w:sz w:val="22"/>
          <w:szCs w:val="22"/>
        </w:rPr>
        <w:t xml:space="preserve">verkeerd geneesmiddelgebruik en therapieontrouw terugdringen. </w:t>
      </w:r>
    </w:p>
    <w:p w:rsidR="00681B76" w:rsidRPr="00681B76" w:rsidRDefault="00681B76" w:rsidP="00F3581B">
      <w:pPr>
        <w:pStyle w:val="Lijstalinea"/>
        <w:numPr>
          <w:ilvl w:val="0"/>
          <w:numId w:val="43"/>
        </w:numPr>
        <w:ind w:left="714" w:hanging="357"/>
        <w:rPr>
          <w:sz w:val="22"/>
          <w:szCs w:val="22"/>
        </w:rPr>
      </w:pPr>
      <w:r w:rsidRPr="00681B76">
        <w:rPr>
          <w:sz w:val="22"/>
          <w:szCs w:val="22"/>
        </w:rPr>
        <w:t>Apothekers zijn bij uitstek professionals die uitkomsten van geneesmiddelen kunnen optimaliseren en zo verspilling kunnen tegengaan. Door betere koppeling van o.a. apotheeksystemen met beschikbare digitale technologieën, kunnen meer patiënten-data gerichter geanalyseerd worden, kan betere risico-stratificatie plaatsvinden en daarmee een farmaceutisch zorg-pad sneller circulair aangepast worden op basis van de behoe</w:t>
      </w:r>
      <w:r w:rsidR="00085B46">
        <w:rPr>
          <w:sz w:val="22"/>
          <w:szCs w:val="22"/>
        </w:rPr>
        <w:t>ften van de patiënt. Pharmacare</w:t>
      </w:r>
      <w:r w:rsidR="003A25AC">
        <w:rPr>
          <w:sz w:val="22"/>
          <w:szCs w:val="22"/>
        </w:rPr>
        <w:t>.ai</w:t>
      </w:r>
      <w:r w:rsidRPr="00681B76">
        <w:rPr>
          <w:sz w:val="22"/>
          <w:szCs w:val="22"/>
        </w:rPr>
        <w:t xml:space="preserve"> faciliteert oplossingen die apothekers </w:t>
      </w:r>
      <w:r w:rsidR="00FC081C">
        <w:rPr>
          <w:sz w:val="22"/>
          <w:szCs w:val="22"/>
        </w:rPr>
        <w:t>ondersteunen</w:t>
      </w:r>
      <w:r w:rsidRPr="00681B76">
        <w:rPr>
          <w:sz w:val="22"/>
          <w:szCs w:val="22"/>
        </w:rPr>
        <w:t xml:space="preserve"> om digitale zorg te geven waar mogelijk en humane, mensgerichte zorg te verlenen waar noodzakelijk. </w:t>
      </w:r>
      <w:r w:rsidR="00FC081C">
        <w:rPr>
          <w:sz w:val="22"/>
          <w:szCs w:val="22"/>
        </w:rPr>
        <w:t>Pharmacare</w:t>
      </w:r>
      <w:r w:rsidR="003A25AC">
        <w:rPr>
          <w:sz w:val="22"/>
          <w:szCs w:val="22"/>
        </w:rPr>
        <w:t>.ai</w:t>
      </w:r>
      <w:r w:rsidR="00FC081C">
        <w:rPr>
          <w:sz w:val="22"/>
          <w:szCs w:val="22"/>
        </w:rPr>
        <w:t xml:space="preserve"> wil k</w:t>
      </w:r>
      <w:r w:rsidRPr="00681B76">
        <w:rPr>
          <w:sz w:val="22"/>
          <w:szCs w:val="22"/>
        </w:rPr>
        <w:t xml:space="preserve">etencirculariteit faciliteren door </w:t>
      </w:r>
      <w:r w:rsidR="00FC081C">
        <w:rPr>
          <w:sz w:val="22"/>
          <w:szCs w:val="22"/>
        </w:rPr>
        <w:t xml:space="preserve">het </w:t>
      </w:r>
      <w:r w:rsidRPr="00681B76">
        <w:rPr>
          <w:sz w:val="22"/>
          <w:szCs w:val="22"/>
        </w:rPr>
        <w:t>delen van kennis omtrent relevante technologieën en randvoorwaarden, bijvoorbeeld zoals die beschreven zijn in het boek Pharmaceutical Care in Digital Revolution (Elsevier, 2019).</w:t>
      </w:r>
    </w:p>
    <w:p w:rsidR="00681B76" w:rsidRDefault="00681B76">
      <w:pPr>
        <w:spacing w:after="200" w:line="276" w:lineRule="auto"/>
        <w:rPr>
          <w:rFonts w:eastAsiaTheme="minorHAnsi"/>
          <w:strike/>
          <w:sz w:val="22"/>
          <w:szCs w:val="22"/>
        </w:rPr>
      </w:pPr>
    </w:p>
    <w:p w:rsidR="007631D5" w:rsidRDefault="007631D5">
      <w:pPr>
        <w:spacing w:after="200" w:line="276" w:lineRule="auto"/>
        <w:rPr>
          <w:rFonts w:eastAsiaTheme="minorHAnsi"/>
          <w:strike/>
          <w:sz w:val="22"/>
          <w:szCs w:val="22"/>
        </w:rPr>
      </w:pPr>
      <w:r>
        <w:rPr>
          <w:rFonts w:eastAsiaTheme="minorHAnsi"/>
          <w:strike/>
          <w:sz w:val="22"/>
          <w:szCs w:val="22"/>
        </w:rPr>
        <w:br w:type="page"/>
      </w:r>
    </w:p>
    <w:p w:rsidR="000363F0" w:rsidRPr="005C4D85" w:rsidRDefault="009971EB" w:rsidP="000363F0">
      <w:pPr>
        <w:rPr>
          <w:i/>
          <w:sz w:val="22"/>
          <w:szCs w:val="22"/>
        </w:rPr>
      </w:pPr>
      <w:r>
        <w:rPr>
          <w:i/>
          <w:sz w:val="22"/>
          <w:szCs w:val="22"/>
        </w:rPr>
        <w:t>I</w:t>
      </w:r>
      <w:r w:rsidR="007631D5">
        <w:rPr>
          <w:i/>
          <w:sz w:val="22"/>
          <w:szCs w:val="22"/>
        </w:rPr>
        <w:t>V</w:t>
      </w:r>
      <w:r w:rsidR="000363F0" w:rsidRPr="005C4D85">
        <w:rPr>
          <w:i/>
          <w:sz w:val="22"/>
          <w:szCs w:val="22"/>
        </w:rPr>
        <w:t>. Uitgangspunten, inzet en acties Van Straten Medical</w:t>
      </w:r>
    </w:p>
    <w:p w:rsidR="00681B76" w:rsidRDefault="00681B76" w:rsidP="00681B76">
      <w:pPr>
        <w:pStyle w:val="Lijstalinea"/>
        <w:rPr>
          <w:sz w:val="22"/>
          <w:szCs w:val="22"/>
        </w:rPr>
      </w:pPr>
    </w:p>
    <w:p w:rsidR="00681B76" w:rsidRPr="00681B76" w:rsidRDefault="003A25AC" w:rsidP="00681B76">
      <w:pPr>
        <w:pStyle w:val="Lijstalinea"/>
        <w:numPr>
          <w:ilvl w:val="0"/>
          <w:numId w:val="4"/>
        </w:numPr>
        <w:rPr>
          <w:sz w:val="22"/>
          <w:szCs w:val="22"/>
        </w:rPr>
      </w:pPr>
      <w:r>
        <w:rPr>
          <w:sz w:val="22"/>
          <w:szCs w:val="22"/>
        </w:rPr>
        <w:t>De</w:t>
      </w:r>
      <w:r w:rsidR="00681B76" w:rsidRPr="00681B76">
        <w:rPr>
          <w:sz w:val="22"/>
          <w:szCs w:val="22"/>
        </w:rPr>
        <w:t xml:space="preserve"> wegwerp</w:t>
      </w:r>
      <w:r>
        <w:rPr>
          <w:sz w:val="22"/>
          <w:szCs w:val="22"/>
        </w:rPr>
        <w:t>-</w:t>
      </w:r>
      <w:r w:rsidR="00681B76" w:rsidRPr="00681B76">
        <w:rPr>
          <w:sz w:val="22"/>
          <w:szCs w:val="22"/>
        </w:rPr>
        <w:t xml:space="preserve"> en vervangcultuur h</w:t>
      </w:r>
      <w:r w:rsidR="00533CA9">
        <w:rPr>
          <w:sz w:val="22"/>
          <w:szCs w:val="22"/>
        </w:rPr>
        <w:t>eeft een enorme impact op onze a</w:t>
      </w:r>
      <w:r w:rsidR="00681B76" w:rsidRPr="00681B76">
        <w:rPr>
          <w:sz w:val="22"/>
          <w:szCs w:val="22"/>
        </w:rPr>
        <w:t>arde. Het circulaire model gaat ervan uit dat afval de basis is voor nieuwe grondstof. Grondstoffen, zoals RVS in het instrumentarium, zijn namelijk eindig.</w:t>
      </w:r>
    </w:p>
    <w:p w:rsidR="00CC0B4F" w:rsidRPr="00F949A0" w:rsidRDefault="00681B76" w:rsidP="00CC0B4F">
      <w:pPr>
        <w:pStyle w:val="Lijstalinea"/>
        <w:numPr>
          <w:ilvl w:val="0"/>
          <w:numId w:val="4"/>
        </w:numPr>
        <w:rPr>
          <w:sz w:val="22"/>
          <w:szCs w:val="22"/>
        </w:rPr>
      </w:pPr>
      <w:r w:rsidRPr="00681B76">
        <w:rPr>
          <w:sz w:val="22"/>
          <w:szCs w:val="22"/>
        </w:rPr>
        <w:t xml:space="preserve">Met het programma </w:t>
      </w:r>
      <w:r w:rsidR="003A25AC">
        <w:rPr>
          <w:sz w:val="22"/>
          <w:szCs w:val="22"/>
        </w:rPr>
        <w:t>‘</w:t>
      </w:r>
      <w:r w:rsidRPr="00681B76">
        <w:rPr>
          <w:sz w:val="22"/>
          <w:szCs w:val="22"/>
        </w:rPr>
        <w:t>Circulair instrumentbeheer</w:t>
      </w:r>
      <w:r w:rsidR="00533CA9">
        <w:rPr>
          <w:sz w:val="22"/>
          <w:szCs w:val="22"/>
        </w:rPr>
        <w:t>’</w:t>
      </w:r>
      <w:r w:rsidRPr="00681B76">
        <w:rPr>
          <w:sz w:val="22"/>
          <w:szCs w:val="22"/>
        </w:rPr>
        <w:t xml:space="preserve"> speelt</w:t>
      </w:r>
      <w:r w:rsidR="0036309D">
        <w:rPr>
          <w:sz w:val="22"/>
          <w:szCs w:val="22"/>
        </w:rPr>
        <w:t xml:space="preserve"> Van Straten Medical hier op in. </w:t>
      </w:r>
      <w:r w:rsidR="00CC0B4F" w:rsidRPr="00F949A0">
        <w:rPr>
          <w:sz w:val="22"/>
          <w:szCs w:val="22"/>
        </w:rPr>
        <w:t>Door instrumenten en materialen niet weg te gooien en te vervangen voor nieuwe instrumenten, maar na reparatie, revisie en renovatie te hergebruiken, kunnen Nederlandse ziekenhuizen op inkoopkosten besparen. Op die manier</w:t>
      </w:r>
      <w:r w:rsidR="00CC0B4F">
        <w:rPr>
          <w:sz w:val="22"/>
          <w:szCs w:val="22"/>
        </w:rPr>
        <w:t xml:space="preserve"> </w:t>
      </w:r>
      <w:r w:rsidR="0036309D">
        <w:rPr>
          <w:sz w:val="22"/>
          <w:szCs w:val="22"/>
        </w:rPr>
        <w:t>kunnen z</w:t>
      </w:r>
      <w:r w:rsidR="00CC0B4F" w:rsidRPr="00F949A0">
        <w:rPr>
          <w:sz w:val="22"/>
          <w:szCs w:val="22"/>
        </w:rPr>
        <w:t>e bovendien een belangrijke bijdrage aan de circulaire economie</w:t>
      </w:r>
      <w:r w:rsidR="0036309D">
        <w:rPr>
          <w:sz w:val="22"/>
          <w:szCs w:val="22"/>
        </w:rPr>
        <w:t xml:space="preserve"> leveren</w:t>
      </w:r>
      <w:r w:rsidR="00CC0B4F" w:rsidRPr="00F949A0">
        <w:rPr>
          <w:sz w:val="22"/>
          <w:szCs w:val="22"/>
        </w:rPr>
        <w:t>.</w:t>
      </w:r>
    </w:p>
    <w:p w:rsidR="00681B76" w:rsidRPr="00681B76" w:rsidRDefault="00681B76" w:rsidP="00681B76">
      <w:pPr>
        <w:pStyle w:val="Lijstalinea"/>
        <w:numPr>
          <w:ilvl w:val="0"/>
          <w:numId w:val="4"/>
        </w:numPr>
        <w:rPr>
          <w:sz w:val="22"/>
          <w:szCs w:val="22"/>
        </w:rPr>
      </w:pPr>
      <w:r w:rsidRPr="00681B76">
        <w:rPr>
          <w:sz w:val="22"/>
          <w:szCs w:val="22"/>
        </w:rPr>
        <w:t xml:space="preserve">Voor het Circulariteitsprogramma zoekt Van Straten Medical ziekenhuispartners, die samen willen werken om instrumenten door renovatie en revisie geschikt te maken voor hergebruik. </w:t>
      </w:r>
    </w:p>
    <w:p w:rsidR="00681B76" w:rsidRPr="00681B76" w:rsidRDefault="00681B76" w:rsidP="00681B76">
      <w:pPr>
        <w:pStyle w:val="Lijstalinea"/>
        <w:numPr>
          <w:ilvl w:val="0"/>
          <w:numId w:val="4"/>
        </w:numPr>
        <w:rPr>
          <w:sz w:val="22"/>
          <w:szCs w:val="22"/>
        </w:rPr>
      </w:pPr>
      <w:r w:rsidRPr="00681B76">
        <w:rPr>
          <w:sz w:val="22"/>
          <w:szCs w:val="22"/>
        </w:rPr>
        <w:t xml:space="preserve">Circulair </w:t>
      </w:r>
      <w:r w:rsidR="008870C1">
        <w:rPr>
          <w:sz w:val="22"/>
          <w:szCs w:val="22"/>
        </w:rPr>
        <w:t>i</w:t>
      </w:r>
      <w:r w:rsidRPr="00681B76">
        <w:rPr>
          <w:sz w:val="22"/>
          <w:szCs w:val="22"/>
        </w:rPr>
        <w:t>nstrumentbeheer bestaat uit:</w:t>
      </w:r>
    </w:p>
    <w:p w:rsidR="00681B76" w:rsidRPr="00681B76" w:rsidRDefault="00681B76" w:rsidP="00F3581B">
      <w:pPr>
        <w:pStyle w:val="Lijstalinea"/>
        <w:numPr>
          <w:ilvl w:val="0"/>
          <w:numId w:val="50"/>
        </w:numPr>
        <w:rPr>
          <w:sz w:val="22"/>
          <w:szCs w:val="22"/>
        </w:rPr>
      </w:pPr>
      <w:r w:rsidRPr="00681B76">
        <w:rPr>
          <w:sz w:val="22"/>
          <w:szCs w:val="22"/>
        </w:rPr>
        <w:t xml:space="preserve">Voorraadoptimalisatie d.m.v. een reductie van het instrumentarium. </w:t>
      </w:r>
    </w:p>
    <w:p w:rsidR="00681B76" w:rsidRPr="00681B76" w:rsidRDefault="00681B76" w:rsidP="00F3581B">
      <w:pPr>
        <w:pStyle w:val="Lijstalinea"/>
        <w:numPr>
          <w:ilvl w:val="0"/>
          <w:numId w:val="50"/>
        </w:numPr>
        <w:rPr>
          <w:sz w:val="22"/>
          <w:szCs w:val="22"/>
        </w:rPr>
      </w:pPr>
      <w:r w:rsidRPr="00681B76">
        <w:rPr>
          <w:sz w:val="22"/>
          <w:szCs w:val="22"/>
        </w:rPr>
        <w:t xml:space="preserve">Voorraadoptimalisatie d.m.v. revisie/reparatie in plaats van omruil van het chirurgisch instrumentarium. </w:t>
      </w:r>
    </w:p>
    <w:p w:rsidR="00681B76" w:rsidRPr="00681B76" w:rsidRDefault="00681B76" w:rsidP="00F3581B">
      <w:pPr>
        <w:pStyle w:val="Lijstalinea"/>
        <w:numPr>
          <w:ilvl w:val="0"/>
          <w:numId w:val="50"/>
        </w:numPr>
        <w:rPr>
          <w:sz w:val="22"/>
          <w:szCs w:val="22"/>
        </w:rPr>
      </w:pPr>
      <w:r w:rsidRPr="00681B76">
        <w:rPr>
          <w:sz w:val="22"/>
          <w:szCs w:val="22"/>
        </w:rPr>
        <w:t>Courant maken van overtollige of incourante instrumenten d.m.v. renovatie.</w:t>
      </w:r>
    </w:p>
    <w:p w:rsidR="00681B76" w:rsidRPr="00681B76" w:rsidRDefault="00681B76" w:rsidP="00F3581B">
      <w:pPr>
        <w:pStyle w:val="Lijstalinea"/>
        <w:numPr>
          <w:ilvl w:val="0"/>
          <w:numId w:val="50"/>
        </w:numPr>
        <w:rPr>
          <w:sz w:val="22"/>
          <w:szCs w:val="22"/>
        </w:rPr>
      </w:pPr>
      <w:r w:rsidRPr="00681B76">
        <w:rPr>
          <w:sz w:val="22"/>
          <w:szCs w:val="22"/>
        </w:rPr>
        <w:t>Overnemen v</w:t>
      </w:r>
      <w:r w:rsidR="00533CA9">
        <w:rPr>
          <w:sz w:val="22"/>
          <w:szCs w:val="22"/>
        </w:rPr>
        <w:t>an incourante instrumenten, RVS-</w:t>
      </w:r>
      <w:r w:rsidRPr="00681B76">
        <w:rPr>
          <w:sz w:val="22"/>
          <w:szCs w:val="22"/>
        </w:rPr>
        <w:t>afval, disposable instrumenten en optieken. Deze worden omgesmolten en hergebruikt als grondstof voor nieuwe medische instrumenten, instrumentnetten en FlexClean Medical flushing tools.</w:t>
      </w:r>
    </w:p>
    <w:p w:rsidR="00CC0B4F" w:rsidRDefault="00681B76" w:rsidP="00CC0B4F">
      <w:pPr>
        <w:pStyle w:val="Lijstalinea"/>
        <w:numPr>
          <w:ilvl w:val="0"/>
          <w:numId w:val="4"/>
        </w:numPr>
        <w:rPr>
          <w:sz w:val="22"/>
          <w:szCs w:val="22"/>
        </w:rPr>
      </w:pPr>
      <w:r w:rsidRPr="00681B76">
        <w:rPr>
          <w:sz w:val="22"/>
          <w:szCs w:val="22"/>
        </w:rPr>
        <w:t>Op deze manier verandert het programma de keten van ‘maken-gebruiken-weggooien’ naar ‘maken-gebruiken-hergebruiken’. Van Straten Medical beschouwt het ziekenhuisafval als grondstof voor haar productie</w:t>
      </w:r>
      <w:r w:rsidRPr="008870C1">
        <w:rPr>
          <w:sz w:val="22"/>
          <w:szCs w:val="22"/>
        </w:rPr>
        <w:t xml:space="preserve">. </w:t>
      </w:r>
    </w:p>
    <w:p w:rsidR="00681B76" w:rsidRPr="008870C1" w:rsidRDefault="00681B76" w:rsidP="00CC0B4F">
      <w:pPr>
        <w:pStyle w:val="Lijstalinea"/>
        <w:rPr>
          <w:sz w:val="22"/>
          <w:szCs w:val="22"/>
        </w:rPr>
      </w:pPr>
    </w:p>
    <w:p w:rsidR="00681B76" w:rsidRPr="008870C1" w:rsidRDefault="00681B76" w:rsidP="008870C1">
      <w:pPr>
        <w:pStyle w:val="Lijstalinea"/>
        <w:numPr>
          <w:ilvl w:val="0"/>
          <w:numId w:val="4"/>
        </w:numPr>
        <w:rPr>
          <w:sz w:val="22"/>
          <w:szCs w:val="22"/>
        </w:rPr>
      </w:pPr>
      <w:r w:rsidRPr="008870C1">
        <w:rPr>
          <w:sz w:val="22"/>
          <w:szCs w:val="22"/>
        </w:rPr>
        <w:br w:type="page"/>
      </w:r>
    </w:p>
    <w:p w:rsidR="009971EB" w:rsidRDefault="009971EB">
      <w:pPr>
        <w:spacing w:after="200" w:line="276" w:lineRule="auto"/>
        <w:rPr>
          <w:rFonts w:cs="Arial"/>
          <w:i/>
          <w:sz w:val="22"/>
          <w:szCs w:val="22"/>
        </w:rPr>
      </w:pPr>
    </w:p>
    <w:p w:rsidR="009971EB" w:rsidRPr="00651059" w:rsidRDefault="00E55590" w:rsidP="009971EB">
      <w:pPr>
        <w:rPr>
          <w:i/>
          <w:sz w:val="22"/>
          <w:szCs w:val="22"/>
        </w:rPr>
      </w:pPr>
      <w:r>
        <w:rPr>
          <w:rFonts w:cs="Arial"/>
          <w:i/>
          <w:sz w:val="22"/>
          <w:szCs w:val="22"/>
        </w:rPr>
        <w:t>V</w:t>
      </w:r>
      <w:r w:rsidR="009971EB" w:rsidRPr="00651059">
        <w:rPr>
          <w:rFonts w:cs="Arial"/>
          <w:i/>
          <w:sz w:val="22"/>
          <w:szCs w:val="22"/>
        </w:rPr>
        <w:t xml:space="preserve">. </w:t>
      </w:r>
      <w:r w:rsidR="009971EB" w:rsidRPr="00651059">
        <w:rPr>
          <w:i/>
          <w:sz w:val="22"/>
          <w:szCs w:val="22"/>
        </w:rPr>
        <w:t xml:space="preserve">Uitgangspunten, inzet en acties </w:t>
      </w:r>
      <w:r w:rsidR="009971EB">
        <w:rPr>
          <w:i/>
          <w:sz w:val="22"/>
          <w:szCs w:val="22"/>
        </w:rPr>
        <w:t>Signify</w:t>
      </w:r>
    </w:p>
    <w:p w:rsidR="009971EB" w:rsidRPr="00910F99" w:rsidRDefault="009971EB" w:rsidP="009971EB">
      <w:pPr>
        <w:rPr>
          <w:sz w:val="22"/>
          <w:szCs w:val="22"/>
        </w:rPr>
      </w:pPr>
    </w:p>
    <w:p w:rsidR="009971EB" w:rsidRPr="00D24D61" w:rsidRDefault="009971EB" w:rsidP="009971EB">
      <w:pPr>
        <w:pStyle w:val="Lijstalinea"/>
        <w:numPr>
          <w:ilvl w:val="0"/>
          <w:numId w:val="4"/>
        </w:numPr>
        <w:rPr>
          <w:sz w:val="22"/>
          <w:szCs w:val="22"/>
        </w:rPr>
      </w:pPr>
      <w:r w:rsidRPr="00D24D61">
        <w:rPr>
          <w:sz w:val="22"/>
          <w:szCs w:val="22"/>
        </w:rPr>
        <w:t xml:space="preserve">Met het tekenen van de Green Deal onderstreept Signify </w:t>
      </w:r>
      <w:r>
        <w:rPr>
          <w:sz w:val="22"/>
          <w:szCs w:val="22"/>
        </w:rPr>
        <w:t xml:space="preserve">de </w:t>
      </w:r>
      <w:r w:rsidRPr="00D24D61">
        <w:rPr>
          <w:sz w:val="22"/>
          <w:szCs w:val="22"/>
        </w:rPr>
        <w:t xml:space="preserve">ambities om proactief bij te dragen aan de verduurzaming van het vastgoed van de zorgbranche. Daarnaast streeft Signify ernaar om dit, samen met partners, op een circulaire manier uit te voeren. </w:t>
      </w:r>
    </w:p>
    <w:p w:rsidR="000363F0" w:rsidRPr="00F949A0" w:rsidRDefault="000363F0" w:rsidP="00660654">
      <w:pPr>
        <w:pStyle w:val="Lijstalinea"/>
        <w:numPr>
          <w:ilvl w:val="0"/>
          <w:numId w:val="4"/>
        </w:numPr>
        <w:spacing w:after="200" w:line="276" w:lineRule="auto"/>
        <w:rPr>
          <w:sz w:val="22"/>
          <w:szCs w:val="22"/>
        </w:rPr>
      </w:pPr>
      <w:r w:rsidRPr="00F949A0">
        <w:rPr>
          <w:sz w:val="22"/>
          <w:szCs w:val="22"/>
        </w:rPr>
        <w:br w:type="page"/>
      </w:r>
    </w:p>
    <w:p w:rsidR="00D24D61" w:rsidRPr="000363F0" w:rsidRDefault="00D24D61" w:rsidP="00D24D61">
      <w:pPr>
        <w:rPr>
          <w:i/>
          <w:sz w:val="22"/>
          <w:szCs w:val="22"/>
        </w:rPr>
      </w:pPr>
      <w:r>
        <w:rPr>
          <w:i/>
          <w:sz w:val="22"/>
          <w:szCs w:val="22"/>
        </w:rPr>
        <w:t>V</w:t>
      </w:r>
      <w:r w:rsidR="00E55590">
        <w:rPr>
          <w:i/>
          <w:sz w:val="22"/>
          <w:szCs w:val="22"/>
        </w:rPr>
        <w:t>I</w:t>
      </w:r>
      <w:r w:rsidRPr="000363F0">
        <w:rPr>
          <w:i/>
          <w:sz w:val="22"/>
          <w:szCs w:val="22"/>
        </w:rPr>
        <w:t xml:space="preserve">. Uitgangspunten, inzet en acties </w:t>
      </w:r>
      <w:r>
        <w:rPr>
          <w:i/>
          <w:sz w:val="22"/>
          <w:szCs w:val="22"/>
        </w:rPr>
        <w:t>Strukton</w:t>
      </w:r>
      <w:r w:rsidR="00B45D76">
        <w:rPr>
          <w:i/>
          <w:sz w:val="22"/>
          <w:szCs w:val="22"/>
        </w:rPr>
        <w:t xml:space="preserve"> </w:t>
      </w:r>
      <w:r w:rsidR="00B90DCC">
        <w:rPr>
          <w:i/>
          <w:sz w:val="22"/>
          <w:szCs w:val="22"/>
        </w:rPr>
        <w:t>Worksphere</w:t>
      </w:r>
    </w:p>
    <w:p w:rsidR="00D24D61" w:rsidRDefault="00D24D61" w:rsidP="00D24D61">
      <w:pPr>
        <w:pStyle w:val="Default"/>
      </w:pPr>
    </w:p>
    <w:p w:rsidR="00534DA1" w:rsidRPr="00534DA1" w:rsidRDefault="00534DA1" w:rsidP="00F3581B">
      <w:pPr>
        <w:pStyle w:val="Lijstalinea"/>
        <w:numPr>
          <w:ilvl w:val="0"/>
          <w:numId w:val="16"/>
        </w:numPr>
        <w:rPr>
          <w:sz w:val="22"/>
          <w:szCs w:val="22"/>
        </w:rPr>
      </w:pPr>
      <w:r w:rsidRPr="00534DA1">
        <w:rPr>
          <w:sz w:val="22"/>
          <w:szCs w:val="22"/>
        </w:rPr>
        <w:t>Met het tekenen van de Green Deal onderstreept Strukton</w:t>
      </w:r>
      <w:r w:rsidR="00B90DCC">
        <w:rPr>
          <w:sz w:val="22"/>
          <w:szCs w:val="22"/>
        </w:rPr>
        <w:t xml:space="preserve"> Worksphere</w:t>
      </w:r>
      <w:r w:rsidRPr="00534DA1">
        <w:rPr>
          <w:sz w:val="22"/>
          <w:szCs w:val="22"/>
        </w:rPr>
        <w:t xml:space="preserve"> </w:t>
      </w:r>
      <w:r>
        <w:rPr>
          <w:sz w:val="22"/>
          <w:szCs w:val="22"/>
        </w:rPr>
        <w:t>de</w:t>
      </w:r>
      <w:r w:rsidRPr="00534DA1">
        <w:rPr>
          <w:sz w:val="22"/>
          <w:szCs w:val="22"/>
        </w:rPr>
        <w:t xml:space="preserve"> ambities om proactief bij te dragen aan de verduurzaming van het vastgoed van de zorgbranche. Daarnaast streeft Strukton </w:t>
      </w:r>
      <w:r w:rsidR="00B90DCC">
        <w:rPr>
          <w:sz w:val="22"/>
          <w:szCs w:val="22"/>
        </w:rPr>
        <w:t xml:space="preserve">Worksphere </w:t>
      </w:r>
      <w:r w:rsidRPr="00534DA1">
        <w:rPr>
          <w:sz w:val="22"/>
          <w:szCs w:val="22"/>
        </w:rPr>
        <w:t>ernaar om</w:t>
      </w:r>
      <w:r w:rsidR="008870C1">
        <w:rPr>
          <w:sz w:val="22"/>
          <w:szCs w:val="22"/>
        </w:rPr>
        <w:t xml:space="preserve"> </w:t>
      </w:r>
      <w:r w:rsidRPr="00534DA1">
        <w:rPr>
          <w:sz w:val="22"/>
          <w:szCs w:val="22"/>
        </w:rPr>
        <w:t xml:space="preserve">dit, samen met partners, op een circulaire manier uit te voeren en stelt hiertoe capaciteit en kennis beschikbaar. </w:t>
      </w:r>
    </w:p>
    <w:p w:rsidR="00D24D61" w:rsidRPr="00D24D61" w:rsidRDefault="00D24D61" w:rsidP="00660654">
      <w:pPr>
        <w:pStyle w:val="Lijstalinea"/>
        <w:numPr>
          <w:ilvl w:val="0"/>
          <w:numId w:val="3"/>
        </w:numPr>
        <w:ind w:left="714" w:hanging="357"/>
        <w:rPr>
          <w:sz w:val="22"/>
          <w:szCs w:val="22"/>
        </w:rPr>
      </w:pPr>
      <w:r w:rsidRPr="00D24D61">
        <w:rPr>
          <w:sz w:val="22"/>
          <w:szCs w:val="22"/>
        </w:rPr>
        <w:br w:type="page"/>
      </w:r>
    </w:p>
    <w:p w:rsidR="002A2947" w:rsidRPr="005C4D85" w:rsidRDefault="002A2947" w:rsidP="002A2947">
      <w:pPr>
        <w:rPr>
          <w:i/>
          <w:sz w:val="22"/>
          <w:szCs w:val="22"/>
        </w:rPr>
      </w:pPr>
      <w:r w:rsidRPr="002A2947">
        <w:rPr>
          <w:i/>
          <w:sz w:val="22"/>
          <w:szCs w:val="22"/>
        </w:rPr>
        <w:t>V</w:t>
      </w:r>
      <w:r w:rsidR="00E55590">
        <w:rPr>
          <w:i/>
          <w:sz w:val="22"/>
          <w:szCs w:val="22"/>
        </w:rPr>
        <w:t>I</w:t>
      </w:r>
      <w:r w:rsidRPr="002A2947">
        <w:rPr>
          <w:i/>
          <w:sz w:val="22"/>
          <w:szCs w:val="22"/>
        </w:rPr>
        <w:t xml:space="preserve">I. </w:t>
      </w:r>
      <w:r w:rsidRPr="005C4D85">
        <w:rPr>
          <w:i/>
          <w:sz w:val="22"/>
          <w:szCs w:val="22"/>
        </w:rPr>
        <w:t xml:space="preserve">Uitgangspunten, inzet en acties </w:t>
      </w:r>
      <w:r>
        <w:rPr>
          <w:i/>
          <w:sz w:val="22"/>
          <w:szCs w:val="22"/>
        </w:rPr>
        <w:t>Eiffel</w:t>
      </w:r>
    </w:p>
    <w:p w:rsidR="00F949A0" w:rsidRDefault="00F949A0" w:rsidP="00F949A0">
      <w:pPr>
        <w:pStyle w:val="Default"/>
        <w:rPr>
          <w:color w:val="auto"/>
          <w:sz w:val="22"/>
          <w:szCs w:val="22"/>
        </w:rPr>
      </w:pPr>
    </w:p>
    <w:p w:rsidR="00534DA1" w:rsidRPr="00534DA1" w:rsidRDefault="00534DA1" w:rsidP="00F3581B">
      <w:pPr>
        <w:pStyle w:val="Lijstalinea"/>
        <w:numPr>
          <w:ilvl w:val="0"/>
          <w:numId w:val="16"/>
        </w:numPr>
        <w:rPr>
          <w:sz w:val="22"/>
          <w:szCs w:val="22"/>
        </w:rPr>
      </w:pPr>
      <w:r w:rsidRPr="006058FC">
        <w:rPr>
          <w:sz w:val="22"/>
          <w:szCs w:val="22"/>
          <w:lang w:val="en-US"/>
        </w:rPr>
        <w:t xml:space="preserve">Create the change: Eiffel richt zich op sustainable business modellen samen met de sustainable transformatiemanagers van </w:t>
      </w:r>
      <w:r w:rsidR="00E55590">
        <w:rPr>
          <w:sz w:val="22"/>
          <w:szCs w:val="22"/>
          <w:lang w:val="en-US"/>
        </w:rPr>
        <w:t>`</w:t>
      </w:r>
      <w:r w:rsidRPr="006058FC">
        <w:rPr>
          <w:sz w:val="22"/>
          <w:szCs w:val="22"/>
          <w:lang w:val="en-US"/>
        </w:rPr>
        <w:t>Firm of the Future</w:t>
      </w:r>
      <w:r w:rsidR="00E55590">
        <w:rPr>
          <w:sz w:val="22"/>
          <w:szCs w:val="22"/>
          <w:lang w:val="en-US"/>
        </w:rPr>
        <w:t>’</w:t>
      </w:r>
      <w:r w:rsidRPr="006058FC">
        <w:rPr>
          <w:sz w:val="22"/>
          <w:szCs w:val="22"/>
          <w:lang w:val="en-US"/>
        </w:rPr>
        <w:t xml:space="preserve">. </w:t>
      </w:r>
      <w:r w:rsidRPr="00534DA1">
        <w:rPr>
          <w:sz w:val="22"/>
          <w:szCs w:val="22"/>
        </w:rPr>
        <w:t>Businessmodellen met ruimte voor duurzaamheid, die opleveren in plaats van kosten, zowel economisch als milieutechnisch. Over deze visie en de ‘how to / roadmap’ organiseren wij met regelmaat gratis toegankelijke ronde tafelsessies, die to the point bijdragen aan de bewustwording en aan de oplossingsrichtingen voor verduurzaming van de zorg.</w:t>
      </w:r>
    </w:p>
    <w:p w:rsidR="00534DA1" w:rsidRPr="00534DA1" w:rsidRDefault="00534DA1" w:rsidP="00F3581B">
      <w:pPr>
        <w:pStyle w:val="Lijstalinea"/>
        <w:numPr>
          <w:ilvl w:val="0"/>
          <w:numId w:val="16"/>
        </w:numPr>
        <w:rPr>
          <w:sz w:val="22"/>
          <w:szCs w:val="22"/>
        </w:rPr>
      </w:pPr>
      <w:r w:rsidRPr="00534DA1">
        <w:rPr>
          <w:sz w:val="22"/>
          <w:szCs w:val="22"/>
        </w:rPr>
        <w:t>Dashboarding van Sustainable development goals (SDG): Het worden van een sustainable organisatie be</w:t>
      </w:r>
      <w:r w:rsidR="0036309D">
        <w:rPr>
          <w:sz w:val="22"/>
          <w:szCs w:val="22"/>
        </w:rPr>
        <w:t>gint met transparantie. Eiffel een SDG-dashboard ontwikkeld</w:t>
      </w:r>
      <w:r w:rsidRPr="00534DA1">
        <w:rPr>
          <w:sz w:val="22"/>
          <w:szCs w:val="22"/>
        </w:rPr>
        <w:t xml:space="preserve">. Dit dashboard is volledig gekoppeld aan de 17 Sustainable Development Goals onderschreven door de VN. Dit dashboard geeft inzicht van strategisch tot operationeel niveau en </w:t>
      </w:r>
      <w:r w:rsidR="0036309D">
        <w:rPr>
          <w:sz w:val="22"/>
          <w:szCs w:val="22"/>
        </w:rPr>
        <w:t>kan ook</w:t>
      </w:r>
      <w:r w:rsidRPr="00534DA1">
        <w:rPr>
          <w:sz w:val="22"/>
          <w:szCs w:val="22"/>
        </w:rPr>
        <w:t xml:space="preserve"> zorgorganisaties</w:t>
      </w:r>
      <w:r w:rsidR="0036309D">
        <w:rPr>
          <w:sz w:val="22"/>
          <w:szCs w:val="22"/>
        </w:rPr>
        <w:t xml:space="preserve"> helpen</w:t>
      </w:r>
      <w:r w:rsidRPr="00534DA1">
        <w:rPr>
          <w:sz w:val="22"/>
          <w:szCs w:val="22"/>
        </w:rPr>
        <w:t xml:space="preserve"> om grip te krijgen op de duurzaamheidsagenda. Een concreet initiatief bijdragend aan verduurzaming van de zorg via de weg ‘Van data, naar inzicht en transparantie, naar beleid, met doelgerichte acties als resultaat!</w:t>
      </w:r>
    </w:p>
    <w:p w:rsidR="00534DA1" w:rsidRPr="00534DA1" w:rsidRDefault="00534DA1" w:rsidP="00F3581B">
      <w:pPr>
        <w:pStyle w:val="Lijstalinea"/>
        <w:numPr>
          <w:ilvl w:val="0"/>
          <w:numId w:val="16"/>
        </w:numPr>
        <w:rPr>
          <w:sz w:val="22"/>
          <w:szCs w:val="22"/>
        </w:rPr>
      </w:pPr>
      <w:r w:rsidRPr="00534DA1">
        <w:rPr>
          <w:sz w:val="22"/>
          <w:szCs w:val="22"/>
        </w:rPr>
        <w:t xml:space="preserve">Kennisoverdracht: Het zit in het DNA van onze kennisorganisatie om partijen samen te brengen op actuele thema’s. Ook voor de zorgsector organiseren wij met grote regelmaat gratis toegankelijke kennisbijeenkomsten en congressen om elkaar te ontmoeten, te netwerken en om van elkaar te leren. In november 2018 organiseren wij </w:t>
      </w:r>
      <w:r w:rsidR="0036309D">
        <w:rPr>
          <w:sz w:val="22"/>
          <w:szCs w:val="22"/>
        </w:rPr>
        <w:t>`</w:t>
      </w:r>
      <w:r w:rsidRPr="00534DA1">
        <w:rPr>
          <w:sz w:val="22"/>
          <w:szCs w:val="22"/>
        </w:rPr>
        <w:t>Hét Zorgcongres: Gezond naar de Toekomst!</w:t>
      </w:r>
      <w:r w:rsidR="0036309D">
        <w:rPr>
          <w:sz w:val="22"/>
          <w:szCs w:val="22"/>
        </w:rPr>
        <w:t>’.</w:t>
      </w:r>
      <w:r w:rsidRPr="00534DA1">
        <w:rPr>
          <w:sz w:val="22"/>
          <w:szCs w:val="22"/>
        </w:rPr>
        <w:t xml:space="preserve"> In dit congres ontvangen wij onder andere de landelijk kwartiermaker duurzame zorg van het Ministerie van Volksgezondheid, Welzijn en Sport (VWS). Zij gaat in een interactieve sessie met onze zorgklanten in gesprek over sustainabiltiy in de zorg en vooral over de wijze waarop de zorg op dat vlak vooruitgang kan boeken.</w:t>
      </w:r>
    </w:p>
    <w:p w:rsidR="002A2947" w:rsidRDefault="002A2947">
      <w:pPr>
        <w:spacing w:after="200" w:line="276" w:lineRule="auto"/>
        <w:rPr>
          <w:b/>
          <w:sz w:val="22"/>
          <w:szCs w:val="22"/>
        </w:rPr>
      </w:pPr>
    </w:p>
    <w:p w:rsidR="00CF1AFD" w:rsidRPr="009271D9" w:rsidRDefault="00651059" w:rsidP="00305079">
      <w:pPr>
        <w:rPr>
          <w:sz w:val="22"/>
          <w:szCs w:val="22"/>
        </w:rPr>
      </w:pPr>
      <w:r>
        <w:rPr>
          <w:b/>
          <w:sz w:val="22"/>
          <w:szCs w:val="22"/>
        </w:rPr>
        <w:br w:type="page"/>
      </w:r>
    </w:p>
    <w:p w:rsidR="00AE7FC3" w:rsidRPr="00226CBA" w:rsidRDefault="00AE7FC3" w:rsidP="00AE7FC3">
      <w:pPr>
        <w:rPr>
          <w:i/>
          <w:sz w:val="22"/>
          <w:szCs w:val="22"/>
        </w:rPr>
      </w:pPr>
      <w:r>
        <w:rPr>
          <w:i/>
          <w:sz w:val="22"/>
          <w:szCs w:val="22"/>
        </w:rPr>
        <w:t>VIII.</w:t>
      </w:r>
      <w:r w:rsidRPr="00226CBA">
        <w:rPr>
          <w:i/>
          <w:sz w:val="22"/>
          <w:szCs w:val="22"/>
        </w:rPr>
        <w:t xml:space="preserve"> Uitgangspunten, inzet en acties </w:t>
      </w:r>
      <w:r>
        <w:rPr>
          <w:i/>
          <w:sz w:val="22"/>
          <w:szCs w:val="22"/>
        </w:rPr>
        <w:t xml:space="preserve">FoodforCare </w:t>
      </w:r>
    </w:p>
    <w:p w:rsidR="00AE7FC3" w:rsidRDefault="00AE7FC3" w:rsidP="00AE7FC3">
      <w:pPr>
        <w:rPr>
          <w:sz w:val="22"/>
          <w:szCs w:val="22"/>
        </w:rPr>
      </w:pPr>
    </w:p>
    <w:p w:rsidR="00534DA1" w:rsidRPr="00534DA1" w:rsidRDefault="00534DA1" w:rsidP="00534DA1">
      <w:pPr>
        <w:rPr>
          <w:b/>
          <w:i/>
          <w:sz w:val="22"/>
          <w:szCs w:val="22"/>
        </w:rPr>
      </w:pPr>
      <w:r w:rsidRPr="00534DA1">
        <w:rPr>
          <w:sz w:val="22"/>
          <w:szCs w:val="22"/>
        </w:rPr>
        <w:t>De inzet van FoodforCare is:</w:t>
      </w:r>
    </w:p>
    <w:p w:rsidR="00534DA1" w:rsidRPr="00534DA1" w:rsidRDefault="00534DA1" w:rsidP="00F3581B">
      <w:pPr>
        <w:pStyle w:val="Lijstalinea"/>
        <w:numPr>
          <w:ilvl w:val="0"/>
          <w:numId w:val="16"/>
        </w:numPr>
        <w:rPr>
          <w:sz w:val="22"/>
          <w:szCs w:val="22"/>
        </w:rPr>
      </w:pPr>
      <w:r w:rsidRPr="00534DA1">
        <w:rPr>
          <w:sz w:val="22"/>
          <w:szCs w:val="22"/>
        </w:rPr>
        <w:t>Foodwaste reductie bij zorginstellingen middels kennisdeling van ontworpen modellen en methodiek (beproefde methode leidt tot 50% reductie). FoodforCare gaat graag een partnership aan met zorginstellingen om de waste reductie op lokaal niveau te realiseren.</w:t>
      </w:r>
    </w:p>
    <w:p w:rsidR="00534DA1" w:rsidRPr="00534DA1" w:rsidRDefault="00534DA1" w:rsidP="00F3581B">
      <w:pPr>
        <w:pStyle w:val="Lijstalinea"/>
        <w:numPr>
          <w:ilvl w:val="0"/>
          <w:numId w:val="16"/>
        </w:numPr>
        <w:rPr>
          <w:sz w:val="22"/>
          <w:szCs w:val="22"/>
        </w:rPr>
      </w:pPr>
      <w:r w:rsidRPr="00534DA1">
        <w:rPr>
          <w:sz w:val="22"/>
          <w:szCs w:val="22"/>
        </w:rPr>
        <w:t xml:space="preserve">Afvalreductie in restauratieve faciliteiten: Het personeelsrestaurant, gastenrestaurant en mogelijk cliënten- of patiëntenvoeding genereert naast food waste afvalstromen die niet gerecycled worden. FoodforCare beschikt over de expertise rondom uitvoering van een afvalarm voedingsconcept. FoodforCare beoogt middels de </w:t>
      </w:r>
      <w:r w:rsidR="0036309D">
        <w:rPr>
          <w:sz w:val="22"/>
          <w:szCs w:val="22"/>
        </w:rPr>
        <w:t>Green Deal</w:t>
      </w:r>
      <w:r w:rsidRPr="00534DA1">
        <w:rPr>
          <w:sz w:val="22"/>
          <w:szCs w:val="22"/>
        </w:rPr>
        <w:t xml:space="preserve"> deze kennis te delen en inzichtelijk te maken welke bijdrage we met elkaar leveren.</w:t>
      </w:r>
    </w:p>
    <w:p w:rsidR="00534DA1" w:rsidRPr="00534DA1" w:rsidRDefault="00534DA1" w:rsidP="00F3581B">
      <w:pPr>
        <w:pStyle w:val="Lijstalinea"/>
        <w:numPr>
          <w:ilvl w:val="0"/>
          <w:numId w:val="16"/>
        </w:numPr>
        <w:rPr>
          <w:sz w:val="22"/>
          <w:szCs w:val="22"/>
        </w:rPr>
      </w:pPr>
      <w:r w:rsidRPr="00534DA1">
        <w:rPr>
          <w:sz w:val="22"/>
          <w:szCs w:val="22"/>
        </w:rPr>
        <w:t>Verhoging van meetbaarheid duurzame inkoop ingrediënten: Inzicht in het percentage duurzame inkoop op basis van volume of financiële waarde; verbeterplannen voor verduurzaming van voedingsconcepten en de financiële impact hiervan. FoodforCare stelt ontwikkelde modellen open voor gebruik en beoogt uniformiteit van duurzaamheidskenmerken binnen de zorg te bevorderen.</w:t>
      </w:r>
    </w:p>
    <w:p w:rsidR="00534DA1" w:rsidRPr="00534DA1" w:rsidRDefault="00534DA1" w:rsidP="00F3581B">
      <w:pPr>
        <w:pStyle w:val="Lijstalinea"/>
        <w:numPr>
          <w:ilvl w:val="0"/>
          <w:numId w:val="16"/>
        </w:numPr>
        <w:rPr>
          <w:sz w:val="22"/>
          <w:szCs w:val="22"/>
        </w:rPr>
      </w:pPr>
      <w:r w:rsidRPr="00534DA1">
        <w:rPr>
          <w:sz w:val="22"/>
          <w:szCs w:val="22"/>
        </w:rPr>
        <w:t>Lokale inkoop: CO</w:t>
      </w:r>
      <w:r w:rsidRPr="00534DA1">
        <w:rPr>
          <w:sz w:val="22"/>
          <w:szCs w:val="22"/>
          <w:vertAlign w:val="subscript"/>
        </w:rPr>
        <w:t>2</w:t>
      </w:r>
      <w:r>
        <w:rPr>
          <w:sz w:val="22"/>
          <w:szCs w:val="22"/>
          <w:vertAlign w:val="subscript"/>
        </w:rPr>
        <w:t>-</w:t>
      </w:r>
      <w:r w:rsidRPr="00534DA1">
        <w:rPr>
          <w:sz w:val="22"/>
          <w:szCs w:val="22"/>
        </w:rPr>
        <w:t xml:space="preserve">reductie door lokale inkoop en ‘korte ketens’. FoodforCare helpt (zorg)instellingen door het delen van recepturen en (her)inrichting van processen. </w:t>
      </w:r>
    </w:p>
    <w:p w:rsidR="00534DA1" w:rsidRPr="00534DA1" w:rsidRDefault="00534DA1" w:rsidP="00F3581B">
      <w:pPr>
        <w:pStyle w:val="Lijstalinea"/>
        <w:numPr>
          <w:ilvl w:val="0"/>
          <w:numId w:val="16"/>
        </w:numPr>
        <w:rPr>
          <w:sz w:val="22"/>
          <w:szCs w:val="22"/>
        </w:rPr>
      </w:pPr>
      <w:r w:rsidRPr="00534DA1">
        <w:rPr>
          <w:sz w:val="22"/>
          <w:szCs w:val="22"/>
        </w:rPr>
        <w:t>CO</w:t>
      </w:r>
      <w:r w:rsidRPr="00534DA1">
        <w:rPr>
          <w:sz w:val="22"/>
          <w:szCs w:val="22"/>
          <w:vertAlign w:val="subscript"/>
        </w:rPr>
        <w:t>2</w:t>
      </w:r>
      <w:r w:rsidRPr="00534DA1">
        <w:rPr>
          <w:sz w:val="22"/>
          <w:szCs w:val="22"/>
        </w:rPr>
        <w:t>-reductie: FoodforCare streeft ernaar om in 2030 CO</w:t>
      </w:r>
      <w:r w:rsidRPr="00534DA1">
        <w:rPr>
          <w:sz w:val="22"/>
          <w:szCs w:val="22"/>
          <w:vertAlign w:val="subscript"/>
        </w:rPr>
        <w:t xml:space="preserve">2 </w:t>
      </w:r>
      <w:r w:rsidRPr="00534DA1">
        <w:rPr>
          <w:sz w:val="22"/>
          <w:szCs w:val="22"/>
        </w:rPr>
        <w:t xml:space="preserve">neutraal te werken. </w:t>
      </w:r>
    </w:p>
    <w:p w:rsidR="00AE7FC3" w:rsidRDefault="00AE7FC3" w:rsidP="00534DA1">
      <w:pPr>
        <w:pStyle w:val="Lijstalinea"/>
        <w:rPr>
          <w:sz w:val="22"/>
          <w:szCs w:val="22"/>
        </w:rPr>
      </w:pPr>
    </w:p>
    <w:p w:rsidR="00534DA1" w:rsidRDefault="00534DA1">
      <w:pPr>
        <w:spacing w:after="200" w:line="276" w:lineRule="auto"/>
        <w:rPr>
          <w:i/>
          <w:sz w:val="22"/>
          <w:szCs w:val="22"/>
        </w:rPr>
      </w:pPr>
      <w:r>
        <w:rPr>
          <w:i/>
          <w:sz w:val="22"/>
          <w:szCs w:val="22"/>
        </w:rPr>
        <w:br w:type="page"/>
      </w:r>
    </w:p>
    <w:p w:rsidR="00305079" w:rsidRPr="000363F0" w:rsidRDefault="000243E2" w:rsidP="00305079">
      <w:pPr>
        <w:rPr>
          <w:i/>
          <w:sz w:val="22"/>
          <w:szCs w:val="22"/>
        </w:rPr>
      </w:pPr>
      <w:r>
        <w:rPr>
          <w:i/>
          <w:sz w:val="22"/>
          <w:szCs w:val="22"/>
        </w:rPr>
        <w:t>IX.</w:t>
      </w:r>
      <w:r w:rsidR="00305079" w:rsidRPr="000363F0">
        <w:rPr>
          <w:i/>
          <w:sz w:val="22"/>
          <w:szCs w:val="22"/>
        </w:rPr>
        <w:t xml:space="preserve"> Uitgangspunten, inzet en acties PQS</w:t>
      </w:r>
    </w:p>
    <w:p w:rsidR="00305079" w:rsidRPr="000363F0" w:rsidRDefault="00305079" w:rsidP="00305079">
      <w:pPr>
        <w:rPr>
          <w:sz w:val="22"/>
          <w:szCs w:val="22"/>
        </w:rPr>
      </w:pPr>
    </w:p>
    <w:p w:rsidR="00534DA1" w:rsidRPr="00534DA1" w:rsidRDefault="00534DA1" w:rsidP="00F3581B">
      <w:pPr>
        <w:numPr>
          <w:ilvl w:val="0"/>
          <w:numId w:val="42"/>
        </w:numPr>
        <w:ind w:left="714" w:hanging="357"/>
        <w:rPr>
          <w:sz w:val="22"/>
          <w:szCs w:val="22"/>
        </w:rPr>
      </w:pPr>
      <w:r w:rsidRPr="00534DA1">
        <w:rPr>
          <w:sz w:val="22"/>
          <w:szCs w:val="22"/>
        </w:rPr>
        <w:t>PQS heeft als missie om de wereld duurzamer te maken door de energiestromen (conventioneel en duurzaam) efficiënter te maken (Power Quality) in het kader EU 2030 doelstellingen met als resultaat de verlenging levensduur gebruikte middelen (LED, MRI, etc.), het verlagen onderhoudskosten en de verspilling grondstoffen en vervuiling terug te dringen.</w:t>
      </w:r>
    </w:p>
    <w:p w:rsidR="00534DA1" w:rsidRPr="00534DA1" w:rsidRDefault="00534DA1" w:rsidP="00F3581B">
      <w:pPr>
        <w:numPr>
          <w:ilvl w:val="0"/>
          <w:numId w:val="42"/>
        </w:numPr>
        <w:ind w:left="714" w:hanging="357"/>
        <w:rPr>
          <w:sz w:val="22"/>
          <w:szCs w:val="22"/>
        </w:rPr>
      </w:pPr>
      <w:r w:rsidRPr="00534DA1">
        <w:rPr>
          <w:sz w:val="22"/>
          <w:szCs w:val="22"/>
        </w:rPr>
        <w:t>Door onze ruime ervaring in CO2 transities in de industrie, Food en Gebouwen met meer dan 100 E-Power implementaties (jaarlijkse gegarandeerde energie besparingen vanaf 4%) wil PQS bijdragen in de borging Green Deal Duurzame Zorg, leveren van de Energie zekerheid Zorg en vanuit de besparingen, budgetten vrij maken voor innovatie, de verbetering Patiënt veiligheid, Betaalbare Zorg en verhogen bedrijfszekerheid Zorgactoren.</w:t>
      </w:r>
    </w:p>
    <w:p w:rsidR="00534DA1" w:rsidRPr="00534DA1" w:rsidRDefault="00534DA1" w:rsidP="00F3581B">
      <w:pPr>
        <w:numPr>
          <w:ilvl w:val="0"/>
          <w:numId w:val="42"/>
        </w:numPr>
        <w:ind w:left="714" w:hanging="357"/>
        <w:rPr>
          <w:sz w:val="22"/>
          <w:szCs w:val="22"/>
        </w:rPr>
      </w:pPr>
      <w:r w:rsidRPr="00534DA1">
        <w:rPr>
          <w:sz w:val="22"/>
          <w:szCs w:val="22"/>
        </w:rPr>
        <w:t>Voorstel van PQS is om een aantal metingen i.s.m. met VWS en TNO/RVO te houden binnen een drietal ziekenhuizen en een drietal zorg instellingen om zo aan te tonen en inzicht te verkrijgen in de mogelijke CO2 reductie, het energie verbeter potentieel en inzage in bijkomende investeringen voor inzet van bijvoorbeeld de E-power oplossingen.</w:t>
      </w:r>
    </w:p>
    <w:p w:rsidR="000243E2" w:rsidRDefault="000243E2">
      <w:pPr>
        <w:spacing w:after="200" w:line="276" w:lineRule="auto"/>
        <w:rPr>
          <w:i/>
          <w:sz w:val="22"/>
          <w:szCs w:val="22"/>
        </w:rPr>
      </w:pPr>
      <w:r>
        <w:rPr>
          <w:i/>
          <w:sz w:val="22"/>
          <w:szCs w:val="22"/>
        </w:rPr>
        <w:br w:type="page"/>
      </w:r>
    </w:p>
    <w:p w:rsidR="00F30AA4" w:rsidRPr="00F30AA4" w:rsidRDefault="000243E2" w:rsidP="000243E2">
      <w:pPr>
        <w:spacing w:after="200" w:line="276" w:lineRule="auto"/>
        <w:rPr>
          <w:i/>
          <w:sz w:val="22"/>
          <w:szCs w:val="22"/>
        </w:rPr>
      </w:pPr>
      <w:r>
        <w:rPr>
          <w:i/>
          <w:sz w:val="22"/>
          <w:szCs w:val="22"/>
        </w:rPr>
        <w:t>X</w:t>
      </w:r>
      <w:r w:rsidR="00F30AA4" w:rsidRPr="00F30AA4">
        <w:rPr>
          <w:i/>
          <w:sz w:val="22"/>
          <w:szCs w:val="22"/>
        </w:rPr>
        <w:t xml:space="preserve">. </w:t>
      </w:r>
      <w:r w:rsidR="00085B46">
        <w:rPr>
          <w:i/>
          <w:sz w:val="22"/>
          <w:szCs w:val="22"/>
        </w:rPr>
        <w:t xml:space="preserve">Uitgangspunten, inzet en acties </w:t>
      </w:r>
      <w:r w:rsidR="0095346C">
        <w:rPr>
          <w:i/>
          <w:sz w:val="22"/>
          <w:szCs w:val="22"/>
        </w:rPr>
        <w:t>Van Beek</w:t>
      </w:r>
    </w:p>
    <w:p w:rsidR="00F30AA4" w:rsidRDefault="00F30AA4" w:rsidP="00F30AA4">
      <w:pPr>
        <w:pStyle w:val="Lijstalinea"/>
        <w:numPr>
          <w:ilvl w:val="0"/>
          <w:numId w:val="3"/>
        </w:numPr>
        <w:rPr>
          <w:sz w:val="22"/>
          <w:szCs w:val="22"/>
        </w:rPr>
      </w:pPr>
      <w:r w:rsidRPr="00F30AA4">
        <w:rPr>
          <w:sz w:val="22"/>
          <w:szCs w:val="22"/>
        </w:rPr>
        <w:t xml:space="preserve">Van Beek </w:t>
      </w:r>
      <w:r>
        <w:rPr>
          <w:sz w:val="22"/>
          <w:szCs w:val="22"/>
        </w:rPr>
        <w:t>geeft uitvoering aan duurzaamheid door haar inzet op de thema’s CO</w:t>
      </w:r>
      <w:r w:rsidRPr="00D12DCF">
        <w:rPr>
          <w:sz w:val="22"/>
          <w:szCs w:val="22"/>
          <w:vertAlign w:val="subscript"/>
        </w:rPr>
        <w:t>2</w:t>
      </w:r>
      <w:r w:rsidRPr="00F30AA4">
        <w:rPr>
          <w:sz w:val="22"/>
          <w:szCs w:val="22"/>
        </w:rPr>
        <w:t xml:space="preserve"> </w:t>
      </w:r>
      <w:r>
        <w:rPr>
          <w:sz w:val="22"/>
          <w:szCs w:val="22"/>
        </w:rPr>
        <w:t xml:space="preserve">reductie, circulair werken, verminderen medicijnresten uit water en gezondheidsbevorderende leefomgeving. </w:t>
      </w:r>
    </w:p>
    <w:p w:rsidR="00F30AA4" w:rsidRDefault="00F30AA4" w:rsidP="00F30AA4">
      <w:pPr>
        <w:pStyle w:val="Lijstalinea"/>
        <w:numPr>
          <w:ilvl w:val="0"/>
          <w:numId w:val="3"/>
        </w:numPr>
        <w:rPr>
          <w:sz w:val="22"/>
          <w:szCs w:val="22"/>
        </w:rPr>
      </w:pPr>
      <w:r w:rsidRPr="00F30AA4">
        <w:rPr>
          <w:sz w:val="22"/>
          <w:szCs w:val="22"/>
        </w:rPr>
        <w:t xml:space="preserve">Van Beek </w:t>
      </w:r>
      <w:r>
        <w:rPr>
          <w:sz w:val="22"/>
          <w:szCs w:val="22"/>
        </w:rPr>
        <w:t xml:space="preserve">deelt binnen de </w:t>
      </w:r>
      <w:r w:rsidR="00354249">
        <w:rPr>
          <w:sz w:val="22"/>
          <w:szCs w:val="22"/>
        </w:rPr>
        <w:t xml:space="preserve">Partijen van de </w:t>
      </w:r>
      <w:r>
        <w:rPr>
          <w:sz w:val="22"/>
          <w:szCs w:val="22"/>
        </w:rPr>
        <w:t>Green Deal kennis en communic</w:t>
      </w:r>
      <w:r w:rsidR="00354249">
        <w:rPr>
          <w:sz w:val="22"/>
          <w:szCs w:val="22"/>
        </w:rPr>
        <w:t>eert</w:t>
      </w:r>
      <w:r>
        <w:rPr>
          <w:sz w:val="22"/>
          <w:szCs w:val="22"/>
        </w:rPr>
        <w:t xml:space="preserve"> hierover zodat via samenwerking de gehele zorg duurzaam gaat werken.</w:t>
      </w:r>
    </w:p>
    <w:p w:rsidR="00816D92" w:rsidRDefault="00816D92" w:rsidP="00816D92">
      <w:pPr>
        <w:rPr>
          <w:sz w:val="22"/>
          <w:szCs w:val="22"/>
        </w:rPr>
      </w:pPr>
    </w:p>
    <w:p w:rsidR="004C4E24" w:rsidRDefault="004C4E24">
      <w:pPr>
        <w:spacing w:after="200" w:line="276" w:lineRule="auto"/>
        <w:rPr>
          <w:sz w:val="22"/>
          <w:szCs w:val="22"/>
        </w:rPr>
      </w:pPr>
      <w:r>
        <w:rPr>
          <w:sz w:val="22"/>
          <w:szCs w:val="22"/>
        </w:rPr>
        <w:br w:type="page"/>
      </w:r>
    </w:p>
    <w:p w:rsidR="00816D92" w:rsidRPr="0095346C" w:rsidRDefault="00816D92" w:rsidP="0095346C">
      <w:pPr>
        <w:spacing w:after="200" w:line="276" w:lineRule="auto"/>
        <w:rPr>
          <w:i/>
          <w:sz w:val="22"/>
          <w:szCs w:val="22"/>
        </w:rPr>
      </w:pPr>
      <w:r w:rsidRPr="0095346C">
        <w:rPr>
          <w:i/>
          <w:sz w:val="22"/>
          <w:szCs w:val="22"/>
        </w:rPr>
        <w:t>XI. Uitgangspunten</w:t>
      </w:r>
      <w:r w:rsidR="004C4E24" w:rsidRPr="0095346C">
        <w:rPr>
          <w:i/>
          <w:sz w:val="22"/>
          <w:szCs w:val="22"/>
        </w:rPr>
        <w:t>, inzet en acties Deerns</w:t>
      </w:r>
    </w:p>
    <w:p w:rsidR="004C4E24" w:rsidRDefault="004C4E24" w:rsidP="00F3581B">
      <w:pPr>
        <w:pStyle w:val="Lijstalinea"/>
        <w:numPr>
          <w:ilvl w:val="0"/>
          <w:numId w:val="49"/>
        </w:numPr>
        <w:contextualSpacing w:val="0"/>
        <w:rPr>
          <w:sz w:val="22"/>
          <w:szCs w:val="22"/>
        </w:rPr>
      </w:pPr>
      <w:r>
        <w:rPr>
          <w:sz w:val="22"/>
          <w:szCs w:val="22"/>
        </w:rPr>
        <w:t xml:space="preserve">Met het tekenen van de Green Deal onderstreept Deerns de ambities om proactief bij te dragen aan de verduurzaming van het vastgoed van de zorgbranche. Daarnaast streeft Deerns ernaar om dit, samen met partners, op een circulaire manier uit te voeren en stelt hiertoe capaciteit en kennis beschikbaar. </w:t>
      </w:r>
    </w:p>
    <w:p w:rsidR="004C4E24" w:rsidRPr="00816D92" w:rsidRDefault="004C4E24" w:rsidP="00816D92">
      <w:pPr>
        <w:rPr>
          <w:sz w:val="22"/>
          <w:szCs w:val="22"/>
        </w:rPr>
      </w:pPr>
    </w:p>
    <w:p w:rsidR="00C629FD" w:rsidRPr="00910F99" w:rsidRDefault="00C629FD" w:rsidP="00BD06E3">
      <w:pPr>
        <w:spacing w:after="200" w:line="276" w:lineRule="auto"/>
        <w:rPr>
          <w:sz w:val="22"/>
          <w:szCs w:val="22"/>
        </w:rPr>
      </w:pPr>
    </w:p>
    <w:sectPr w:rsidR="00C629FD" w:rsidRPr="00910F99" w:rsidSect="008E6B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E7" w:rsidRDefault="000739E7" w:rsidP="0084398D">
      <w:pPr>
        <w:spacing w:line="240" w:lineRule="auto"/>
      </w:pPr>
      <w:r>
        <w:separator/>
      </w:r>
    </w:p>
  </w:endnote>
  <w:endnote w:type="continuationSeparator" w:id="0">
    <w:p w:rsidR="000739E7" w:rsidRDefault="000739E7" w:rsidP="0084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ijksoverheidSerif-Italic">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ING M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E7" w:rsidRDefault="000739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E7" w:rsidRDefault="000739E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E7" w:rsidRDefault="000739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E7" w:rsidRDefault="000739E7" w:rsidP="0084398D">
      <w:pPr>
        <w:spacing w:line="240" w:lineRule="auto"/>
      </w:pPr>
      <w:r>
        <w:separator/>
      </w:r>
    </w:p>
  </w:footnote>
  <w:footnote w:type="continuationSeparator" w:id="0">
    <w:p w:rsidR="000739E7" w:rsidRDefault="000739E7" w:rsidP="008439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E7" w:rsidRDefault="000739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E7" w:rsidRDefault="000739E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9E7" w:rsidRDefault="000739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1CC"/>
    <w:multiLevelType w:val="hybridMultilevel"/>
    <w:tmpl w:val="88FE0188"/>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893EEF"/>
    <w:multiLevelType w:val="hybridMultilevel"/>
    <w:tmpl w:val="175431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C66875"/>
    <w:multiLevelType w:val="hybridMultilevel"/>
    <w:tmpl w:val="227A01E0"/>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5649AE"/>
    <w:multiLevelType w:val="hybridMultilevel"/>
    <w:tmpl w:val="CD20B8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BD3380"/>
    <w:multiLevelType w:val="hybridMultilevel"/>
    <w:tmpl w:val="CC6A92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0345B01"/>
    <w:multiLevelType w:val="hybridMultilevel"/>
    <w:tmpl w:val="183E50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6A65A1"/>
    <w:multiLevelType w:val="hybridMultilevel"/>
    <w:tmpl w:val="61F44C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A22FB9"/>
    <w:multiLevelType w:val="hybridMultilevel"/>
    <w:tmpl w:val="FD0C5E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9100F3"/>
    <w:multiLevelType w:val="hybridMultilevel"/>
    <w:tmpl w:val="3E8ABF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2C83F10"/>
    <w:multiLevelType w:val="hybridMultilevel"/>
    <w:tmpl w:val="F6246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69665C"/>
    <w:multiLevelType w:val="hybridMultilevel"/>
    <w:tmpl w:val="54A0DC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FE6031"/>
    <w:multiLevelType w:val="hybridMultilevel"/>
    <w:tmpl w:val="1B3AC5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9570ED"/>
    <w:multiLevelType w:val="hybridMultilevel"/>
    <w:tmpl w:val="2C66B0CC"/>
    <w:lvl w:ilvl="0" w:tplc="0413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6BE0E1D"/>
    <w:multiLevelType w:val="hybridMultilevel"/>
    <w:tmpl w:val="1CD099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66138A"/>
    <w:multiLevelType w:val="hybridMultilevel"/>
    <w:tmpl w:val="833640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DE0BE7"/>
    <w:multiLevelType w:val="hybridMultilevel"/>
    <w:tmpl w:val="77AA46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1674D1"/>
    <w:multiLevelType w:val="hybridMultilevel"/>
    <w:tmpl w:val="7C680B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4F1575"/>
    <w:multiLevelType w:val="hybridMultilevel"/>
    <w:tmpl w:val="966072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841B5"/>
    <w:multiLevelType w:val="hybridMultilevel"/>
    <w:tmpl w:val="0CAA11F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571DBF"/>
    <w:multiLevelType w:val="hybridMultilevel"/>
    <w:tmpl w:val="B39037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3310FF"/>
    <w:multiLevelType w:val="hybridMultilevel"/>
    <w:tmpl w:val="E39C75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6325477"/>
    <w:multiLevelType w:val="hybridMultilevel"/>
    <w:tmpl w:val="5A2CBDC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nsid w:val="372A781C"/>
    <w:multiLevelType w:val="hybridMultilevel"/>
    <w:tmpl w:val="3C666A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8F30200"/>
    <w:multiLevelType w:val="hybridMultilevel"/>
    <w:tmpl w:val="CBECD5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90372BE"/>
    <w:multiLevelType w:val="hybridMultilevel"/>
    <w:tmpl w:val="539614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264DAC"/>
    <w:multiLevelType w:val="hybridMultilevel"/>
    <w:tmpl w:val="F4D657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456206C3"/>
    <w:multiLevelType w:val="hybridMultilevel"/>
    <w:tmpl w:val="4ABEE2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DB2A17"/>
    <w:multiLevelType w:val="hybridMultilevel"/>
    <w:tmpl w:val="E696A55A"/>
    <w:lvl w:ilvl="0" w:tplc="04130001">
      <w:start w:val="1"/>
      <w:numFmt w:val="bullet"/>
      <w:lvlText w:val=""/>
      <w:lvlJc w:val="left"/>
      <w:pPr>
        <w:ind w:left="1080" w:hanging="360"/>
      </w:pPr>
      <w:rPr>
        <w:rFonts w:ascii="Symbol" w:hAnsi="Symbol" w:hint="default"/>
      </w:rPr>
    </w:lvl>
    <w:lvl w:ilvl="1" w:tplc="27C05F5A">
      <w:numFmt w:val="bullet"/>
      <w:lvlText w:val="-"/>
      <w:lvlJc w:val="left"/>
      <w:pPr>
        <w:ind w:left="2160" w:hanging="720"/>
      </w:pPr>
      <w:rPr>
        <w:rFonts w:ascii="Verdana" w:eastAsia="MS Mincho"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4DFF00B6"/>
    <w:multiLevelType w:val="hybridMultilevel"/>
    <w:tmpl w:val="DEB08F42"/>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5307025A"/>
    <w:multiLevelType w:val="hybridMultilevel"/>
    <w:tmpl w:val="C1AA3F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177223"/>
    <w:multiLevelType w:val="hybridMultilevel"/>
    <w:tmpl w:val="F4E0B8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BA5FEF"/>
    <w:multiLevelType w:val="hybridMultilevel"/>
    <w:tmpl w:val="28580C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AD40B1"/>
    <w:multiLevelType w:val="hybridMultilevel"/>
    <w:tmpl w:val="2E8888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A552C02"/>
    <w:multiLevelType w:val="hybridMultilevel"/>
    <w:tmpl w:val="1B9CA9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8C24B6"/>
    <w:multiLevelType w:val="hybridMultilevel"/>
    <w:tmpl w:val="4A12EC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E96205"/>
    <w:multiLevelType w:val="hybridMultilevel"/>
    <w:tmpl w:val="456474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F0621AE"/>
    <w:multiLevelType w:val="hybridMultilevel"/>
    <w:tmpl w:val="879E6004"/>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4C052B"/>
    <w:multiLevelType w:val="hybridMultilevel"/>
    <w:tmpl w:val="CA4C7B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nsid w:val="63557367"/>
    <w:multiLevelType w:val="hybridMultilevel"/>
    <w:tmpl w:val="2F7AA162"/>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61331B1"/>
    <w:multiLevelType w:val="hybridMultilevel"/>
    <w:tmpl w:val="10E8FE24"/>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8957915"/>
    <w:multiLevelType w:val="hybridMultilevel"/>
    <w:tmpl w:val="BA0CD3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CDE5904"/>
    <w:multiLevelType w:val="hybridMultilevel"/>
    <w:tmpl w:val="4D8C6A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FDE6045"/>
    <w:multiLevelType w:val="hybridMultilevel"/>
    <w:tmpl w:val="175219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182459E"/>
    <w:multiLevelType w:val="hybridMultilevel"/>
    <w:tmpl w:val="2FBC91D4"/>
    <w:lvl w:ilvl="0" w:tplc="0413000B">
      <w:start w:val="1"/>
      <w:numFmt w:val="bullet"/>
      <w:lvlText w:val=""/>
      <w:lvlJc w:val="left"/>
      <w:pPr>
        <w:ind w:left="720" w:hanging="360"/>
      </w:pPr>
      <w:rPr>
        <w:rFonts w:ascii="Wingdings" w:hAnsi="Wingdings" w:hint="default"/>
      </w:rPr>
    </w:lvl>
    <w:lvl w:ilvl="1" w:tplc="115EB0BA">
      <w:numFmt w:val="bullet"/>
      <w:lvlText w:val="•"/>
      <w:lvlJc w:val="left"/>
      <w:pPr>
        <w:ind w:left="1440" w:hanging="360"/>
      </w:pPr>
      <w:rPr>
        <w:rFonts w:ascii="Verdana" w:eastAsiaTheme="minorHAnsi" w:hAnsi="Verdana" w:cs="Lucida Sans Unicode"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456654C"/>
    <w:multiLevelType w:val="hybridMultilevel"/>
    <w:tmpl w:val="AFC6C6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5436EFA"/>
    <w:multiLevelType w:val="hybridMultilevel"/>
    <w:tmpl w:val="8EA49E16"/>
    <w:lvl w:ilvl="0" w:tplc="04130001">
      <w:start w:val="1"/>
      <w:numFmt w:val="bullet"/>
      <w:lvlText w:val=""/>
      <w:lvlJc w:val="left"/>
      <w:pPr>
        <w:ind w:left="1080" w:hanging="360"/>
      </w:pPr>
      <w:rPr>
        <w:rFonts w:ascii="Symbol" w:hAnsi="Symbol" w:hint="default"/>
      </w:rPr>
    </w:lvl>
    <w:lvl w:ilvl="1" w:tplc="115EB0BA">
      <w:numFmt w:val="bullet"/>
      <w:lvlText w:val="•"/>
      <w:lvlJc w:val="left"/>
      <w:pPr>
        <w:ind w:left="1800" w:hanging="360"/>
      </w:pPr>
      <w:rPr>
        <w:rFonts w:ascii="Verdana" w:eastAsiaTheme="minorHAnsi" w:hAnsi="Verdana" w:cs="Lucida Sans Unicode"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nsid w:val="79FD29ED"/>
    <w:multiLevelType w:val="hybridMultilevel"/>
    <w:tmpl w:val="40C060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A944CDA"/>
    <w:multiLevelType w:val="hybridMultilevel"/>
    <w:tmpl w:val="14E264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C5C255F"/>
    <w:multiLevelType w:val="hybridMultilevel"/>
    <w:tmpl w:val="12465848"/>
    <w:lvl w:ilvl="0" w:tplc="0413000B">
      <w:start w:val="1"/>
      <w:numFmt w:val="bullet"/>
      <w:lvlText w:val=""/>
      <w:lvlJc w:val="left"/>
      <w:pPr>
        <w:ind w:left="720" w:hanging="360"/>
      </w:pPr>
      <w:rPr>
        <w:rFonts w:ascii="Wingdings" w:hAnsi="Wingdings" w:hint="default"/>
      </w:rPr>
    </w:lvl>
    <w:lvl w:ilvl="1" w:tplc="27C05F5A">
      <w:numFmt w:val="bullet"/>
      <w:lvlText w:val="-"/>
      <w:lvlJc w:val="left"/>
      <w:pPr>
        <w:ind w:left="1800" w:hanging="720"/>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3"/>
  </w:num>
  <w:num w:numId="4">
    <w:abstractNumId w:val="16"/>
  </w:num>
  <w:num w:numId="5">
    <w:abstractNumId w:val="10"/>
  </w:num>
  <w:num w:numId="6">
    <w:abstractNumId w:val="37"/>
  </w:num>
  <w:num w:numId="7">
    <w:abstractNumId w:val="26"/>
  </w:num>
  <w:num w:numId="8">
    <w:abstractNumId w:val="48"/>
  </w:num>
  <w:num w:numId="9">
    <w:abstractNumId w:val="27"/>
  </w:num>
  <w:num w:numId="10">
    <w:abstractNumId w:val="24"/>
  </w:num>
  <w:num w:numId="11">
    <w:abstractNumId w:val="46"/>
  </w:num>
  <w:num w:numId="12">
    <w:abstractNumId w:val="34"/>
  </w:num>
  <w:num w:numId="13">
    <w:abstractNumId w:val="9"/>
  </w:num>
  <w:num w:numId="14">
    <w:abstractNumId w:val="15"/>
  </w:num>
  <w:num w:numId="15">
    <w:abstractNumId w:val="1"/>
  </w:num>
  <w:num w:numId="16">
    <w:abstractNumId w:val="3"/>
  </w:num>
  <w:num w:numId="17">
    <w:abstractNumId w:val="4"/>
  </w:num>
  <w:num w:numId="18">
    <w:abstractNumId w:val="40"/>
  </w:num>
  <w:num w:numId="19">
    <w:abstractNumId w:val="44"/>
  </w:num>
  <w:num w:numId="20">
    <w:abstractNumId w:val="18"/>
  </w:num>
  <w:num w:numId="21">
    <w:abstractNumId w:val="42"/>
  </w:num>
  <w:num w:numId="22">
    <w:abstractNumId w:val="43"/>
  </w:num>
  <w:num w:numId="23">
    <w:abstractNumId w:val="32"/>
  </w:num>
  <w:num w:numId="24">
    <w:abstractNumId w:val="17"/>
  </w:num>
  <w:num w:numId="25">
    <w:abstractNumId w:val="19"/>
  </w:num>
  <w:num w:numId="26">
    <w:abstractNumId w:val="31"/>
  </w:num>
  <w:num w:numId="27">
    <w:abstractNumId w:val="41"/>
  </w:num>
  <w:num w:numId="28">
    <w:abstractNumId w:val="13"/>
  </w:num>
  <w:num w:numId="29">
    <w:abstractNumId w:val="20"/>
  </w:num>
  <w:num w:numId="30">
    <w:abstractNumId w:val="21"/>
  </w:num>
  <w:num w:numId="31">
    <w:abstractNumId w:val="45"/>
  </w:num>
  <w:num w:numId="32">
    <w:abstractNumId w:val="22"/>
  </w:num>
  <w:num w:numId="33">
    <w:abstractNumId w:val="29"/>
  </w:num>
  <w:num w:numId="34">
    <w:abstractNumId w:val="6"/>
  </w:num>
  <w:num w:numId="35">
    <w:abstractNumId w:val="47"/>
  </w:num>
  <w:num w:numId="36">
    <w:abstractNumId w:val="12"/>
  </w:num>
  <w:num w:numId="37">
    <w:abstractNumId w:val="14"/>
  </w:num>
  <w:num w:numId="38">
    <w:abstractNumId w:val="35"/>
  </w:num>
  <w:num w:numId="39">
    <w:abstractNumId w:val="11"/>
  </w:num>
  <w:num w:numId="40">
    <w:abstractNumId w:val="30"/>
  </w:num>
  <w:num w:numId="41">
    <w:abstractNumId w:val="25"/>
  </w:num>
  <w:num w:numId="42">
    <w:abstractNumId w:val="7"/>
  </w:num>
  <w:num w:numId="43">
    <w:abstractNumId w:val="38"/>
  </w:num>
  <w:num w:numId="44">
    <w:abstractNumId w:val="36"/>
  </w:num>
  <w:num w:numId="45">
    <w:abstractNumId w:val="39"/>
  </w:num>
  <w:num w:numId="46">
    <w:abstractNumId w:val="2"/>
  </w:num>
  <w:num w:numId="47">
    <w:abstractNumId w:val="0"/>
  </w:num>
  <w:num w:numId="48">
    <w:abstractNumId w:val="28"/>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44"/>
    <w:rsid w:val="00001173"/>
    <w:rsid w:val="00002066"/>
    <w:rsid w:val="00002BF2"/>
    <w:rsid w:val="000055CA"/>
    <w:rsid w:val="00005AE6"/>
    <w:rsid w:val="00007850"/>
    <w:rsid w:val="00007BE1"/>
    <w:rsid w:val="00014EC4"/>
    <w:rsid w:val="00015023"/>
    <w:rsid w:val="00015DA1"/>
    <w:rsid w:val="00016BCA"/>
    <w:rsid w:val="000243E2"/>
    <w:rsid w:val="00027CA6"/>
    <w:rsid w:val="000352E2"/>
    <w:rsid w:val="000363F0"/>
    <w:rsid w:val="000432FE"/>
    <w:rsid w:val="00043B04"/>
    <w:rsid w:val="00043D68"/>
    <w:rsid w:val="00046177"/>
    <w:rsid w:val="00050278"/>
    <w:rsid w:val="00053589"/>
    <w:rsid w:val="000542B2"/>
    <w:rsid w:val="0005458D"/>
    <w:rsid w:val="000553EB"/>
    <w:rsid w:val="00062C70"/>
    <w:rsid w:val="00064E18"/>
    <w:rsid w:val="00065309"/>
    <w:rsid w:val="000708BF"/>
    <w:rsid w:val="00072138"/>
    <w:rsid w:val="0007327F"/>
    <w:rsid w:val="000739E7"/>
    <w:rsid w:val="0007592B"/>
    <w:rsid w:val="00080548"/>
    <w:rsid w:val="0008060D"/>
    <w:rsid w:val="00080C19"/>
    <w:rsid w:val="00085B46"/>
    <w:rsid w:val="00093C92"/>
    <w:rsid w:val="000948D9"/>
    <w:rsid w:val="00094999"/>
    <w:rsid w:val="00097F9F"/>
    <w:rsid w:val="000A1712"/>
    <w:rsid w:val="000A18E9"/>
    <w:rsid w:val="000A1D40"/>
    <w:rsid w:val="000A35DA"/>
    <w:rsid w:val="000A3917"/>
    <w:rsid w:val="000A4617"/>
    <w:rsid w:val="000A4D6C"/>
    <w:rsid w:val="000B0375"/>
    <w:rsid w:val="000B4824"/>
    <w:rsid w:val="000B7E54"/>
    <w:rsid w:val="000C1AA1"/>
    <w:rsid w:val="000C2F30"/>
    <w:rsid w:val="000C3BBE"/>
    <w:rsid w:val="000C5A94"/>
    <w:rsid w:val="000C71FC"/>
    <w:rsid w:val="000D0797"/>
    <w:rsid w:val="000D200D"/>
    <w:rsid w:val="000D485C"/>
    <w:rsid w:val="000D5D2C"/>
    <w:rsid w:val="000D6D7A"/>
    <w:rsid w:val="000E25B3"/>
    <w:rsid w:val="000E4E7F"/>
    <w:rsid w:val="000F108C"/>
    <w:rsid w:val="000F1BD8"/>
    <w:rsid w:val="000F1D3E"/>
    <w:rsid w:val="000F6265"/>
    <w:rsid w:val="000F661C"/>
    <w:rsid w:val="00105C16"/>
    <w:rsid w:val="00105E38"/>
    <w:rsid w:val="00106AC9"/>
    <w:rsid w:val="00107C2A"/>
    <w:rsid w:val="00107F7E"/>
    <w:rsid w:val="001112E8"/>
    <w:rsid w:val="0011254E"/>
    <w:rsid w:val="00113A76"/>
    <w:rsid w:val="00114346"/>
    <w:rsid w:val="001144F9"/>
    <w:rsid w:val="00115EB8"/>
    <w:rsid w:val="00115ED2"/>
    <w:rsid w:val="001167FC"/>
    <w:rsid w:val="00116979"/>
    <w:rsid w:val="00116B50"/>
    <w:rsid w:val="00117810"/>
    <w:rsid w:val="00122FF0"/>
    <w:rsid w:val="00127CFD"/>
    <w:rsid w:val="00131C89"/>
    <w:rsid w:val="0013224A"/>
    <w:rsid w:val="001374BC"/>
    <w:rsid w:val="00140D9F"/>
    <w:rsid w:val="00143CC9"/>
    <w:rsid w:val="00144814"/>
    <w:rsid w:val="00144CF0"/>
    <w:rsid w:val="001476D7"/>
    <w:rsid w:val="001515E4"/>
    <w:rsid w:val="00160CB2"/>
    <w:rsid w:val="0016281E"/>
    <w:rsid w:val="0016287E"/>
    <w:rsid w:val="00162A4A"/>
    <w:rsid w:val="00164F3A"/>
    <w:rsid w:val="0018181E"/>
    <w:rsid w:val="00182D3E"/>
    <w:rsid w:val="001835FB"/>
    <w:rsid w:val="00187100"/>
    <w:rsid w:val="00191BEB"/>
    <w:rsid w:val="00194B49"/>
    <w:rsid w:val="001A01D2"/>
    <w:rsid w:val="001A09FE"/>
    <w:rsid w:val="001A3F77"/>
    <w:rsid w:val="001A5296"/>
    <w:rsid w:val="001A6A6E"/>
    <w:rsid w:val="001A6DA6"/>
    <w:rsid w:val="001B1476"/>
    <w:rsid w:val="001B5372"/>
    <w:rsid w:val="001B6F19"/>
    <w:rsid w:val="001C54FF"/>
    <w:rsid w:val="001C5873"/>
    <w:rsid w:val="001C74AC"/>
    <w:rsid w:val="001D0187"/>
    <w:rsid w:val="001D54C4"/>
    <w:rsid w:val="001D78BC"/>
    <w:rsid w:val="001D792C"/>
    <w:rsid w:val="001E061A"/>
    <w:rsid w:val="001F0DB1"/>
    <w:rsid w:val="001F3198"/>
    <w:rsid w:val="00207AA3"/>
    <w:rsid w:val="00212C92"/>
    <w:rsid w:val="00215DC3"/>
    <w:rsid w:val="002166C1"/>
    <w:rsid w:val="00216737"/>
    <w:rsid w:val="002174A6"/>
    <w:rsid w:val="00220CC9"/>
    <w:rsid w:val="002230B8"/>
    <w:rsid w:val="00224A01"/>
    <w:rsid w:val="00224AF2"/>
    <w:rsid w:val="00225170"/>
    <w:rsid w:val="00226B03"/>
    <w:rsid w:val="00226CBA"/>
    <w:rsid w:val="00230122"/>
    <w:rsid w:val="00232E4E"/>
    <w:rsid w:val="002344FF"/>
    <w:rsid w:val="00234B1F"/>
    <w:rsid w:val="00234C18"/>
    <w:rsid w:val="002419D9"/>
    <w:rsid w:val="00242196"/>
    <w:rsid w:val="00245826"/>
    <w:rsid w:val="00246E62"/>
    <w:rsid w:val="002528E6"/>
    <w:rsid w:val="002600EF"/>
    <w:rsid w:val="002637BA"/>
    <w:rsid w:val="00273059"/>
    <w:rsid w:val="00274AED"/>
    <w:rsid w:val="00275B76"/>
    <w:rsid w:val="002766FD"/>
    <w:rsid w:val="00281E7B"/>
    <w:rsid w:val="0028255A"/>
    <w:rsid w:val="00284493"/>
    <w:rsid w:val="00285D4B"/>
    <w:rsid w:val="0029079F"/>
    <w:rsid w:val="00294042"/>
    <w:rsid w:val="002948EF"/>
    <w:rsid w:val="0029580A"/>
    <w:rsid w:val="00296D22"/>
    <w:rsid w:val="00297336"/>
    <w:rsid w:val="002A2947"/>
    <w:rsid w:val="002A31C6"/>
    <w:rsid w:val="002A6002"/>
    <w:rsid w:val="002A6EF6"/>
    <w:rsid w:val="002B0797"/>
    <w:rsid w:val="002C0F61"/>
    <w:rsid w:val="002C3EF8"/>
    <w:rsid w:val="002C4464"/>
    <w:rsid w:val="002C4A85"/>
    <w:rsid w:val="002D2977"/>
    <w:rsid w:val="002D5E2E"/>
    <w:rsid w:val="002D7AE5"/>
    <w:rsid w:val="002D7EB7"/>
    <w:rsid w:val="002E0014"/>
    <w:rsid w:val="002E4C16"/>
    <w:rsid w:val="002E5AED"/>
    <w:rsid w:val="002E7452"/>
    <w:rsid w:val="002F7A6A"/>
    <w:rsid w:val="003034B5"/>
    <w:rsid w:val="00305079"/>
    <w:rsid w:val="00306A1B"/>
    <w:rsid w:val="00307790"/>
    <w:rsid w:val="00313058"/>
    <w:rsid w:val="0031348A"/>
    <w:rsid w:val="00324BDD"/>
    <w:rsid w:val="00326D83"/>
    <w:rsid w:val="00327538"/>
    <w:rsid w:val="00334E19"/>
    <w:rsid w:val="003401F1"/>
    <w:rsid w:val="00340217"/>
    <w:rsid w:val="00341A77"/>
    <w:rsid w:val="0034386F"/>
    <w:rsid w:val="003462BD"/>
    <w:rsid w:val="00347CF7"/>
    <w:rsid w:val="00350209"/>
    <w:rsid w:val="00354249"/>
    <w:rsid w:val="00354BB5"/>
    <w:rsid w:val="00355D9B"/>
    <w:rsid w:val="00357C73"/>
    <w:rsid w:val="0036309D"/>
    <w:rsid w:val="00370BA6"/>
    <w:rsid w:val="00380F3A"/>
    <w:rsid w:val="00384265"/>
    <w:rsid w:val="00386368"/>
    <w:rsid w:val="00386BB2"/>
    <w:rsid w:val="00387793"/>
    <w:rsid w:val="00391DD4"/>
    <w:rsid w:val="003A0D27"/>
    <w:rsid w:val="003A25AC"/>
    <w:rsid w:val="003A6073"/>
    <w:rsid w:val="003A6466"/>
    <w:rsid w:val="003A7357"/>
    <w:rsid w:val="003B1839"/>
    <w:rsid w:val="003C42DB"/>
    <w:rsid w:val="003C53D3"/>
    <w:rsid w:val="003C6C4D"/>
    <w:rsid w:val="003C7AC6"/>
    <w:rsid w:val="003C7C88"/>
    <w:rsid w:val="003D044E"/>
    <w:rsid w:val="003D26C8"/>
    <w:rsid w:val="003D3491"/>
    <w:rsid w:val="003D3A4A"/>
    <w:rsid w:val="003D465B"/>
    <w:rsid w:val="003D624C"/>
    <w:rsid w:val="003E4D2D"/>
    <w:rsid w:val="003E6ED2"/>
    <w:rsid w:val="003F0121"/>
    <w:rsid w:val="003F2D8B"/>
    <w:rsid w:val="004023DE"/>
    <w:rsid w:val="00402865"/>
    <w:rsid w:val="00405197"/>
    <w:rsid w:val="0041020D"/>
    <w:rsid w:val="00412BD7"/>
    <w:rsid w:val="00416987"/>
    <w:rsid w:val="00420140"/>
    <w:rsid w:val="00427232"/>
    <w:rsid w:val="00427490"/>
    <w:rsid w:val="0043089E"/>
    <w:rsid w:val="004342F9"/>
    <w:rsid w:val="0043507A"/>
    <w:rsid w:val="00435376"/>
    <w:rsid w:val="0043690C"/>
    <w:rsid w:val="00451C70"/>
    <w:rsid w:val="00453A21"/>
    <w:rsid w:val="00454381"/>
    <w:rsid w:val="00454C0D"/>
    <w:rsid w:val="00456697"/>
    <w:rsid w:val="00456FCE"/>
    <w:rsid w:val="004571B1"/>
    <w:rsid w:val="00457717"/>
    <w:rsid w:val="0046067B"/>
    <w:rsid w:val="00460B7E"/>
    <w:rsid w:val="00465EB5"/>
    <w:rsid w:val="004712B1"/>
    <w:rsid w:val="00480852"/>
    <w:rsid w:val="004834D8"/>
    <w:rsid w:val="00485ECB"/>
    <w:rsid w:val="00491641"/>
    <w:rsid w:val="00491CD7"/>
    <w:rsid w:val="004937A3"/>
    <w:rsid w:val="00495813"/>
    <w:rsid w:val="004966CD"/>
    <w:rsid w:val="004967DF"/>
    <w:rsid w:val="004A4CFB"/>
    <w:rsid w:val="004A511E"/>
    <w:rsid w:val="004B0C9F"/>
    <w:rsid w:val="004B1C0C"/>
    <w:rsid w:val="004B2A03"/>
    <w:rsid w:val="004B2B7B"/>
    <w:rsid w:val="004B2DB0"/>
    <w:rsid w:val="004B787F"/>
    <w:rsid w:val="004C149F"/>
    <w:rsid w:val="004C3DC5"/>
    <w:rsid w:val="004C4E24"/>
    <w:rsid w:val="004C52D2"/>
    <w:rsid w:val="004D0B11"/>
    <w:rsid w:val="004D0C2E"/>
    <w:rsid w:val="004E2142"/>
    <w:rsid w:val="004E300D"/>
    <w:rsid w:val="004E481F"/>
    <w:rsid w:val="004E6F8A"/>
    <w:rsid w:val="004F11A3"/>
    <w:rsid w:val="004F540E"/>
    <w:rsid w:val="004F56A3"/>
    <w:rsid w:val="004F6E13"/>
    <w:rsid w:val="004F7C2F"/>
    <w:rsid w:val="00505044"/>
    <w:rsid w:val="00507145"/>
    <w:rsid w:val="00512A3B"/>
    <w:rsid w:val="00512C88"/>
    <w:rsid w:val="00515E88"/>
    <w:rsid w:val="00517E5A"/>
    <w:rsid w:val="00520934"/>
    <w:rsid w:val="00523DA0"/>
    <w:rsid w:val="00524C4F"/>
    <w:rsid w:val="0052638C"/>
    <w:rsid w:val="00526B2A"/>
    <w:rsid w:val="00533CA9"/>
    <w:rsid w:val="00534DA1"/>
    <w:rsid w:val="00535961"/>
    <w:rsid w:val="005366D1"/>
    <w:rsid w:val="00537462"/>
    <w:rsid w:val="0054057F"/>
    <w:rsid w:val="00541D15"/>
    <w:rsid w:val="005426CB"/>
    <w:rsid w:val="005465F4"/>
    <w:rsid w:val="00551841"/>
    <w:rsid w:val="0055295E"/>
    <w:rsid w:val="00557401"/>
    <w:rsid w:val="00562DAC"/>
    <w:rsid w:val="00563658"/>
    <w:rsid w:val="0056506C"/>
    <w:rsid w:val="0057051C"/>
    <w:rsid w:val="00570BDC"/>
    <w:rsid w:val="00575365"/>
    <w:rsid w:val="005801BC"/>
    <w:rsid w:val="00581C0F"/>
    <w:rsid w:val="005829A2"/>
    <w:rsid w:val="00583067"/>
    <w:rsid w:val="00584EC8"/>
    <w:rsid w:val="0058584B"/>
    <w:rsid w:val="00590153"/>
    <w:rsid w:val="0059043A"/>
    <w:rsid w:val="005914BC"/>
    <w:rsid w:val="005A21E4"/>
    <w:rsid w:val="005A62FA"/>
    <w:rsid w:val="005A68F9"/>
    <w:rsid w:val="005B56B3"/>
    <w:rsid w:val="005B5A15"/>
    <w:rsid w:val="005B71DB"/>
    <w:rsid w:val="005B7EE3"/>
    <w:rsid w:val="005C02D0"/>
    <w:rsid w:val="005C096C"/>
    <w:rsid w:val="005C3B87"/>
    <w:rsid w:val="005C4D85"/>
    <w:rsid w:val="005C6258"/>
    <w:rsid w:val="005C640D"/>
    <w:rsid w:val="005D175D"/>
    <w:rsid w:val="005D31EA"/>
    <w:rsid w:val="005E6CC7"/>
    <w:rsid w:val="005F069D"/>
    <w:rsid w:val="005F5B59"/>
    <w:rsid w:val="00600356"/>
    <w:rsid w:val="0060218F"/>
    <w:rsid w:val="00604B28"/>
    <w:rsid w:val="00604D84"/>
    <w:rsid w:val="006058FC"/>
    <w:rsid w:val="00605F80"/>
    <w:rsid w:val="00610EAF"/>
    <w:rsid w:val="00611737"/>
    <w:rsid w:val="00611BEE"/>
    <w:rsid w:val="00612FB2"/>
    <w:rsid w:val="00620610"/>
    <w:rsid w:val="00622F98"/>
    <w:rsid w:val="0062316E"/>
    <w:rsid w:val="00626A26"/>
    <w:rsid w:val="0062704D"/>
    <w:rsid w:val="00627C03"/>
    <w:rsid w:val="00631233"/>
    <w:rsid w:val="00634A6D"/>
    <w:rsid w:val="00634DC2"/>
    <w:rsid w:val="006369D1"/>
    <w:rsid w:val="006423C4"/>
    <w:rsid w:val="0064462C"/>
    <w:rsid w:val="006468BC"/>
    <w:rsid w:val="00651059"/>
    <w:rsid w:val="00654ACA"/>
    <w:rsid w:val="00655E05"/>
    <w:rsid w:val="00660654"/>
    <w:rsid w:val="006637C7"/>
    <w:rsid w:val="006648EE"/>
    <w:rsid w:val="0067186A"/>
    <w:rsid w:val="00673ABD"/>
    <w:rsid w:val="00675F01"/>
    <w:rsid w:val="00680913"/>
    <w:rsid w:val="00681946"/>
    <w:rsid w:val="00681B51"/>
    <w:rsid w:val="00681B76"/>
    <w:rsid w:val="006847A9"/>
    <w:rsid w:val="00684B5C"/>
    <w:rsid w:val="00686FA8"/>
    <w:rsid w:val="00687A1C"/>
    <w:rsid w:val="00695E17"/>
    <w:rsid w:val="006974B0"/>
    <w:rsid w:val="00697D12"/>
    <w:rsid w:val="006A28F7"/>
    <w:rsid w:val="006A4C1E"/>
    <w:rsid w:val="006A7F06"/>
    <w:rsid w:val="006B16FC"/>
    <w:rsid w:val="006B2640"/>
    <w:rsid w:val="006B46A9"/>
    <w:rsid w:val="006C1127"/>
    <w:rsid w:val="006C3C5D"/>
    <w:rsid w:val="006C71AA"/>
    <w:rsid w:val="006D1471"/>
    <w:rsid w:val="006D258E"/>
    <w:rsid w:val="006D6054"/>
    <w:rsid w:val="006E0510"/>
    <w:rsid w:val="006E0B5E"/>
    <w:rsid w:val="006E14C3"/>
    <w:rsid w:val="006E2813"/>
    <w:rsid w:val="006E44E3"/>
    <w:rsid w:val="006E6FB4"/>
    <w:rsid w:val="006E7F81"/>
    <w:rsid w:val="006F59CB"/>
    <w:rsid w:val="006F5C56"/>
    <w:rsid w:val="00703397"/>
    <w:rsid w:val="00703D5B"/>
    <w:rsid w:val="00712EC7"/>
    <w:rsid w:val="007149C4"/>
    <w:rsid w:val="0072034F"/>
    <w:rsid w:val="00721E7E"/>
    <w:rsid w:val="00722814"/>
    <w:rsid w:val="00724010"/>
    <w:rsid w:val="0073712B"/>
    <w:rsid w:val="0074080D"/>
    <w:rsid w:val="00742034"/>
    <w:rsid w:val="00743D78"/>
    <w:rsid w:val="00745544"/>
    <w:rsid w:val="007470DF"/>
    <w:rsid w:val="00753CD0"/>
    <w:rsid w:val="0075414D"/>
    <w:rsid w:val="00755F0D"/>
    <w:rsid w:val="0075796D"/>
    <w:rsid w:val="00757F5D"/>
    <w:rsid w:val="00760AC5"/>
    <w:rsid w:val="007631D5"/>
    <w:rsid w:val="0077005A"/>
    <w:rsid w:val="007701BB"/>
    <w:rsid w:val="007712EE"/>
    <w:rsid w:val="0077493C"/>
    <w:rsid w:val="0077525C"/>
    <w:rsid w:val="00775CA9"/>
    <w:rsid w:val="0077790B"/>
    <w:rsid w:val="00780437"/>
    <w:rsid w:val="00782529"/>
    <w:rsid w:val="00785435"/>
    <w:rsid w:val="00785B55"/>
    <w:rsid w:val="007901B9"/>
    <w:rsid w:val="007903C1"/>
    <w:rsid w:val="007928E7"/>
    <w:rsid w:val="00793AA7"/>
    <w:rsid w:val="00795E71"/>
    <w:rsid w:val="007966E3"/>
    <w:rsid w:val="00797F1B"/>
    <w:rsid w:val="007A0BCD"/>
    <w:rsid w:val="007A2E66"/>
    <w:rsid w:val="007A46FD"/>
    <w:rsid w:val="007A4C75"/>
    <w:rsid w:val="007A5CD6"/>
    <w:rsid w:val="007A6EAB"/>
    <w:rsid w:val="007A7EF2"/>
    <w:rsid w:val="007B4BBC"/>
    <w:rsid w:val="007B7B40"/>
    <w:rsid w:val="007C07E4"/>
    <w:rsid w:val="007C174D"/>
    <w:rsid w:val="007C3867"/>
    <w:rsid w:val="007C3FD9"/>
    <w:rsid w:val="007C64C9"/>
    <w:rsid w:val="007C7846"/>
    <w:rsid w:val="007D1DF6"/>
    <w:rsid w:val="007E36B4"/>
    <w:rsid w:val="007E48CA"/>
    <w:rsid w:val="007E5BF6"/>
    <w:rsid w:val="007E7B80"/>
    <w:rsid w:val="007F00F8"/>
    <w:rsid w:val="007F0755"/>
    <w:rsid w:val="007F1405"/>
    <w:rsid w:val="007F37AB"/>
    <w:rsid w:val="007F4629"/>
    <w:rsid w:val="007F521E"/>
    <w:rsid w:val="007F7C00"/>
    <w:rsid w:val="00801752"/>
    <w:rsid w:val="00803C4D"/>
    <w:rsid w:val="008069EF"/>
    <w:rsid w:val="008103D9"/>
    <w:rsid w:val="008115D2"/>
    <w:rsid w:val="00811629"/>
    <w:rsid w:val="00811FC3"/>
    <w:rsid w:val="00813F5B"/>
    <w:rsid w:val="008151FB"/>
    <w:rsid w:val="00816D92"/>
    <w:rsid w:val="0082142F"/>
    <w:rsid w:val="0082532C"/>
    <w:rsid w:val="00831A45"/>
    <w:rsid w:val="008377B7"/>
    <w:rsid w:val="0084065B"/>
    <w:rsid w:val="00840BFE"/>
    <w:rsid w:val="00841C56"/>
    <w:rsid w:val="00842396"/>
    <w:rsid w:val="0084398D"/>
    <w:rsid w:val="008473A3"/>
    <w:rsid w:val="00847AD9"/>
    <w:rsid w:val="00850B35"/>
    <w:rsid w:val="00854623"/>
    <w:rsid w:val="0085749C"/>
    <w:rsid w:val="00861CE8"/>
    <w:rsid w:val="008645E9"/>
    <w:rsid w:val="008647E8"/>
    <w:rsid w:val="00871116"/>
    <w:rsid w:val="008724BE"/>
    <w:rsid w:val="008741B4"/>
    <w:rsid w:val="008870C1"/>
    <w:rsid w:val="00892270"/>
    <w:rsid w:val="00892A25"/>
    <w:rsid w:val="00892F39"/>
    <w:rsid w:val="00893E6B"/>
    <w:rsid w:val="008A0F95"/>
    <w:rsid w:val="008A2424"/>
    <w:rsid w:val="008A3A55"/>
    <w:rsid w:val="008A54F6"/>
    <w:rsid w:val="008A5F35"/>
    <w:rsid w:val="008A6B37"/>
    <w:rsid w:val="008B0B1C"/>
    <w:rsid w:val="008B17EA"/>
    <w:rsid w:val="008B5F99"/>
    <w:rsid w:val="008B6A39"/>
    <w:rsid w:val="008B7802"/>
    <w:rsid w:val="008B79C6"/>
    <w:rsid w:val="008C291C"/>
    <w:rsid w:val="008C2B75"/>
    <w:rsid w:val="008C2ED6"/>
    <w:rsid w:val="008C705F"/>
    <w:rsid w:val="008C7785"/>
    <w:rsid w:val="008C7972"/>
    <w:rsid w:val="008D2A87"/>
    <w:rsid w:val="008D4BC7"/>
    <w:rsid w:val="008D5AC7"/>
    <w:rsid w:val="008D5D10"/>
    <w:rsid w:val="008D7B11"/>
    <w:rsid w:val="008E108A"/>
    <w:rsid w:val="008E1D38"/>
    <w:rsid w:val="008E3221"/>
    <w:rsid w:val="008E6612"/>
    <w:rsid w:val="008E6B8F"/>
    <w:rsid w:val="008E6CF4"/>
    <w:rsid w:val="008E7EA4"/>
    <w:rsid w:val="008F25EA"/>
    <w:rsid w:val="008F2E97"/>
    <w:rsid w:val="008F32CB"/>
    <w:rsid w:val="008F4ED2"/>
    <w:rsid w:val="00900245"/>
    <w:rsid w:val="00902DF3"/>
    <w:rsid w:val="00904F4F"/>
    <w:rsid w:val="009100F6"/>
    <w:rsid w:val="00910F99"/>
    <w:rsid w:val="00911ED3"/>
    <w:rsid w:val="00913390"/>
    <w:rsid w:val="00914030"/>
    <w:rsid w:val="009170A4"/>
    <w:rsid w:val="00920079"/>
    <w:rsid w:val="009221AB"/>
    <w:rsid w:val="009235D2"/>
    <w:rsid w:val="009271D9"/>
    <w:rsid w:val="00927801"/>
    <w:rsid w:val="00931CAA"/>
    <w:rsid w:val="00931D0B"/>
    <w:rsid w:val="00932DDA"/>
    <w:rsid w:val="00940561"/>
    <w:rsid w:val="00942482"/>
    <w:rsid w:val="00944B8C"/>
    <w:rsid w:val="00944F27"/>
    <w:rsid w:val="00945A50"/>
    <w:rsid w:val="00945B3C"/>
    <w:rsid w:val="00945D2B"/>
    <w:rsid w:val="009514CB"/>
    <w:rsid w:val="0095346C"/>
    <w:rsid w:val="00953F22"/>
    <w:rsid w:val="00954461"/>
    <w:rsid w:val="00957AA6"/>
    <w:rsid w:val="009608DC"/>
    <w:rsid w:val="00960CF0"/>
    <w:rsid w:val="0096115F"/>
    <w:rsid w:val="00962A09"/>
    <w:rsid w:val="00965EE2"/>
    <w:rsid w:val="0096631C"/>
    <w:rsid w:val="00970D5C"/>
    <w:rsid w:val="00970F38"/>
    <w:rsid w:val="009723AB"/>
    <w:rsid w:val="00972ED9"/>
    <w:rsid w:val="00976F34"/>
    <w:rsid w:val="00977045"/>
    <w:rsid w:val="00983052"/>
    <w:rsid w:val="009864BF"/>
    <w:rsid w:val="00992070"/>
    <w:rsid w:val="00995559"/>
    <w:rsid w:val="00995F14"/>
    <w:rsid w:val="00996517"/>
    <w:rsid w:val="009971EB"/>
    <w:rsid w:val="009A44F7"/>
    <w:rsid w:val="009A465F"/>
    <w:rsid w:val="009A4861"/>
    <w:rsid w:val="009A5796"/>
    <w:rsid w:val="009A5A42"/>
    <w:rsid w:val="009A726F"/>
    <w:rsid w:val="009A75A5"/>
    <w:rsid w:val="009B40B8"/>
    <w:rsid w:val="009B4314"/>
    <w:rsid w:val="009B582A"/>
    <w:rsid w:val="009C2E1B"/>
    <w:rsid w:val="009C3016"/>
    <w:rsid w:val="009C3F6E"/>
    <w:rsid w:val="009C4537"/>
    <w:rsid w:val="009C541A"/>
    <w:rsid w:val="009C7898"/>
    <w:rsid w:val="009D25F8"/>
    <w:rsid w:val="009D5825"/>
    <w:rsid w:val="009D61A8"/>
    <w:rsid w:val="009E143C"/>
    <w:rsid w:val="009E2B9B"/>
    <w:rsid w:val="009E2E39"/>
    <w:rsid w:val="009E3063"/>
    <w:rsid w:val="009E4744"/>
    <w:rsid w:val="009E5449"/>
    <w:rsid w:val="009E7566"/>
    <w:rsid w:val="009F2810"/>
    <w:rsid w:val="009F42EE"/>
    <w:rsid w:val="009F5E8B"/>
    <w:rsid w:val="009F6733"/>
    <w:rsid w:val="00A03752"/>
    <w:rsid w:val="00A038C7"/>
    <w:rsid w:val="00A109D8"/>
    <w:rsid w:val="00A1129E"/>
    <w:rsid w:val="00A131AC"/>
    <w:rsid w:val="00A149EA"/>
    <w:rsid w:val="00A15281"/>
    <w:rsid w:val="00A15394"/>
    <w:rsid w:val="00A16A68"/>
    <w:rsid w:val="00A21795"/>
    <w:rsid w:val="00A219AC"/>
    <w:rsid w:val="00A251B9"/>
    <w:rsid w:val="00A31930"/>
    <w:rsid w:val="00A35B5E"/>
    <w:rsid w:val="00A3648D"/>
    <w:rsid w:val="00A45516"/>
    <w:rsid w:val="00A526AE"/>
    <w:rsid w:val="00A549A1"/>
    <w:rsid w:val="00A55572"/>
    <w:rsid w:val="00A55608"/>
    <w:rsid w:val="00A56EF3"/>
    <w:rsid w:val="00A6178F"/>
    <w:rsid w:val="00A61A25"/>
    <w:rsid w:val="00A628E7"/>
    <w:rsid w:val="00A6566D"/>
    <w:rsid w:val="00A70EBA"/>
    <w:rsid w:val="00A719E5"/>
    <w:rsid w:val="00A77F91"/>
    <w:rsid w:val="00A94A70"/>
    <w:rsid w:val="00A94B1C"/>
    <w:rsid w:val="00AA0156"/>
    <w:rsid w:val="00AA055B"/>
    <w:rsid w:val="00AA085C"/>
    <w:rsid w:val="00AA2B6D"/>
    <w:rsid w:val="00AB6CF0"/>
    <w:rsid w:val="00AC0CF5"/>
    <w:rsid w:val="00AC19D0"/>
    <w:rsid w:val="00AC3463"/>
    <w:rsid w:val="00AC5F63"/>
    <w:rsid w:val="00AD0358"/>
    <w:rsid w:val="00AD1585"/>
    <w:rsid w:val="00AD28D0"/>
    <w:rsid w:val="00AD4951"/>
    <w:rsid w:val="00AE060E"/>
    <w:rsid w:val="00AE1DDC"/>
    <w:rsid w:val="00AE562F"/>
    <w:rsid w:val="00AE7FC3"/>
    <w:rsid w:val="00AF2CEC"/>
    <w:rsid w:val="00B02316"/>
    <w:rsid w:val="00B02660"/>
    <w:rsid w:val="00B03B04"/>
    <w:rsid w:val="00B03EFF"/>
    <w:rsid w:val="00B04F95"/>
    <w:rsid w:val="00B06CD1"/>
    <w:rsid w:val="00B11CCD"/>
    <w:rsid w:val="00B13091"/>
    <w:rsid w:val="00B14B68"/>
    <w:rsid w:val="00B153B4"/>
    <w:rsid w:val="00B15E83"/>
    <w:rsid w:val="00B16051"/>
    <w:rsid w:val="00B16646"/>
    <w:rsid w:val="00B20A9D"/>
    <w:rsid w:val="00B33BC3"/>
    <w:rsid w:val="00B37117"/>
    <w:rsid w:val="00B42D82"/>
    <w:rsid w:val="00B446A4"/>
    <w:rsid w:val="00B45D76"/>
    <w:rsid w:val="00B46D1A"/>
    <w:rsid w:val="00B47162"/>
    <w:rsid w:val="00B52618"/>
    <w:rsid w:val="00B5278F"/>
    <w:rsid w:val="00B53B0E"/>
    <w:rsid w:val="00B55649"/>
    <w:rsid w:val="00B65738"/>
    <w:rsid w:val="00B6713A"/>
    <w:rsid w:val="00B67CD1"/>
    <w:rsid w:val="00B7002D"/>
    <w:rsid w:val="00B75143"/>
    <w:rsid w:val="00B8138C"/>
    <w:rsid w:val="00B81CAC"/>
    <w:rsid w:val="00B82D22"/>
    <w:rsid w:val="00B905D8"/>
    <w:rsid w:val="00B90DCC"/>
    <w:rsid w:val="00B96594"/>
    <w:rsid w:val="00B96ACB"/>
    <w:rsid w:val="00B9789E"/>
    <w:rsid w:val="00BA06AB"/>
    <w:rsid w:val="00BA087E"/>
    <w:rsid w:val="00BA0D46"/>
    <w:rsid w:val="00BA705D"/>
    <w:rsid w:val="00BA78F8"/>
    <w:rsid w:val="00BA7AF9"/>
    <w:rsid w:val="00BB06FD"/>
    <w:rsid w:val="00BB2B7B"/>
    <w:rsid w:val="00BB7C00"/>
    <w:rsid w:val="00BC1177"/>
    <w:rsid w:val="00BC2EC7"/>
    <w:rsid w:val="00BC436C"/>
    <w:rsid w:val="00BC65BA"/>
    <w:rsid w:val="00BD06E3"/>
    <w:rsid w:val="00BD16EB"/>
    <w:rsid w:val="00BD1793"/>
    <w:rsid w:val="00BD31CA"/>
    <w:rsid w:val="00BE0230"/>
    <w:rsid w:val="00BE1263"/>
    <w:rsid w:val="00BE1687"/>
    <w:rsid w:val="00BE4A23"/>
    <w:rsid w:val="00BE5567"/>
    <w:rsid w:val="00BF3E37"/>
    <w:rsid w:val="00C004F3"/>
    <w:rsid w:val="00C04BA9"/>
    <w:rsid w:val="00C10798"/>
    <w:rsid w:val="00C122DE"/>
    <w:rsid w:val="00C153DC"/>
    <w:rsid w:val="00C15F7F"/>
    <w:rsid w:val="00C25CEA"/>
    <w:rsid w:val="00C26903"/>
    <w:rsid w:val="00C305F2"/>
    <w:rsid w:val="00C340A6"/>
    <w:rsid w:val="00C34665"/>
    <w:rsid w:val="00C34F9D"/>
    <w:rsid w:val="00C35935"/>
    <w:rsid w:val="00C46C35"/>
    <w:rsid w:val="00C46CE8"/>
    <w:rsid w:val="00C479C2"/>
    <w:rsid w:val="00C50040"/>
    <w:rsid w:val="00C51463"/>
    <w:rsid w:val="00C53D6A"/>
    <w:rsid w:val="00C54328"/>
    <w:rsid w:val="00C57FDD"/>
    <w:rsid w:val="00C606CD"/>
    <w:rsid w:val="00C622C6"/>
    <w:rsid w:val="00C629FD"/>
    <w:rsid w:val="00C64359"/>
    <w:rsid w:val="00C657FF"/>
    <w:rsid w:val="00C65916"/>
    <w:rsid w:val="00C6617F"/>
    <w:rsid w:val="00C84CA5"/>
    <w:rsid w:val="00C8671D"/>
    <w:rsid w:val="00C93164"/>
    <w:rsid w:val="00C96C60"/>
    <w:rsid w:val="00CA252B"/>
    <w:rsid w:val="00CA2AB5"/>
    <w:rsid w:val="00CA2E35"/>
    <w:rsid w:val="00CA3071"/>
    <w:rsid w:val="00CA48AD"/>
    <w:rsid w:val="00CA4A8F"/>
    <w:rsid w:val="00CA4D83"/>
    <w:rsid w:val="00CA5289"/>
    <w:rsid w:val="00CA59A9"/>
    <w:rsid w:val="00CB1628"/>
    <w:rsid w:val="00CB2597"/>
    <w:rsid w:val="00CB2777"/>
    <w:rsid w:val="00CB3E6B"/>
    <w:rsid w:val="00CC0B4F"/>
    <w:rsid w:val="00CC27E2"/>
    <w:rsid w:val="00CC64EA"/>
    <w:rsid w:val="00CC754C"/>
    <w:rsid w:val="00CD4B41"/>
    <w:rsid w:val="00CD654C"/>
    <w:rsid w:val="00CE15A2"/>
    <w:rsid w:val="00CE4EDA"/>
    <w:rsid w:val="00CE6451"/>
    <w:rsid w:val="00CE6C2D"/>
    <w:rsid w:val="00CE7B31"/>
    <w:rsid w:val="00CF030A"/>
    <w:rsid w:val="00CF0F95"/>
    <w:rsid w:val="00CF1AFD"/>
    <w:rsid w:val="00CF1F48"/>
    <w:rsid w:val="00CF250F"/>
    <w:rsid w:val="00CF39FF"/>
    <w:rsid w:val="00D0082F"/>
    <w:rsid w:val="00D07F05"/>
    <w:rsid w:val="00D100CF"/>
    <w:rsid w:val="00D10B6E"/>
    <w:rsid w:val="00D12DCF"/>
    <w:rsid w:val="00D1663C"/>
    <w:rsid w:val="00D20C72"/>
    <w:rsid w:val="00D24D61"/>
    <w:rsid w:val="00D30F0A"/>
    <w:rsid w:val="00D31EF5"/>
    <w:rsid w:val="00D32B11"/>
    <w:rsid w:val="00D34BC1"/>
    <w:rsid w:val="00D35AB4"/>
    <w:rsid w:val="00D435D2"/>
    <w:rsid w:val="00D44431"/>
    <w:rsid w:val="00D45396"/>
    <w:rsid w:val="00D5130B"/>
    <w:rsid w:val="00D5651D"/>
    <w:rsid w:val="00D567C9"/>
    <w:rsid w:val="00D57112"/>
    <w:rsid w:val="00D6454A"/>
    <w:rsid w:val="00D7010C"/>
    <w:rsid w:val="00D76ACF"/>
    <w:rsid w:val="00D77612"/>
    <w:rsid w:val="00D81DD5"/>
    <w:rsid w:val="00D84A1B"/>
    <w:rsid w:val="00D90BAA"/>
    <w:rsid w:val="00DA317F"/>
    <w:rsid w:val="00DB3003"/>
    <w:rsid w:val="00DB4119"/>
    <w:rsid w:val="00DB496E"/>
    <w:rsid w:val="00DC2526"/>
    <w:rsid w:val="00DC5649"/>
    <w:rsid w:val="00DC6DB8"/>
    <w:rsid w:val="00DD0212"/>
    <w:rsid w:val="00DD114B"/>
    <w:rsid w:val="00DD12E9"/>
    <w:rsid w:val="00DD2448"/>
    <w:rsid w:val="00DD5232"/>
    <w:rsid w:val="00DF239D"/>
    <w:rsid w:val="00DF40EF"/>
    <w:rsid w:val="00DF4212"/>
    <w:rsid w:val="00DF502A"/>
    <w:rsid w:val="00DF64D9"/>
    <w:rsid w:val="00E011D7"/>
    <w:rsid w:val="00E01677"/>
    <w:rsid w:val="00E03D9D"/>
    <w:rsid w:val="00E05B72"/>
    <w:rsid w:val="00E064C9"/>
    <w:rsid w:val="00E1055E"/>
    <w:rsid w:val="00E10C36"/>
    <w:rsid w:val="00E10F23"/>
    <w:rsid w:val="00E13428"/>
    <w:rsid w:val="00E1383C"/>
    <w:rsid w:val="00E13E24"/>
    <w:rsid w:val="00E225DC"/>
    <w:rsid w:val="00E25593"/>
    <w:rsid w:val="00E25A74"/>
    <w:rsid w:val="00E277CC"/>
    <w:rsid w:val="00E328B2"/>
    <w:rsid w:val="00E32A12"/>
    <w:rsid w:val="00E34261"/>
    <w:rsid w:val="00E35729"/>
    <w:rsid w:val="00E36FA3"/>
    <w:rsid w:val="00E40728"/>
    <w:rsid w:val="00E41E2B"/>
    <w:rsid w:val="00E42582"/>
    <w:rsid w:val="00E430BA"/>
    <w:rsid w:val="00E438AF"/>
    <w:rsid w:val="00E551D3"/>
    <w:rsid w:val="00E55590"/>
    <w:rsid w:val="00E56C4D"/>
    <w:rsid w:val="00E57997"/>
    <w:rsid w:val="00E6581C"/>
    <w:rsid w:val="00E6625B"/>
    <w:rsid w:val="00E67633"/>
    <w:rsid w:val="00E72470"/>
    <w:rsid w:val="00E7473C"/>
    <w:rsid w:val="00E90F9E"/>
    <w:rsid w:val="00E9381C"/>
    <w:rsid w:val="00E9584D"/>
    <w:rsid w:val="00E95BA7"/>
    <w:rsid w:val="00E966A5"/>
    <w:rsid w:val="00EA164F"/>
    <w:rsid w:val="00EA442A"/>
    <w:rsid w:val="00EB13B4"/>
    <w:rsid w:val="00EB1D26"/>
    <w:rsid w:val="00EB3AE3"/>
    <w:rsid w:val="00EB44EB"/>
    <w:rsid w:val="00EB62E0"/>
    <w:rsid w:val="00EB6F0D"/>
    <w:rsid w:val="00EC0938"/>
    <w:rsid w:val="00EC2289"/>
    <w:rsid w:val="00EC2514"/>
    <w:rsid w:val="00ED7083"/>
    <w:rsid w:val="00EE0B4C"/>
    <w:rsid w:val="00EE4609"/>
    <w:rsid w:val="00EE73E2"/>
    <w:rsid w:val="00EF202B"/>
    <w:rsid w:val="00F0103C"/>
    <w:rsid w:val="00F012F0"/>
    <w:rsid w:val="00F13FFE"/>
    <w:rsid w:val="00F14715"/>
    <w:rsid w:val="00F16CDB"/>
    <w:rsid w:val="00F22465"/>
    <w:rsid w:val="00F25321"/>
    <w:rsid w:val="00F25901"/>
    <w:rsid w:val="00F2760E"/>
    <w:rsid w:val="00F27760"/>
    <w:rsid w:val="00F30AA4"/>
    <w:rsid w:val="00F3129F"/>
    <w:rsid w:val="00F31BFD"/>
    <w:rsid w:val="00F32FDF"/>
    <w:rsid w:val="00F3581B"/>
    <w:rsid w:val="00F44ECE"/>
    <w:rsid w:val="00F46039"/>
    <w:rsid w:val="00F50468"/>
    <w:rsid w:val="00F52F3C"/>
    <w:rsid w:val="00F53D03"/>
    <w:rsid w:val="00F55EDA"/>
    <w:rsid w:val="00F61797"/>
    <w:rsid w:val="00F6313A"/>
    <w:rsid w:val="00F649AA"/>
    <w:rsid w:val="00F720CA"/>
    <w:rsid w:val="00F73834"/>
    <w:rsid w:val="00F8069D"/>
    <w:rsid w:val="00F809A3"/>
    <w:rsid w:val="00F819F4"/>
    <w:rsid w:val="00F830D3"/>
    <w:rsid w:val="00F9094E"/>
    <w:rsid w:val="00F93B94"/>
    <w:rsid w:val="00F94754"/>
    <w:rsid w:val="00F949A0"/>
    <w:rsid w:val="00F94BFB"/>
    <w:rsid w:val="00FA098B"/>
    <w:rsid w:val="00FA0A7C"/>
    <w:rsid w:val="00FA0D01"/>
    <w:rsid w:val="00FA0FA0"/>
    <w:rsid w:val="00FA1F96"/>
    <w:rsid w:val="00FA76ED"/>
    <w:rsid w:val="00FB4D71"/>
    <w:rsid w:val="00FB6052"/>
    <w:rsid w:val="00FC081C"/>
    <w:rsid w:val="00FC46B6"/>
    <w:rsid w:val="00FC493A"/>
    <w:rsid w:val="00FC49AC"/>
    <w:rsid w:val="00FC4C9F"/>
    <w:rsid w:val="00FC4F73"/>
    <w:rsid w:val="00FC69A8"/>
    <w:rsid w:val="00FC6C80"/>
    <w:rsid w:val="00FD0F51"/>
    <w:rsid w:val="00FD160B"/>
    <w:rsid w:val="00FE27D0"/>
    <w:rsid w:val="00FE4682"/>
    <w:rsid w:val="00FE51D2"/>
    <w:rsid w:val="00FF5500"/>
    <w:rsid w:val="00FF5ADE"/>
    <w:rsid w:val="00FF5C90"/>
    <w:rsid w:val="00FF7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DC3"/>
    <w:pPr>
      <w:spacing w:after="0" w:line="240" w:lineRule="atLeast"/>
    </w:pPr>
    <w:rPr>
      <w:rFonts w:ascii="Verdana" w:eastAsia="MS Mincho" w:hAnsi="Verdana" w:cs="Times New Roman"/>
      <w:sz w:val="18"/>
      <w:szCs w:val="24"/>
      <w:lang w:val="nl-NL" w:eastAsia="nl-NL"/>
    </w:rPr>
  </w:style>
  <w:style w:type="paragraph" w:styleId="Kop3">
    <w:name w:val="heading 3"/>
    <w:aliases w:val="subparagraaf"/>
    <w:basedOn w:val="Standaard"/>
    <w:next w:val="Standaard"/>
    <w:link w:val="Kop3Char"/>
    <w:qFormat/>
    <w:rsid w:val="00C50040"/>
    <w:pPr>
      <w:keepNext/>
      <w:spacing w:before="360" w:after="120" w:line="280" w:lineRule="atLeast"/>
      <w:outlineLvl w:val="2"/>
    </w:pPr>
    <w:rPr>
      <w:rFonts w:ascii="GillSans" w:eastAsia="Times New Roman" w:hAnsi="GillSans" w:cs="Arial"/>
      <w:b/>
      <w:bCs/>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6178F"/>
    <w:rPr>
      <w:sz w:val="16"/>
      <w:szCs w:val="16"/>
    </w:rPr>
  </w:style>
  <w:style w:type="paragraph" w:styleId="Tekstopmerking">
    <w:name w:val="annotation text"/>
    <w:basedOn w:val="Standaard"/>
    <w:link w:val="TekstopmerkingChar"/>
    <w:uiPriority w:val="99"/>
    <w:unhideWhenUsed/>
    <w:rsid w:val="00A6178F"/>
    <w:pPr>
      <w:spacing w:line="240" w:lineRule="auto"/>
    </w:pPr>
    <w:rPr>
      <w:sz w:val="20"/>
      <w:szCs w:val="20"/>
    </w:rPr>
  </w:style>
  <w:style w:type="character" w:customStyle="1" w:styleId="TekstopmerkingChar">
    <w:name w:val="Tekst opmerking Char"/>
    <w:basedOn w:val="Standaardalinea-lettertype"/>
    <w:link w:val="Tekstopmerking"/>
    <w:uiPriority w:val="99"/>
    <w:rsid w:val="00A6178F"/>
    <w:rPr>
      <w:rFonts w:ascii="Verdana" w:eastAsia="MS Mincho"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6178F"/>
    <w:rPr>
      <w:b/>
      <w:bCs/>
    </w:rPr>
  </w:style>
  <w:style w:type="character" w:customStyle="1" w:styleId="OnderwerpvanopmerkingChar">
    <w:name w:val="Onderwerp van opmerking Char"/>
    <w:basedOn w:val="TekstopmerkingChar"/>
    <w:link w:val="Onderwerpvanopmerking"/>
    <w:uiPriority w:val="99"/>
    <w:semiHidden/>
    <w:rsid w:val="00A6178F"/>
    <w:rPr>
      <w:rFonts w:ascii="Verdana" w:eastAsia="MS Mincho" w:hAnsi="Verdana" w:cs="Times New Roman"/>
      <w:b/>
      <w:bCs/>
      <w:sz w:val="20"/>
      <w:szCs w:val="20"/>
      <w:lang w:val="nl-NL" w:eastAsia="nl-NL"/>
    </w:rPr>
  </w:style>
  <w:style w:type="paragraph" w:styleId="Ballontekst">
    <w:name w:val="Balloon Text"/>
    <w:basedOn w:val="Standaard"/>
    <w:link w:val="BallontekstChar"/>
    <w:uiPriority w:val="99"/>
    <w:semiHidden/>
    <w:unhideWhenUsed/>
    <w:rsid w:val="00A6178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78F"/>
    <w:rPr>
      <w:rFonts w:ascii="Tahoma" w:eastAsia="MS Mincho" w:hAnsi="Tahoma" w:cs="Tahoma"/>
      <w:sz w:val="16"/>
      <w:szCs w:val="16"/>
      <w:lang w:val="nl-NL" w:eastAsia="nl-NL"/>
    </w:rPr>
  </w:style>
  <w:style w:type="paragraph" w:styleId="Koptekst">
    <w:name w:val="header"/>
    <w:basedOn w:val="Standaard"/>
    <w:link w:val="KoptekstChar"/>
    <w:uiPriority w:val="99"/>
    <w:unhideWhenUsed/>
    <w:rsid w:val="008439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4398D"/>
    <w:rPr>
      <w:rFonts w:ascii="Verdana" w:eastAsia="MS Mincho" w:hAnsi="Verdana" w:cs="Times New Roman"/>
      <w:sz w:val="18"/>
      <w:szCs w:val="24"/>
      <w:lang w:val="nl-NL" w:eastAsia="nl-NL"/>
    </w:rPr>
  </w:style>
  <w:style w:type="paragraph" w:styleId="Voettekst">
    <w:name w:val="footer"/>
    <w:basedOn w:val="Standaard"/>
    <w:link w:val="VoettekstChar"/>
    <w:uiPriority w:val="99"/>
    <w:unhideWhenUsed/>
    <w:rsid w:val="008439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398D"/>
    <w:rPr>
      <w:rFonts w:ascii="Verdana" w:eastAsia="MS Mincho" w:hAnsi="Verdana" w:cs="Times New Roman"/>
      <w:sz w:val="18"/>
      <w:szCs w:val="24"/>
      <w:lang w:val="nl-NL" w:eastAsia="nl-NL"/>
    </w:rPr>
  </w:style>
  <w:style w:type="paragraph" w:styleId="Lijstalinea">
    <w:name w:val="List Paragraph"/>
    <w:basedOn w:val="Standaard"/>
    <w:link w:val="LijstalineaChar"/>
    <w:uiPriority w:val="34"/>
    <w:qFormat/>
    <w:rsid w:val="00745544"/>
    <w:pPr>
      <w:ind w:left="720"/>
      <w:contextualSpacing/>
    </w:pPr>
  </w:style>
  <w:style w:type="paragraph" w:styleId="Geenafstand">
    <w:name w:val="No Spacing"/>
    <w:uiPriority w:val="1"/>
    <w:qFormat/>
    <w:rsid w:val="002D5E2E"/>
    <w:pPr>
      <w:spacing w:after="0" w:line="240" w:lineRule="auto"/>
    </w:pPr>
    <w:rPr>
      <w:rFonts w:ascii="Bookman Old Style" w:hAnsi="Bookman Old Style"/>
      <w:sz w:val="24"/>
      <w:lang w:val="nl-NL"/>
    </w:rPr>
  </w:style>
  <w:style w:type="character" w:styleId="Hyperlink">
    <w:name w:val="Hyperlink"/>
    <w:basedOn w:val="Standaardalinea-lettertype"/>
    <w:uiPriority w:val="99"/>
    <w:unhideWhenUsed/>
    <w:rsid w:val="009C3016"/>
    <w:rPr>
      <w:color w:val="0000FF"/>
      <w:u w:val="single"/>
    </w:rPr>
  </w:style>
  <w:style w:type="paragraph" w:styleId="Tekstzonderopmaak">
    <w:name w:val="Plain Text"/>
    <w:basedOn w:val="Standaard"/>
    <w:link w:val="TekstzonderopmaakChar"/>
    <w:uiPriority w:val="99"/>
    <w:unhideWhenUsed/>
    <w:rsid w:val="0059043A"/>
    <w:pPr>
      <w:spacing w:line="240" w:lineRule="auto"/>
    </w:pPr>
    <w:rPr>
      <w:rFonts w:eastAsiaTheme="minorHAnsi"/>
      <w:szCs w:val="18"/>
    </w:rPr>
  </w:style>
  <w:style w:type="character" w:customStyle="1" w:styleId="TekstzonderopmaakChar">
    <w:name w:val="Tekst zonder opmaak Char"/>
    <w:basedOn w:val="Standaardalinea-lettertype"/>
    <w:link w:val="Tekstzonderopmaak"/>
    <w:uiPriority w:val="99"/>
    <w:rsid w:val="0059043A"/>
    <w:rPr>
      <w:rFonts w:ascii="Verdana" w:hAnsi="Verdana" w:cs="Times New Roman"/>
      <w:sz w:val="18"/>
      <w:szCs w:val="18"/>
      <w:lang w:val="nl-NL" w:eastAsia="nl-NL"/>
    </w:rPr>
  </w:style>
  <w:style w:type="character" w:styleId="GevolgdeHyperlink">
    <w:name w:val="FollowedHyperlink"/>
    <w:basedOn w:val="Standaardalinea-lettertype"/>
    <w:uiPriority w:val="99"/>
    <w:semiHidden/>
    <w:unhideWhenUsed/>
    <w:rsid w:val="00A149EA"/>
    <w:rPr>
      <w:color w:val="800080" w:themeColor="followedHyperlink"/>
      <w:u w:val="single"/>
    </w:rPr>
  </w:style>
  <w:style w:type="character" w:styleId="Nadruk">
    <w:name w:val="Emphasis"/>
    <w:basedOn w:val="Standaardalinea-lettertype"/>
    <w:uiPriority w:val="20"/>
    <w:qFormat/>
    <w:rsid w:val="00C64359"/>
    <w:rPr>
      <w:i/>
      <w:iCs/>
    </w:rPr>
  </w:style>
  <w:style w:type="paragraph" w:styleId="Voetnoottekst">
    <w:name w:val="footnote text"/>
    <w:basedOn w:val="Standaard"/>
    <w:link w:val="VoetnoottekstChar"/>
    <w:uiPriority w:val="99"/>
    <w:unhideWhenUsed/>
    <w:rsid w:val="00FC4C9F"/>
    <w:pPr>
      <w:spacing w:line="240" w:lineRule="auto"/>
    </w:pPr>
    <w:rPr>
      <w:rFonts w:asciiTheme="minorHAnsi" w:eastAsiaTheme="minorEastAsia" w:hAnsiTheme="minorHAnsi" w:cstheme="minorBidi"/>
      <w:sz w:val="24"/>
      <w:lang w:val="en-GB"/>
    </w:rPr>
  </w:style>
  <w:style w:type="character" w:customStyle="1" w:styleId="VoetnoottekstChar">
    <w:name w:val="Voetnoottekst Char"/>
    <w:basedOn w:val="Standaardalinea-lettertype"/>
    <w:link w:val="Voetnoottekst"/>
    <w:uiPriority w:val="99"/>
    <w:rsid w:val="00FC4C9F"/>
    <w:rPr>
      <w:rFonts w:eastAsiaTheme="minorEastAsia"/>
      <w:sz w:val="24"/>
      <w:szCs w:val="24"/>
      <w:lang w:val="en-GB" w:eastAsia="nl-NL"/>
    </w:rPr>
  </w:style>
  <w:style w:type="character" w:styleId="Voetnootmarkering">
    <w:name w:val="footnote reference"/>
    <w:basedOn w:val="Standaardalinea-lettertype"/>
    <w:uiPriority w:val="99"/>
    <w:unhideWhenUsed/>
    <w:rsid w:val="00FC4C9F"/>
    <w:rPr>
      <w:vertAlign w:val="superscript"/>
    </w:rPr>
  </w:style>
  <w:style w:type="character" w:customStyle="1" w:styleId="Kop3Char">
    <w:name w:val="Kop 3 Char"/>
    <w:aliases w:val="subparagraaf Char"/>
    <w:basedOn w:val="Standaardalinea-lettertype"/>
    <w:link w:val="Kop3"/>
    <w:rsid w:val="00C50040"/>
    <w:rPr>
      <w:rFonts w:ascii="GillSans" w:eastAsia="Times New Roman" w:hAnsi="GillSans" w:cs="Arial"/>
      <w:b/>
      <w:bCs/>
      <w:sz w:val="21"/>
      <w:szCs w:val="26"/>
      <w:lang w:val="nl-NL" w:eastAsia="nl-NL"/>
    </w:rPr>
  </w:style>
  <w:style w:type="paragraph" w:customStyle="1" w:styleId="Default">
    <w:name w:val="Default"/>
    <w:rsid w:val="002174A6"/>
    <w:pPr>
      <w:autoSpaceDE w:val="0"/>
      <w:autoSpaceDN w:val="0"/>
      <w:adjustRightInd w:val="0"/>
      <w:spacing w:after="0" w:line="240" w:lineRule="auto"/>
    </w:pPr>
    <w:rPr>
      <w:rFonts w:ascii="Calibri" w:hAnsi="Calibri" w:cs="Calibri"/>
      <w:color w:val="000000"/>
      <w:sz w:val="24"/>
      <w:szCs w:val="24"/>
      <w:lang w:val="nl-NL"/>
    </w:rPr>
  </w:style>
  <w:style w:type="paragraph" w:customStyle="1" w:styleId="06Bodytekst">
    <w:name w:val="06_Bodytekst"/>
    <w:basedOn w:val="Standaard"/>
    <w:qFormat/>
    <w:rsid w:val="00C65916"/>
    <w:pPr>
      <w:tabs>
        <w:tab w:val="left" w:pos="567"/>
        <w:tab w:val="left" w:pos="1134"/>
      </w:tabs>
      <w:spacing w:line="250" w:lineRule="atLeast"/>
    </w:pPr>
    <w:rPr>
      <w:rFonts w:asciiTheme="minorHAnsi" w:eastAsiaTheme="minorHAnsi" w:hAnsiTheme="minorHAnsi" w:cstheme="minorBidi"/>
      <w:color w:val="000000" w:themeColor="text1"/>
      <w:szCs w:val="22"/>
      <w:lang w:eastAsia="en-US"/>
    </w:rPr>
  </w:style>
  <w:style w:type="character" w:customStyle="1" w:styleId="LijstalineaChar">
    <w:name w:val="Lijstalinea Char"/>
    <w:basedOn w:val="Standaardalinea-lettertype"/>
    <w:link w:val="Lijstalinea"/>
    <w:uiPriority w:val="34"/>
    <w:rsid w:val="00386368"/>
    <w:rPr>
      <w:rFonts w:ascii="Verdana" w:eastAsia="MS Mincho" w:hAnsi="Verdana" w:cs="Times New Roman"/>
      <w:sz w:val="18"/>
      <w:szCs w:val="24"/>
      <w:lang w:val="nl-NL" w:eastAsia="nl-NL"/>
    </w:rPr>
  </w:style>
  <w:style w:type="paragraph" w:customStyle="1" w:styleId="paragraph">
    <w:name w:val="paragraph"/>
    <w:basedOn w:val="Standaard"/>
    <w:rsid w:val="003C7AC6"/>
    <w:pPr>
      <w:spacing w:before="100" w:beforeAutospacing="1" w:after="100" w:afterAutospacing="1" w:line="240" w:lineRule="auto"/>
    </w:pPr>
    <w:rPr>
      <w:rFonts w:ascii="Times New Roman" w:eastAsia="Times New Roman" w:hAnsi="Times New Roman"/>
      <w:sz w:val="24"/>
      <w:lang w:val="en-US" w:eastAsia="en-US"/>
    </w:rPr>
  </w:style>
  <w:style w:type="character" w:customStyle="1" w:styleId="normaltextrun">
    <w:name w:val="normaltextrun"/>
    <w:basedOn w:val="Standaardalinea-lettertype"/>
    <w:rsid w:val="003C7AC6"/>
  </w:style>
  <w:style w:type="character" w:customStyle="1" w:styleId="eop">
    <w:name w:val="eop"/>
    <w:basedOn w:val="Standaardalinea-lettertype"/>
    <w:rsid w:val="003C7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DC3"/>
    <w:pPr>
      <w:spacing w:after="0" w:line="240" w:lineRule="atLeast"/>
    </w:pPr>
    <w:rPr>
      <w:rFonts w:ascii="Verdana" w:eastAsia="MS Mincho" w:hAnsi="Verdana" w:cs="Times New Roman"/>
      <w:sz w:val="18"/>
      <w:szCs w:val="24"/>
      <w:lang w:val="nl-NL" w:eastAsia="nl-NL"/>
    </w:rPr>
  </w:style>
  <w:style w:type="paragraph" w:styleId="Kop3">
    <w:name w:val="heading 3"/>
    <w:aliases w:val="subparagraaf"/>
    <w:basedOn w:val="Standaard"/>
    <w:next w:val="Standaard"/>
    <w:link w:val="Kop3Char"/>
    <w:qFormat/>
    <w:rsid w:val="00C50040"/>
    <w:pPr>
      <w:keepNext/>
      <w:spacing w:before="360" w:after="120" w:line="280" w:lineRule="atLeast"/>
      <w:outlineLvl w:val="2"/>
    </w:pPr>
    <w:rPr>
      <w:rFonts w:ascii="GillSans" w:eastAsia="Times New Roman" w:hAnsi="GillSans" w:cs="Arial"/>
      <w:b/>
      <w:bCs/>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6178F"/>
    <w:rPr>
      <w:sz w:val="16"/>
      <w:szCs w:val="16"/>
    </w:rPr>
  </w:style>
  <w:style w:type="paragraph" w:styleId="Tekstopmerking">
    <w:name w:val="annotation text"/>
    <w:basedOn w:val="Standaard"/>
    <w:link w:val="TekstopmerkingChar"/>
    <w:uiPriority w:val="99"/>
    <w:unhideWhenUsed/>
    <w:rsid w:val="00A6178F"/>
    <w:pPr>
      <w:spacing w:line="240" w:lineRule="auto"/>
    </w:pPr>
    <w:rPr>
      <w:sz w:val="20"/>
      <w:szCs w:val="20"/>
    </w:rPr>
  </w:style>
  <w:style w:type="character" w:customStyle="1" w:styleId="TekstopmerkingChar">
    <w:name w:val="Tekst opmerking Char"/>
    <w:basedOn w:val="Standaardalinea-lettertype"/>
    <w:link w:val="Tekstopmerking"/>
    <w:uiPriority w:val="99"/>
    <w:rsid w:val="00A6178F"/>
    <w:rPr>
      <w:rFonts w:ascii="Verdana" w:eastAsia="MS Mincho"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6178F"/>
    <w:rPr>
      <w:b/>
      <w:bCs/>
    </w:rPr>
  </w:style>
  <w:style w:type="character" w:customStyle="1" w:styleId="OnderwerpvanopmerkingChar">
    <w:name w:val="Onderwerp van opmerking Char"/>
    <w:basedOn w:val="TekstopmerkingChar"/>
    <w:link w:val="Onderwerpvanopmerking"/>
    <w:uiPriority w:val="99"/>
    <w:semiHidden/>
    <w:rsid w:val="00A6178F"/>
    <w:rPr>
      <w:rFonts w:ascii="Verdana" w:eastAsia="MS Mincho" w:hAnsi="Verdana" w:cs="Times New Roman"/>
      <w:b/>
      <w:bCs/>
      <w:sz w:val="20"/>
      <w:szCs w:val="20"/>
      <w:lang w:val="nl-NL" w:eastAsia="nl-NL"/>
    </w:rPr>
  </w:style>
  <w:style w:type="paragraph" w:styleId="Ballontekst">
    <w:name w:val="Balloon Text"/>
    <w:basedOn w:val="Standaard"/>
    <w:link w:val="BallontekstChar"/>
    <w:uiPriority w:val="99"/>
    <w:semiHidden/>
    <w:unhideWhenUsed/>
    <w:rsid w:val="00A6178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78F"/>
    <w:rPr>
      <w:rFonts w:ascii="Tahoma" w:eastAsia="MS Mincho" w:hAnsi="Tahoma" w:cs="Tahoma"/>
      <w:sz w:val="16"/>
      <w:szCs w:val="16"/>
      <w:lang w:val="nl-NL" w:eastAsia="nl-NL"/>
    </w:rPr>
  </w:style>
  <w:style w:type="paragraph" w:styleId="Koptekst">
    <w:name w:val="header"/>
    <w:basedOn w:val="Standaard"/>
    <w:link w:val="KoptekstChar"/>
    <w:uiPriority w:val="99"/>
    <w:unhideWhenUsed/>
    <w:rsid w:val="008439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4398D"/>
    <w:rPr>
      <w:rFonts w:ascii="Verdana" w:eastAsia="MS Mincho" w:hAnsi="Verdana" w:cs="Times New Roman"/>
      <w:sz w:val="18"/>
      <w:szCs w:val="24"/>
      <w:lang w:val="nl-NL" w:eastAsia="nl-NL"/>
    </w:rPr>
  </w:style>
  <w:style w:type="paragraph" w:styleId="Voettekst">
    <w:name w:val="footer"/>
    <w:basedOn w:val="Standaard"/>
    <w:link w:val="VoettekstChar"/>
    <w:uiPriority w:val="99"/>
    <w:unhideWhenUsed/>
    <w:rsid w:val="008439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4398D"/>
    <w:rPr>
      <w:rFonts w:ascii="Verdana" w:eastAsia="MS Mincho" w:hAnsi="Verdana" w:cs="Times New Roman"/>
      <w:sz w:val="18"/>
      <w:szCs w:val="24"/>
      <w:lang w:val="nl-NL" w:eastAsia="nl-NL"/>
    </w:rPr>
  </w:style>
  <w:style w:type="paragraph" w:styleId="Lijstalinea">
    <w:name w:val="List Paragraph"/>
    <w:basedOn w:val="Standaard"/>
    <w:link w:val="LijstalineaChar"/>
    <w:uiPriority w:val="34"/>
    <w:qFormat/>
    <w:rsid w:val="00745544"/>
    <w:pPr>
      <w:ind w:left="720"/>
      <w:contextualSpacing/>
    </w:pPr>
  </w:style>
  <w:style w:type="paragraph" w:styleId="Geenafstand">
    <w:name w:val="No Spacing"/>
    <w:uiPriority w:val="1"/>
    <w:qFormat/>
    <w:rsid w:val="002D5E2E"/>
    <w:pPr>
      <w:spacing w:after="0" w:line="240" w:lineRule="auto"/>
    </w:pPr>
    <w:rPr>
      <w:rFonts w:ascii="Bookman Old Style" w:hAnsi="Bookman Old Style"/>
      <w:sz w:val="24"/>
      <w:lang w:val="nl-NL"/>
    </w:rPr>
  </w:style>
  <w:style w:type="character" w:styleId="Hyperlink">
    <w:name w:val="Hyperlink"/>
    <w:basedOn w:val="Standaardalinea-lettertype"/>
    <w:uiPriority w:val="99"/>
    <w:unhideWhenUsed/>
    <w:rsid w:val="009C3016"/>
    <w:rPr>
      <w:color w:val="0000FF"/>
      <w:u w:val="single"/>
    </w:rPr>
  </w:style>
  <w:style w:type="paragraph" w:styleId="Tekstzonderopmaak">
    <w:name w:val="Plain Text"/>
    <w:basedOn w:val="Standaard"/>
    <w:link w:val="TekstzonderopmaakChar"/>
    <w:uiPriority w:val="99"/>
    <w:unhideWhenUsed/>
    <w:rsid w:val="0059043A"/>
    <w:pPr>
      <w:spacing w:line="240" w:lineRule="auto"/>
    </w:pPr>
    <w:rPr>
      <w:rFonts w:eastAsiaTheme="minorHAnsi"/>
      <w:szCs w:val="18"/>
    </w:rPr>
  </w:style>
  <w:style w:type="character" w:customStyle="1" w:styleId="TekstzonderopmaakChar">
    <w:name w:val="Tekst zonder opmaak Char"/>
    <w:basedOn w:val="Standaardalinea-lettertype"/>
    <w:link w:val="Tekstzonderopmaak"/>
    <w:uiPriority w:val="99"/>
    <w:rsid w:val="0059043A"/>
    <w:rPr>
      <w:rFonts w:ascii="Verdana" w:hAnsi="Verdana" w:cs="Times New Roman"/>
      <w:sz w:val="18"/>
      <w:szCs w:val="18"/>
      <w:lang w:val="nl-NL" w:eastAsia="nl-NL"/>
    </w:rPr>
  </w:style>
  <w:style w:type="character" w:styleId="GevolgdeHyperlink">
    <w:name w:val="FollowedHyperlink"/>
    <w:basedOn w:val="Standaardalinea-lettertype"/>
    <w:uiPriority w:val="99"/>
    <w:semiHidden/>
    <w:unhideWhenUsed/>
    <w:rsid w:val="00A149EA"/>
    <w:rPr>
      <w:color w:val="800080" w:themeColor="followedHyperlink"/>
      <w:u w:val="single"/>
    </w:rPr>
  </w:style>
  <w:style w:type="character" w:styleId="Nadruk">
    <w:name w:val="Emphasis"/>
    <w:basedOn w:val="Standaardalinea-lettertype"/>
    <w:uiPriority w:val="20"/>
    <w:qFormat/>
    <w:rsid w:val="00C64359"/>
    <w:rPr>
      <w:i/>
      <w:iCs/>
    </w:rPr>
  </w:style>
  <w:style w:type="paragraph" w:styleId="Voetnoottekst">
    <w:name w:val="footnote text"/>
    <w:basedOn w:val="Standaard"/>
    <w:link w:val="VoetnoottekstChar"/>
    <w:uiPriority w:val="99"/>
    <w:unhideWhenUsed/>
    <w:rsid w:val="00FC4C9F"/>
    <w:pPr>
      <w:spacing w:line="240" w:lineRule="auto"/>
    </w:pPr>
    <w:rPr>
      <w:rFonts w:asciiTheme="minorHAnsi" w:eastAsiaTheme="minorEastAsia" w:hAnsiTheme="minorHAnsi" w:cstheme="minorBidi"/>
      <w:sz w:val="24"/>
      <w:lang w:val="en-GB"/>
    </w:rPr>
  </w:style>
  <w:style w:type="character" w:customStyle="1" w:styleId="VoetnoottekstChar">
    <w:name w:val="Voetnoottekst Char"/>
    <w:basedOn w:val="Standaardalinea-lettertype"/>
    <w:link w:val="Voetnoottekst"/>
    <w:uiPriority w:val="99"/>
    <w:rsid w:val="00FC4C9F"/>
    <w:rPr>
      <w:rFonts w:eastAsiaTheme="minorEastAsia"/>
      <w:sz w:val="24"/>
      <w:szCs w:val="24"/>
      <w:lang w:val="en-GB" w:eastAsia="nl-NL"/>
    </w:rPr>
  </w:style>
  <w:style w:type="character" w:styleId="Voetnootmarkering">
    <w:name w:val="footnote reference"/>
    <w:basedOn w:val="Standaardalinea-lettertype"/>
    <w:uiPriority w:val="99"/>
    <w:unhideWhenUsed/>
    <w:rsid w:val="00FC4C9F"/>
    <w:rPr>
      <w:vertAlign w:val="superscript"/>
    </w:rPr>
  </w:style>
  <w:style w:type="character" w:customStyle="1" w:styleId="Kop3Char">
    <w:name w:val="Kop 3 Char"/>
    <w:aliases w:val="subparagraaf Char"/>
    <w:basedOn w:val="Standaardalinea-lettertype"/>
    <w:link w:val="Kop3"/>
    <w:rsid w:val="00C50040"/>
    <w:rPr>
      <w:rFonts w:ascii="GillSans" w:eastAsia="Times New Roman" w:hAnsi="GillSans" w:cs="Arial"/>
      <w:b/>
      <w:bCs/>
      <w:sz w:val="21"/>
      <w:szCs w:val="26"/>
      <w:lang w:val="nl-NL" w:eastAsia="nl-NL"/>
    </w:rPr>
  </w:style>
  <w:style w:type="paragraph" w:customStyle="1" w:styleId="Default">
    <w:name w:val="Default"/>
    <w:rsid w:val="002174A6"/>
    <w:pPr>
      <w:autoSpaceDE w:val="0"/>
      <w:autoSpaceDN w:val="0"/>
      <w:adjustRightInd w:val="0"/>
      <w:spacing w:after="0" w:line="240" w:lineRule="auto"/>
    </w:pPr>
    <w:rPr>
      <w:rFonts w:ascii="Calibri" w:hAnsi="Calibri" w:cs="Calibri"/>
      <w:color w:val="000000"/>
      <w:sz w:val="24"/>
      <w:szCs w:val="24"/>
      <w:lang w:val="nl-NL"/>
    </w:rPr>
  </w:style>
  <w:style w:type="paragraph" w:customStyle="1" w:styleId="06Bodytekst">
    <w:name w:val="06_Bodytekst"/>
    <w:basedOn w:val="Standaard"/>
    <w:qFormat/>
    <w:rsid w:val="00C65916"/>
    <w:pPr>
      <w:tabs>
        <w:tab w:val="left" w:pos="567"/>
        <w:tab w:val="left" w:pos="1134"/>
      </w:tabs>
      <w:spacing w:line="250" w:lineRule="atLeast"/>
    </w:pPr>
    <w:rPr>
      <w:rFonts w:asciiTheme="minorHAnsi" w:eastAsiaTheme="minorHAnsi" w:hAnsiTheme="minorHAnsi" w:cstheme="minorBidi"/>
      <w:color w:val="000000" w:themeColor="text1"/>
      <w:szCs w:val="22"/>
      <w:lang w:eastAsia="en-US"/>
    </w:rPr>
  </w:style>
  <w:style w:type="character" w:customStyle="1" w:styleId="LijstalineaChar">
    <w:name w:val="Lijstalinea Char"/>
    <w:basedOn w:val="Standaardalinea-lettertype"/>
    <w:link w:val="Lijstalinea"/>
    <w:uiPriority w:val="34"/>
    <w:rsid w:val="00386368"/>
    <w:rPr>
      <w:rFonts w:ascii="Verdana" w:eastAsia="MS Mincho" w:hAnsi="Verdana" w:cs="Times New Roman"/>
      <w:sz w:val="18"/>
      <w:szCs w:val="24"/>
      <w:lang w:val="nl-NL" w:eastAsia="nl-NL"/>
    </w:rPr>
  </w:style>
  <w:style w:type="paragraph" w:customStyle="1" w:styleId="paragraph">
    <w:name w:val="paragraph"/>
    <w:basedOn w:val="Standaard"/>
    <w:rsid w:val="003C7AC6"/>
    <w:pPr>
      <w:spacing w:before="100" w:beforeAutospacing="1" w:after="100" w:afterAutospacing="1" w:line="240" w:lineRule="auto"/>
    </w:pPr>
    <w:rPr>
      <w:rFonts w:ascii="Times New Roman" w:eastAsia="Times New Roman" w:hAnsi="Times New Roman"/>
      <w:sz w:val="24"/>
      <w:lang w:val="en-US" w:eastAsia="en-US"/>
    </w:rPr>
  </w:style>
  <w:style w:type="character" w:customStyle="1" w:styleId="normaltextrun">
    <w:name w:val="normaltextrun"/>
    <w:basedOn w:val="Standaardalinea-lettertype"/>
    <w:rsid w:val="003C7AC6"/>
  </w:style>
  <w:style w:type="character" w:customStyle="1" w:styleId="eop">
    <w:name w:val="eop"/>
    <w:basedOn w:val="Standaardalinea-lettertype"/>
    <w:rsid w:val="003C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1060">
      <w:bodyDiv w:val="1"/>
      <w:marLeft w:val="0"/>
      <w:marRight w:val="0"/>
      <w:marTop w:val="0"/>
      <w:marBottom w:val="0"/>
      <w:divBdr>
        <w:top w:val="none" w:sz="0" w:space="0" w:color="auto"/>
        <w:left w:val="none" w:sz="0" w:space="0" w:color="auto"/>
        <w:bottom w:val="none" w:sz="0" w:space="0" w:color="auto"/>
        <w:right w:val="none" w:sz="0" w:space="0" w:color="auto"/>
      </w:divBdr>
    </w:div>
    <w:div w:id="91165462">
      <w:bodyDiv w:val="1"/>
      <w:marLeft w:val="0"/>
      <w:marRight w:val="0"/>
      <w:marTop w:val="0"/>
      <w:marBottom w:val="0"/>
      <w:divBdr>
        <w:top w:val="none" w:sz="0" w:space="0" w:color="auto"/>
        <w:left w:val="none" w:sz="0" w:space="0" w:color="auto"/>
        <w:bottom w:val="none" w:sz="0" w:space="0" w:color="auto"/>
        <w:right w:val="none" w:sz="0" w:space="0" w:color="auto"/>
      </w:divBdr>
    </w:div>
    <w:div w:id="101875452">
      <w:bodyDiv w:val="1"/>
      <w:marLeft w:val="0"/>
      <w:marRight w:val="0"/>
      <w:marTop w:val="0"/>
      <w:marBottom w:val="0"/>
      <w:divBdr>
        <w:top w:val="none" w:sz="0" w:space="0" w:color="auto"/>
        <w:left w:val="none" w:sz="0" w:space="0" w:color="auto"/>
        <w:bottom w:val="none" w:sz="0" w:space="0" w:color="auto"/>
        <w:right w:val="none" w:sz="0" w:space="0" w:color="auto"/>
      </w:divBdr>
    </w:div>
    <w:div w:id="148715571">
      <w:bodyDiv w:val="1"/>
      <w:marLeft w:val="0"/>
      <w:marRight w:val="0"/>
      <w:marTop w:val="0"/>
      <w:marBottom w:val="0"/>
      <w:divBdr>
        <w:top w:val="none" w:sz="0" w:space="0" w:color="auto"/>
        <w:left w:val="none" w:sz="0" w:space="0" w:color="auto"/>
        <w:bottom w:val="none" w:sz="0" w:space="0" w:color="auto"/>
        <w:right w:val="none" w:sz="0" w:space="0" w:color="auto"/>
      </w:divBdr>
    </w:div>
    <w:div w:id="173763094">
      <w:bodyDiv w:val="1"/>
      <w:marLeft w:val="0"/>
      <w:marRight w:val="0"/>
      <w:marTop w:val="0"/>
      <w:marBottom w:val="0"/>
      <w:divBdr>
        <w:top w:val="none" w:sz="0" w:space="0" w:color="auto"/>
        <w:left w:val="none" w:sz="0" w:space="0" w:color="auto"/>
        <w:bottom w:val="none" w:sz="0" w:space="0" w:color="auto"/>
        <w:right w:val="none" w:sz="0" w:space="0" w:color="auto"/>
      </w:divBdr>
    </w:div>
    <w:div w:id="197360626">
      <w:bodyDiv w:val="1"/>
      <w:marLeft w:val="0"/>
      <w:marRight w:val="0"/>
      <w:marTop w:val="0"/>
      <w:marBottom w:val="0"/>
      <w:divBdr>
        <w:top w:val="none" w:sz="0" w:space="0" w:color="auto"/>
        <w:left w:val="none" w:sz="0" w:space="0" w:color="auto"/>
        <w:bottom w:val="none" w:sz="0" w:space="0" w:color="auto"/>
        <w:right w:val="none" w:sz="0" w:space="0" w:color="auto"/>
      </w:divBdr>
    </w:div>
    <w:div w:id="213203786">
      <w:bodyDiv w:val="1"/>
      <w:marLeft w:val="0"/>
      <w:marRight w:val="0"/>
      <w:marTop w:val="0"/>
      <w:marBottom w:val="0"/>
      <w:divBdr>
        <w:top w:val="none" w:sz="0" w:space="0" w:color="auto"/>
        <w:left w:val="none" w:sz="0" w:space="0" w:color="auto"/>
        <w:bottom w:val="none" w:sz="0" w:space="0" w:color="auto"/>
        <w:right w:val="none" w:sz="0" w:space="0" w:color="auto"/>
      </w:divBdr>
    </w:div>
    <w:div w:id="228656580">
      <w:bodyDiv w:val="1"/>
      <w:marLeft w:val="0"/>
      <w:marRight w:val="0"/>
      <w:marTop w:val="0"/>
      <w:marBottom w:val="0"/>
      <w:divBdr>
        <w:top w:val="none" w:sz="0" w:space="0" w:color="auto"/>
        <w:left w:val="none" w:sz="0" w:space="0" w:color="auto"/>
        <w:bottom w:val="none" w:sz="0" w:space="0" w:color="auto"/>
        <w:right w:val="none" w:sz="0" w:space="0" w:color="auto"/>
      </w:divBdr>
    </w:div>
    <w:div w:id="241109882">
      <w:bodyDiv w:val="1"/>
      <w:marLeft w:val="0"/>
      <w:marRight w:val="0"/>
      <w:marTop w:val="0"/>
      <w:marBottom w:val="0"/>
      <w:divBdr>
        <w:top w:val="none" w:sz="0" w:space="0" w:color="auto"/>
        <w:left w:val="none" w:sz="0" w:space="0" w:color="auto"/>
        <w:bottom w:val="none" w:sz="0" w:space="0" w:color="auto"/>
        <w:right w:val="none" w:sz="0" w:space="0" w:color="auto"/>
      </w:divBdr>
    </w:div>
    <w:div w:id="251550123">
      <w:bodyDiv w:val="1"/>
      <w:marLeft w:val="0"/>
      <w:marRight w:val="0"/>
      <w:marTop w:val="0"/>
      <w:marBottom w:val="0"/>
      <w:divBdr>
        <w:top w:val="none" w:sz="0" w:space="0" w:color="auto"/>
        <w:left w:val="none" w:sz="0" w:space="0" w:color="auto"/>
        <w:bottom w:val="none" w:sz="0" w:space="0" w:color="auto"/>
        <w:right w:val="none" w:sz="0" w:space="0" w:color="auto"/>
      </w:divBdr>
    </w:div>
    <w:div w:id="297999135">
      <w:bodyDiv w:val="1"/>
      <w:marLeft w:val="0"/>
      <w:marRight w:val="0"/>
      <w:marTop w:val="0"/>
      <w:marBottom w:val="0"/>
      <w:divBdr>
        <w:top w:val="none" w:sz="0" w:space="0" w:color="auto"/>
        <w:left w:val="none" w:sz="0" w:space="0" w:color="auto"/>
        <w:bottom w:val="none" w:sz="0" w:space="0" w:color="auto"/>
        <w:right w:val="none" w:sz="0" w:space="0" w:color="auto"/>
      </w:divBdr>
    </w:div>
    <w:div w:id="308479666">
      <w:bodyDiv w:val="1"/>
      <w:marLeft w:val="0"/>
      <w:marRight w:val="0"/>
      <w:marTop w:val="0"/>
      <w:marBottom w:val="0"/>
      <w:divBdr>
        <w:top w:val="none" w:sz="0" w:space="0" w:color="auto"/>
        <w:left w:val="none" w:sz="0" w:space="0" w:color="auto"/>
        <w:bottom w:val="none" w:sz="0" w:space="0" w:color="auto"/>
        <w:right w:val="none" w:sz="0" w:space="0" w:color="auto"/>
      </w:divBdr>
    </w:div>
    <w:div w:id="321811317">
      <w:bodyDiv w:val="1"/>
      <w:marLeft w:val="0"/>
      <w:marRight w:val="0"/>
      <w:marTop w:val="0"/>
      <w:marBottom w:val="0"/>
      <w:divBdr>
        <w:top w:val="none" w:sz="0" w:space="0" w:color="auto"/>
        <w:left w:val="none" w:sz="0" w:space="0" w:color="auto"/>
        <w:bottom w:val="none" w:sz="0" w:space="0" w:color="auto"/>
        <w:right w:val="none" w:sz="0" w:space="0" w:color="auto"/>
      </w:divBdr>
    </w:div>
    <w:div w:id="328676677">
      <w:bodyDiv w:val="1"/>
      <w:marLeft w:val="0"/>
      <w:marRight w:val="0"/>
      <w:marTop w:val="0"/>
      <w:marBottom w:val="0"/>
      <w:divBdr>
        <w:top w:val="none" w:sz="0" w:space="0" w:color="auto"/>
        <w:left w:val="none" w:sz="0" w:space="0" w:color="auto"/>
        <w:bottom w:val="none" w:sz="0" w:space="0" w:color="auto"/>
        <w:right w:val="none" w:sz="0" w:space="0" w:color="auto"/>
      </w:divBdr>
    </w:div>
    <w:div w:id="371851299">
      <w:bodyDiv w:val="1"/>
      <w:marLeft w:val="0"/>
      <w:marRight w:val="0"/>
      <w:marTop w:val="0"/>
      <w:marBottom w:val="0"/>
      <w:divBdr>
        <w:top w:val="none" w:sz="0" w:space="0" w:color="auto"/>
        <w:left w:val="none" w:sz="0" w:space="0" w:color="auto"/>
        <w:bottom w:val="none" w:sz="0" w:space="0" w:color="auto"/>
        <w:right w:val="none" w:sz="0" w:space="0" w:color="auto"/>
      </w:divBdr>
    </w:div>
    <w:div w:id="379020372">
      <w:bodyDiv w:val="1"/>
      <w:marLeft w:val="0"/>
      <w:marRight w:val="0"/>
      <w:marTop w:val="0"/>
      <w:marBottom w:val="0"/>
      <w:divBdr>
        <w:top w:val="none" w:sz="0" w:space="0" w:color="auto"/>
        <w:left w:val="none" w:sz="0" w:space="0" w:color="auto"/>
        <w:bottom w:val="none" w:sz="0" w:space="0" w:color="auto"/>
        <w:right w:val="none" w:sz="0" w:space="0" w:color="auto"/>
      </w:divBdr>
    </w:div>
    <w:div w:id="387265637">
      <w:bodyDiv w:val="1"/>
      <w:marLeft w:val="0"/>
      <w:marRight w:val="0"/>
      <w:marTop w:val="0"/>
      <w:marBottom w:val="0"/>
      <w:divBdr>
        <w:top w:val="none" w:sz="0" w:space="0" w:color="auto"/>
        <w:left w:val="none" w:sz="0" w:space="0" w:color="auto"/>
        <w:bottom w:val="none" w:sz="0" w:space="0" w:color="auto"/>
        <w:right w:val="none" w:sz="0" w:space="0" w:color="auto"/>
      </w:divBdr>
    </w:div>
    <w:div w:id="411467279">
      <w:bodyDiv w:val="1"/>
      <w:marLeft w:val="0"/>
      <w:marRight w:val="0"/>
      <w:marTop w:val="0"/>
      <w:marBottom w:val="0"/>
      <w:divBdr>
        <w:top w:val="none" w:sz="0" w:space="0" w:color="auto"/>
        <w:left w:val="none" w:sz="0" w:space="0" w:color="auto"/>
        <w:bottom w:val="none" w:sz="0" w:space="0" w:color="auto"/>
        <w:right w:val="none" w:sz="0" w:space="0" w:color="auto"/>
      </w:divBdr>
    </w:div>
    <w:div w:id="416102650">
      <w:bodyDiv w:val="1"/>
      <w:marLeft w:val="0"/>
      <w:marRight w:val="0"/>
      <w:marTop w:val="0"/>
      <w:marBottom w:val="0"/>
      <w:divBdr>
        <w:top w:val="none" w:sz="0" w:space="0" w:color="auto"/>
        <w:left w:val="none" w:sz="0" w:space="0" w:color="auto"/>
        <w:bottom w:val="none" w:sz="0" w:space="0" w:color="auto"/>
        <w:right w:val="none" w:sz="0" w:space="0" w:color="auto"/>
      </w:divBdr>
    </w:div>
    <w:div w:id="489491230">
      <w:bodyDiv w:val="1"/>
      <w:marLeft w:val="0"/>
      <w:marRight w:val="0"/>
      <w:marTop w:val="0"/>
      <w:marBottom w:val="0"/>
      <w:divBdr>
        <w:top w:val="none" w:sz="0" w:space="0" w:color="auto"/>
        <w:left w:val="none" w:sz="0" w:space="0" w:color="auto"/>
        <w:bottom w:val="none" w:sz="0" w:space="0" w:color="auto"/>
        <w:right w:val="none" w:sz="0" w:space="0" w:color="auto"/>
      </w:divBdr>
    </w:div>
    <w:div w:id="617952683">
      <w:bodyDiv w:val="1"/>
      <w:marLeft w:val="0"/>
      <w:marRight w:val="0"/>
      <w:marTop w:val="0"/>
      <w:marBottom w:val="0"/>
      <w:divBdr>
        <w:top w:val="none" w:sz="0" w:space="0" w:color="auto"/>
        <w:left w:val="none" w:sz="0" w:space="0" w:color="auto"/>
        <w:bottom w:val="none" w:sz="0" w:space="0" w:color="auto"/>
        <w:right w:val="none" w:sz="0" w:space="0" w:color="auto"/>
      </w:divBdr>
    </w:div>
    <w:div w:id="625936334">
      <w:bodyDiv w:val="1"/>
      <w:marLeft w:val="0"/>
      <w:marRight w:val="0"/>
      <w:marTop w:val="0"/>
      <w:marBottom w:val="0"/>
      <w:divBdr>
        <w:top w:val="none" w:sz="0" w:space="0" w:color="auto"/>
        <w:left w:val="none" w:sz="0" w:space="0" w:color="auto"/>
        <w:bottom w:val="none" w:sz="0" w:space="0" w:color="auto"/>
        <w:right w:val="none" w:sz="0" w:space="0" w:color="auto"/>
      </w:divBdr>
    </w:div>
    <w:div w:id="634026776">
      <w:bodyDiv w:val="1"/>
      <w:marLeft w:val="0"/>
      <w:marRight w:val="0"/>
      <w:marTop w:val="0"/>
      <w:marBottom w:val="0"/>
      <w:divBdr>
        <w:top w:val="none" w:sz="0" w:space="0" w:color="auto"/>
        <w:left w:val="none" w:sz="0" w:space="0" w:color="auto"/>
        <w:bottom w:val="none" w:sz="0" w:space="0" w:color="auto"/>
        <w:right w:val="none" w:sz="0" w:space="0" w:color="auto"/>
      </w:divBdr>
    </w:div>
    <w:div w:id="685135470">
      <w:bodyDiv w:val="1"/>
      <w:marLeft w:val="0"/>
      <w:marRight w:val="0"/>
      <w:marTop w:val="0"/>
      <w:marBottom w:val="0"/>
      <w:divBdr>
        <w:top w:val="none" w:sz="0" w:space="0" w:color="auto"/>
        <w:left w:val="none" w:sz="0" w:space="0" w:color="auto"/>
        <w:bottom w:val="none" w:sz="0" w:space="0" w:color="auto"/>
        <w:right w:val="none" w:sz="0" w:space="0" w:color="auto"/>
      </w:divBdr>
    </w:div>
    <w:div w:id="722605768">
      <w:bodyDiv w:val="1"/>
      <w:marLeft w:val="0"/>
      <w:marRight w:val="0"/>
      <w:marTop w:val="0"/>
      <w:marBottom w:val="0"/>
      <w:divBdr>
        <w:top w:val="none" w:sz="0" w:space="0" w:color="auto"/>
        <w:left w:val="none" w:sz="0" w:space="0" w:color="auto"/>
        <w:bottom w:val="none" w:sz="0" w:space="0" w:color="auto"/>
        <w:right w:val="none" w:sz="0" w:space="0" w:color="auto"/>
      </w:divBdr>
    </w:div>
    <w:div w:id="751775223">
      <w:bodyDiv w:val="1"/>
      <w:marLeft w:val="0"/>
      <w:marRight w:val="0"/>
      <w:marTop w:val="0"/>
      <w:marBottom w:val="0"/>
      <w:divBdr>
        <w:top w:val="none" w:sz="0" w:space="0" w:color="auto"/>
        <w:left w:val="none" w:sz="0" w:space="0" w:color="auto"/>
        <w:bottom w:val="none" w:sz="0" w:space="0" w:color="auto"/>
        <w:right w:val="none" w:sz="0" w:space="0" w:color="auto"/>
      </w:divBdr>
    </w:div>
    <w:div w:id="763569524">
      <w:bodyDiv w:val="1"/>
      <w:marLeft w:val="0"/>
      <w:marRight w:val="0"/>
      <w:marTop w:val="0"/>
      <w:marBottom w:val="0"/>
      <w:divBdr>
        <w:top w:val="none" w:sz="0" w:space="0" w:color="auto"/>
        <w:left w:val="none" w:sz="0" w:space="0" w:color="auto"/>
        <w:bottom w:val="none" w:sz="0" w:space="0" w:color="auto"/>
        <w:right w:val="none" w:sz="0" w:space="0" w:color="auto"/>
      </w:divBdr>
    </w:div>
    <w:div w:id="792527627">
      <w:bodyDiv w:val="1"/>
      <w:marLeft w:val="0"/>
      <w:marRight w:val="0"/>
      <w:marTop w:val="0"/>
      <w:marBottom w:val="0"/>
      <w:divBdr>
        <w:top w:val="none" w:sz="0" w:space="0" w:color="auto"/>
        <w:left w:val="none" w:sz="0" w:space="0" w:color="auto"/>
        <w:bottom w:val="none" w:sz="0" w:space="0" w:color="auto"/>
        <w:right w:val="none" w:sz="0" w:space="0" w:color="auto"/>
      </w:divBdr>
    </w:div>
    <w:div w:id="814033179">
      <w:bodyDiv w:val="1"/>
      <w:marLeft w:val="0"/>
      <w:marRight w:val="0"/>
      <w:marTop w:val="0"/>
      <w:marBottom w:val="0"/>
      <w:divBdr>
        <w:top w:val="none" w:sz="0" w:space="0" w:color="auto"/>
        <w:left w:val="none" w:sz="0" w:space="0" w:color="auto"/>
        <w:bottom w:val="none" w:sz="0" w:space="0" w:color="auto"/>
        <w:right w:val="none" w:sz="0" w:space="0" w:color="auto"/>
      </w:divBdr>
    </w:div>
    <w:div w:id="853155076">
      <w:bodyDiv w:val="1"/>
      <w:marLeft w:val="0"/>
      <w:marRight w:val="0"/>
      <w:marTop w:val="0"/>
      <w:marBottom w:val="0"/>
      <w:divBdr>
        <w:top w:val="none" w:sz="0" w:space="0" w:color="auto"/>
        <w:left w:val="none" w:sz="0" w:space="0" w:color="auto"/>
        <w:bottom w:val="none" w:sz="0" w:space="0" w:color="auto"/>
        <w:right w:val="none" w:sz="0" w:space="0" w:color="auto"/>
      </w:divBdr>
    </w:div>
    <w:div w:id="890534244">
      <w:bodyDiv w:val="1"/>
      <w:marLeft w:val="0"/>
      <w:marRight w:val="0"/>
      <w:marTop w:val="0"/>
      <w:marBottom w:val="0"/>
      <w:divBdr>
        <w:top w:val="none" w:sz="0" w:space="0" w:color="auto"/>
        <w:left w:val="none" w:sz="0" w:space="0" w:color="auto"/>
        <w:bottom w:val="none" w:sz="0" w:space="0" w:color="auto"/>
        <w:right w:val="none" w:sz="0" w:space="0" w:color="auto"/>
      </w:divBdr>
    </w:div>
    <w:div w:id="914777146">
      <w:bodyDiv w:val="1"/>
      <w:marLeft w:val="0"/>
      <w:marRight w:val="0"/>
      <w:marTop w:val="0"/>
      <w:marBottom w:val="0"/>
      <w:divBdr>
        <w:top w:val="none" w:sz="0" w:space="0" w:color="auto"/>
        <w:left w:val="none" w:sz="0" w:space="0" w:color="auto"/>
        <w:bottom w:val="none" w:sz="0" w:space="0" w:color="auto"/>
        <w:right w:val="none" w:sz="0" w:space="0" w:color="auto"/>
      </w:divBdr>
    </w:div>
    <w:div w:id="1010909870">
      <w:bodyDiv w:val="1"/>
      <w:marLeft w:val="0"/>
      <w:marRight w:val="0"/>
      <w:marTop w:val="0"/>
      <w:marBottom w:val="0"/>
      <w:divBdr>
        <w:top w:val="none" w:sz="0" w:space="0" w:color="auto"/>
        <w:left w:val="none" w:sz="0" w:space="0" w:color="auto"/>
        <w:bottom w:val="none" w:sz="0" w:space="0" w:color="auto"/>
        <w:right w:val="none" w:sz="0" w:space="0" w:color="auto"/>
      </w:divBdr>
    </w:div>
    <w:div w:id="1017854525">
      <w:bodyDiv w:val="1"/>
      <w:marLeft w:val="0"/>
      <w:marRight w:val="0"/>
      <w:marTop w:val="0"/>
      <w:marBottom w:val="0"/>
      <w:divBdr>
        <w:top w:val="none" w:sz="0" w:space="0" w:color="auto"/>
        <w:left w:val="none" w:sz="0" w:space="0" w:color="auto"/>
        <w:bottom w:val="none" w:sz="0" w:space="0" w:color="auto"/>
        <w:right w:val="none" w:sz="0" w:space="0" w:color="auto"/>
      </w:divBdr>
    </w:div>
    <w:div w:id="1043942000">
      <w:bodyDiv w:val="1"/>
      <w:marLeft w:val="0"/>
      <w:marRight w:val="0"/>
      <w:marTop w:val="0"/>
      <w:marBottom w:val="0"/>
      <w:divBdr>
        <w:top w:val="none" w:sz="0" w:space="0" w:color="auto"/>
        <w:left w:val="none" w:sz="0" w:space="0" w:color="auto"/>
        <w:bottom w:val="none" w:sz="0" w:space="0" w:color="auto"/>
        <w:right w:val="none" w:sz="0" w:space="0" w:color="auto"/>
      </w:divBdr>
    </w:div>
    <w:div w:id="1072243083">
      <w:bodyDiv w:val="1"/>
      <w:marLeft w:val="0"/>
      <w:marRight w:val="0"/>
      <w:marTop w:val="0"/>
      <w:marBottom w:val="0"/>
      <w:divBdr>
        <w:top w:val="none" w:sz="0" w:space="0" w:color="auto"/>
        <w:left w:val="none" w:sz="0" w:space="0" w:color="auto"/>
        <w:bottom w:val="none" w:sz="0" w:space="0" w:color="auto"/>
        <w:right w:val="none" w:sz="0" w:space="0" w:color="auto"/>
      </w:divBdr>
    </w:div>
    <w:div w:id="1074939675">
      <w:bodyDiv w:val="1"/>
      <w:marLeft w:val="0"/>
      <w:marRight w:val="0"/>
      <w:marTop w:val="0"/>
      <w:marBottom w:val="0"/>
      <w:divBdr>
        <w:top w:val="none" w:sz="0" w:space="0" w:color="auto"/>
        <w:left w:val="none" w:sz="0" w:space="0" w:color="auto"/>
        <w:bottom w:val="none" w:sz="0" w:space="0" w:color="auto"/>
        <w:right w:val="none" w:sz="0" w:space="0" w:color="auto"/>
      </w:divBdr>
    </w:div>
    <w:div w:id="1105734821">
      <w:bodyDiv w:val="1"/>
      <w:marLeft w:val="0"/>
      <w:marRight w:val="0"/>
      <w:marTop w:val="0"/>
      <w:marBottom w:val="0"/>
      <w:divBdr>
        <w:top w:val="none" w:sz="0" w:space="0" w:color="auto"/>
        <w:left w:val="none" w:sz="0" w:space="0" w:color="auto"/>
        <w:bottom w:val="none" w:sz="0" w:space="0" w:color="auto"/>
        <w:right w:val="none" w:sz="0" w:space="0" w:color="auto"/>
      </w:divBdr>
    </w:div>
    <w:div w:id="1118069358">
      <w:bodyDiv w:val="1"/>
      <w:marLeft w:val="0"/>
      <w:marRight w:val="0"/>
      <w:marTop w:val="0"/>
      <w:marBottom w:val="0"/>
      <w:divBdr>
        <w:top w:val="none" w:sz="0" w:space="0" w:color="auto"/>
        <w:left w:val="none" w:sz="0" w:space="0" w:color="auto"/>
        <w:bottom w:val="none" w:sz="0" w:space="0" w:color="auto"/>
        <w:right w:val="none" w:sz="0" w:space="0" w:color="auto"/>
      </w:divBdr>
    </w:div>
    <w:div w:id="1130636664">
      <w:bodyDiv w:val="1"/>
      <w:marLeft w:val="0"/>
      <w:marRight w:val="0"/>
      <w:marTop w:val="0"/>
      <w:marBottom w:val="0"/>
      <w:divBdr>
        <w:top w:val="none" w:sz="0" w:space="0" w:color="auto"/>
        <w:left w:val="none" w:sz="0" w:space="0" w:color="auto"/>
        <w:bottom w:val="none" w:sz="0" w:space="0" w:color="auto"/>
        <w:right w:val="none" w:sz="0" w:space="0" w:color="auto"/>
      </w:divBdr>
    </w:div>
    <w:div w:id="1134368731">
      <w:bodyDiv w:val="1"/>
      <w:marLeft w:val="0"/>
      <w:marRight w:val="0"/>
      <w:marTop w:val="0"/>
      <w:marBottom w:val="0"/>
      <w:divBdr>
        <w:top w:val="none" w:sz="0" w:space="0" w:color="auto"/>
        <w:left w:val="none" w:sz="0" w:space="0" w:color="auto"/>
        <w:bottom w:val="none" w:sz="0" w:space="0" w:color="auto"/>
        <w:right w:val="none" w:sz="0" w:space="0" w:color="auto"/>
      </w:divBdr>
    </w:div>
    <w:div w:id="1165824307">
      <w:bodyDiv w:val="1"/>
      <w:marLeft w:val="0"/>
      <w:marRight w:val="0"/>
      <w:marTop w:val="0"/>
      <w:marBottom w:val="0"/>
      <w:divBdr>
        <w:top w:val="none" w:sz="0" w:space="0" w:color="auto"/>
        <w:left w:val="none" w:sz="0" w:space="0" w:color="auto"/>
        <w:bottom w:val="none" w:sz="0" w:space="0" w:color="auto"/>
        <w:right w:val="none" w:sz="0" w:space="0" w:color="auto"/>
      </w:divBdr>
    </w:div>
    <w:div w:id="1176575803">
      <w:bodyDiv w:val="1"/>
      <w:marLeft w:val="0"/>
      <w:marRight w:val="0"/>
      <w:marTop w:val="0"/>
      <w:marBottom w:val="0"/>
      <w:divBdr>
        <w:top w:val="none" w:sz="0" w:space="0" w:color="auto"/>
        <w:left w:val="none" w:sz="0" w:space="0" w:color="auto"/>
        <w:bottom w:val="none" w:sz="0" w:space="0" w:color="auto"/>
        <w:right w:val="none" w:sz="0" w:space="0" w:color="auto"/>
      </w:divBdr>
    </w:div>
    <w:div w:id="1267732197">
      <w:bodyDiv w:val="1"/>
      <w:marLeft w:val="0"/>
      <w:marRight w:val="0"/>
      <w:marTop w:val="0"/>
      <w:marBottom w:val="0"/>
      <w:divBdr>
        <w:top w:val="none" w:sz="0" w:space="0" w:color="auto"/>
        <w:left w:val="none" w:sz="0" w:space="0" w:color="auto"/>
        <w:bottom w:val="none" w:sz="0" w:space="0" w:color="auto"/>
        <w:right w:val="none" w:sz="0" w:space="0" w:color="auto"/>
      </w:divBdr>
    </w:div>
    <w:div w:id="1317343074">
      <w:bodyDiv w:val="1"/>
      <w:marLeft w:val="0"/>
      <w:marRight w:val="0"/>
      <w:marTop w:val="0"/>
      <w:marBottom w:val="0"/>
      <w:divBdr>
        <w:top w:val="none" w:sz="0" w:space="0" w:color="auto"/>
        <w:left w:val="none" w:sz="0" w:space="0" w:color="auto"/>
        <w:bottom w:val="none" w:sz="0" w:space="0" w:color="auto"/>
        <w:right w:val="none" w:sz="0" w:space="0" w:color="auto"/>
      </w:divBdr>
    </w:div>
    <w:div w:id="1364987694">
      <w:bodyDiv w:val="1"/>
      <w:marLeft w:val="0"/>
      <w:marRight w:val="0"/>
      <w:marTop w:val="0"/>
      <w:marBottom w:val="0"/>
      <w:divBdr>
        <w:top w:val="none" w:sz="0" w:space="0" w:color="auto"/>
        <w:left w:val="none" w:sz="0" w:space="0" w:color="auto"/>
        <w:bottom w:val="none" w:sz="0" w:space="0" w:color="auto"/>
        <w:right w:val="none" w:sz="0" w:space="0" w:color="auto"/>
      </w:divBdr>
    </w:div>
    <w:div w:id="1369641593">
      <w:bodyDiv w:val="1"/>
      <w:marLeft w:val="0"/>
      <w:marRight w:val="0"/>
      <w:marTop w:val="0"/>
      <w:marBottom w:val="0"/>
      <w:divBdr>
        <w:top w:val="none" w:sz="0" w:space="0" w:color="auto"/>
        <w:left w:val="none" w:sz="0" w:space="0" w:color="auto"/>
        <w:bottom w:val="none" w:sz="0" w:space="0" w:color="auto"/>
        <w:right w:val="none" w:sz="0" w:space="0" w:color="auto"/>
      </w:divBdr>
    </w:div>
    <w:div w:id="1385523268">
      <w:bodyDiv w:val="1"/>
      <w:marLeft w:val="0"/>
      <w:marRight w:val="0"/>
      <w:marTop w:val="0"/>
      <w:marBottom w:val="0"/>
      <w:divBdr>
        <w:top w:val="none" w:sz="0" w:space="0" w:color="auto"/>
        <w:left w:val="none" w:sz="0" w:space="0" w:color="auto"/>
        <w:bottom w:val="none" w:sz="0" w:space="0" w:color="auto"/>
        <w:right w:val="none" w:sz="0" w:space="0" w:color="auto"/>
      </w:divBdr>
    </w:div>
    <w:div w:id="1414274289">
      <w:bodyDiv w:val="1"/>
      <w:marLeft w:val="0"/>
      <w:marRight w:val="0"/>
      <w:marTop w:val="0"/>
      <w:marBottom w:val="0"/>
      <w:divBdr>
        <w:top w:val="none" w:sz="0" w:space="0" w:color="auto"/>
        <w:left w:val="none" w:sz="0" w:space="0" w:color="auto"/>
        <w:bottom w:val="none" w:sz="0" w:space="0" w:color="auto"/>
        <w:right w:val="none" w:sz="0" w:space="0" w:color="auto"/>
      </w:divBdr>
    </w:div>
    <w:div w:id="1425610534">
      <w:bodyDiv w:val="1"/>
      <w:marLeft w:val="0"/>
      <w:marRight w:val="0"/>
      <w:marTop w:val="0"/>
      <w:marBottom w:val="0"/>
      <w:divBdr>
        <w:top w:val="none" w:sz="0" w:space="0" w:color="auto"/>
        <w:left w:val="none" w:sz="0" w:space="0" w:color="auto"/>
        <w:bottom w:val="none" w:sz="0" w:space="0" w:color="auto"/>
        <w:right w:val="none" w:sz="0" w:space="0" w:color="auto"/>
      </w:divBdr>
    </w:div>
    <w:div w:id="1443763177">
      <w:bodyDiv w:val="1"/>
      <w:marLeft w:val="0"/>
      <w:marRight w:val="0"/>
      <w:marTop w:val="0"/>
      <w:marBottom w:val="0"/>
      <w:divBdr>
        <w:top w:val="none" w:sz="0" w:space="0" w:color="auto"/>
        <w:left w:val="none" w:sz="0" w:space="0" w:color="auto"/>
        <w:bottom w:val="none" w:sz="0" w:space="0" w:color="auto"/>
        <w:right w:val="none" w:sz="0" w:space="0" w:color="auto"/>
      </w:divBdr>
    </w:div>
    <w:div w:id="1452624771">
      <w:bodyDiv w:val="1"/>
      <w:marLeft w:val="0"/>
      <w:marRight w:val="0"/>
      <w:marTop w:val="0"/>
      <w:marBottom w:val="0"/>
      <w:divBdr>
        <w:top w:val="none" w:sz="0" w:space="0" w:color="auto"/>
        <w:left w:val="none" w:sz="0" w:space="0" w:color="auto"/>
        <w:bottom w:val="none" w:sz="0" w:space="0" w:color="auto"/>
        <w:right w:val="none" w:sz="0" w:space="0" w:color="auto"/>
      </w:divBdr>
    </w:div>
    <w:div w:id="1461075258">
      <w:bodyDiv w:val="1"/>
      <w:marLeft w:val="0"/>
      <w:marRight w:val="0"/>
      <w:marTop w:val="0"/>
      <w:marBottom w:val="0"/>
      <w:divBdr>
        <w:top w:val="none" w:sz="0" w:space="0" w:color="auto"/>
        <w:left w:val="none" w:sz="0" w:space="0" w:color="auto"/>
        <w:bottom w:val="none" w:sz="0" w:space="0" w:color="auto"/>
        <w:right w:val="none" w:sz="0" w:space="0" w:color="auto"/>
      </w:divBdr>
    </w:div>
    <w:div w:id="1472475625">
      <w:bodyDiv w:val="1"/>
      <w:marLeft w:val="0"/>
      <w:marRight w:val="0"/>
      <w:marTop w:val="0"/>
      <w:marBottom w:val="0"/>
      <w:divBdr>
        <w:top w:val="none" w:sz="0" w:space="0" w:color="auto"/>
        <w:left w:val="none" w:sz="0" w:space="0" w:color="auto"/>
        <w:bottom w:val="none" w:sz="0" w:space="0" w:color="auto"/>
        <w:right w:val="none" w:sz="0" w:space="0" w:color="auto"/>
      </w:divBdr>
    </w:div>
    <w:div w:id="1474326106">
      <w:bodyDiv w:val="1"/>
      <w:marLeft w:val="0"/>
      <w:marRight w:val="0"/>
      <w:marTop w:val="0"/>
      <w:marBottom w:val="0"/>
      <w:divBdr>
        <w:top w:val="none" w:sz="0" w:space="0" w:color="auto"/>
        <w:left w:val="none" w:sz="0" w:space="0" w:color="auto"/>
        <w:bottom w:val="none" w:sz="0" w:space="0" w:color="auto"/>
        <w:right w:val="none" w:sz="0" w:space="0" w:color="auto"/>
      </w:divBdr>
    </w:div>
    <w:div w:id="1485312688">
      <w:bodyDiv w:val="1"/>
      <w:marLeft w:val="0"/>
      <w:marRight w:val="0"/>
      <w:marTop w:val="0"/>
      <w:marBottom w:val="0"/>
      <w:divBdr>
        <w:top w:val="none" w:sz="0" w:space="0" w:color="auto"/>
        <w:left w:val="none" w:sz="0" w:space="0" w:color="auto"/>
        <w:bottom w:val="none" w:sz="0" w:space="0" w:color="auto"/>
        <w:right w:val="none" w:sz="0" w:space="0" w:color="auto"/>
      </w:divBdr>
    </w:div>
    <w:div w:id="1489442284">
      <w:bodyDiv w:val="1"/>
      <w:marLeft w:val="0"/>
      <w:marRight w:val="0"/>
      <w:marTop w:val="0"/>
      <w:marBottom w:val="0"/>
      <w:divBdr>
        <w:top w:val="none" w:sz="0" w:space="0" w:color="auto"/>
        <w:left w:val="none" w:sz="0" w:space="0" w:color="auto"/>
        <w:bottom w:val="none" w:sz="0" w:space="0" w:color="auto"/>
        <w:right w:val="none" w:sz="0" w:space="0" w:color="auto"/>
      </w:divBdr>
    </w:div>
    <w:div w:id="1498155338">
      <w:bodyDiv w:val="1"/>
      <w:marLeft w:val="0"/>
      <w:marRight w:val="0"/>
      <w:marTop w:val="0"/>
      <w:marBottom w:val="0"/>
      <w:divBdr>
        <w:top w:val="none" w:sz="0" w:space="0" w:color="auto"/>
        <w:left w:val="none" w:sz="0" w:space="0" w:color="auto"/>
        <w:bottom w:val="none" w:sz="0" w:space="0" w:color="auto"/>
        <w:right w:val="none" w:sz="0" w:space="0" w:color="auto"/>
      </w:divBdr>
    </w:div>
    <w:div w:id="1519930987">
      <w:bodyDiv w:val="1"/>
      <w:marLeft w:val="0"/>
      <w:marRight w:val="0"/>
      <w:marTop w:val="0"/>
      <w:marBottom w:val="0"/>
      <w:divBdr>
        <w:top w:val="none" w:sz="0" w:space="0" w:color="auto"/>
        <w:left w:val="none" w:sz="0" w:space="0" w:color="auto"/>
        <w:bottom w:val="none" w:sz="0" w:space="0" w:color="auto"/>
        <w:right w:val="none" w:sz="0" w:space="0" w:color="auto"/>
      </w:divBdr>
    </w:div>
    <w:div w:id="1528253058">
      <w:bodyDiv w:val="1"/>
      <w:marLeft w:val="0"/>
      <w:marRight w:val="0"/>
      <w:marTop w:val="0"/>
      <w:marBottom w:val="0"/>
      <w:divBdr>
        <w:top w:val="none" w:sz="0" w:space="0" w:color="auto"/>
        <w:left w:val="none" w:sz="0" w:space="0" w:color="auto"/>
        <w:bottom w:val="none" w:sz="0" w:space="0" w:color="auto"/>
        <w:right w:val="none" w:sz="0" w:space="0" w:color="auto"/>
      </w:divBdr>
    </w:div>
    <w:div w:id="1549027891">
      <w:bodyDiv w:val="1"/>
      <w:marLeft w:val="0"/>
      <w:marRight w:val="0"/>
      <w:marTop w:val="0"/>
      <w:marBottom w:val="0"/>
      <w:divBdr>
        <w:top w:val="none" w:sz="0" w:space="0" w:color="auto"/>
        <w:left w:val="none" w:sz="0" w:space="0" w:color="auto"/>
        <w:bottom w:val="none" w:sz="0" w:space="0" w:color="auto"/>
        <w:right w:val="none" w:sz="0" w:space="0" w:color="auto"/>
      </w:divBdr>
    </w:div>
    <w:div w:id="1549681814">
      <w:bodyDiv w:val="1"/>
      <w:marLeft w:val="0"/>
      <w:marRight w:val="0"/>
      <w:marTop w:val="0"/>
      <w:marBottom w:val="0"/>
      <w:divBdr>
        <w:top w:val="none" w:sz="0" w:space="0" w:color="auto"/>
        <w:left w:val="none" w:sz="0" w:space="0" w:color="auto"/>
        <w:bottom w:val="none" w:sz="0" w:space="0" w:color="auto"/>
        <w:right w:val="none" w:sz="0" w:space="0" w:color="auto"/>
      </w:divBdr>
    </w:div>
    <w:div w:id="1550611054">
      <w:bodyDiv w:val="1"/>
      <w:marLeft w:val="0"/>
      <w:marRight w:val="0"/>
      <w:marTop w:val="0"/>
      <w:marBottom w:val="0"/>
      <w:divBdr>
        <w:top w:val="none" w:sz="0" w:space="0" w:color="auto"/>
        <w:left w:val="none" w:sz="0" w:space="0" w:color="auto"/>
        <w:bottom w:val="none" w:sz="0" w:space="0" w:color="auto"/>
        <w:right w:val="none" w:sz="0" w:space="0" w:color="auto"/>
      </w:divBdr>
    </w:div>
    <w:div w:id="1561940713">
      <w:bodyDiv w:val="1"/>
      <w:marLeft w:val="0"/>
      <w:marRight w:val="0"/>
      <w:marTop w:val="0"/>
      <w:marBottom w:val="0"/>
      <w:divBdr>
        <w:top w:val="none" w:sz="0" w:space="0" w:color="auto"/>
        <w:left w:val="none" w:sz="0" w:space="0" w:color="auto"/>
        <w:bottom w:val="none" w:sz="0" w:space="0" w:color="auto"/>
        <w:right w:val="none" w:sz="0" w:space="0" w:color="auto"/>
      </w:divBdr>
    </w:div>
    <w:div w:id="1594894840">
      <w:bodyDiv w:val="1"/>
      <w:marLeft w:val="0"/>
      <w:marRight w:val="0"/>
      <w:marTop w:val="0"/>
      <w:marBottom w:val="0"/>
      <w:divBdr>
        <w:top w:val="none" w:sz="0" w:space="0" w:color="auto"/>
        <w:left w:val="none" w:sz="0" w:space="0" w:color="auto"/>
        <w:bottom w:val="none" w:sz="0" w:space="0" w:color="auto"/>
        <w:right w:val="none" w:sz="0" w:space="0" w:color="auto"/>
      </w:divBdr>
    </w:div>
    <w:div w:id="1701128563">
      <w:bodyDiv w:val="1"/>
      <w:marLeft w:val="0"/>
      <w:marRight w:val="0"/>
      <w:marTop w:val="0"/>
      <w:marBottom w:val="0"/>
      <w:divBdr>
        <w:top w:val="none" w:sz="0" w:space="0" w:color="auto"/>
        <w:left w:val="none" w:sz="0" w:space="0" w:color="auto"/>
        <w:bottom w:val="none" w:sz="0" w:space="0" w:color="auto"/>
        <w:right w:val="none" w:sz="0" w:space="0" w:color="auto"/>
      </w:divBdr>
    </w:div>
    <w:div w:id="1705708970">
      <w:bodyDiv w:val="1"/>
      <w:marLeft w:val="0"/>
      <w:marRight w:val="0"/>
      <w:marTop w:val="0"/>
      <w:marBottom w:val="0"/>
      <w:divBdr>
        <w:top w:val="none" w:sz="0" w:space="0" w:color="auto"/>
        <w:left w:val="none" w:sz="0" w:space="0" w:color="auto"/>
        <w:bottom w:val="none" w:sz="0" w:space="0" w:color="auto"/>
        <w:right w:val="none" w:sz="0" w:space="0" w:color="auto"/>
      </w:divBdr>
    </w:div>
    <w:div w:id="1712877484">
      <w:bodyDiv w:val="1"/>
      <w:marLeft w:val="0"/>
      <w:marRight w:val="0"/>
      <w:marTop w:val="0"/>
      <w:marBottom w:val="0"/>
      <w:divBdr>
        <w:top w:val="none" w:sz="0" w:space="0" w:color="auto"/>
        <w:left w:val="none" w:sz="0" w:space="0" w:color="auto"/>
        <w:bottom w:val="none" w:sz="0" w:space="0" w:color="auto"/>
        <w:right w:val="none" w:sz="0" w:space="0" w:color="auto"/>
      </w:divBdr>
    </w:div>
    <w:div w:id="1748455682">
      <w:bodyDiv w:val="1"/>
      <w:marLeft w:val="0"/>
      <w:marRight w:val="0"/>
      <w:marTop w:val="0"/>
      <w:marBottom w:val="0"/>
      <w:divBdr>
        <w:top w:val="none" w:sz="0" w:space="0" w:color="auto"/>
        <w:left w:val="none" w:sz="0" w:space="0" w:color="auto"/>
        <w:bottom w:val="none" w:sz="0" w:space="0" w:color="auto"/>
        <w:right w:val="none" w:sz="0" w:space="0" w:color="auto"/>
      </w:divBdr>
    </w:div>
    <w:div w:id="1769353507">
      <w:bodyDiv w:val="1"/>
      <w:marLeft w:val="0"/>
      <w:marRight w:val="0"/>
      <w:marTop w:val="0"/>
      <w:marBottom w:val="0"/>
      <w:divBdr>
        <w:top w:val="none" w:sz="0" w:space="0" w:color="auto"/>
        <w:left w:val="none" w:sz="0" w:space="0" w:color="auto"/>
        <w:bottom w:val="none" w:sz="0" w:space="0" w:color="auto"/>
        <w:right w:val="none" w:sz="0" w:space="0" w:color="auto"/>
      </w:divBdr>
    </w:div>
    <w:div w:id="1773091222">
      <w:bodyDiv w:val="1"/>
      <w:marLeft w:val="0"/>
      <w:marRight w:val="0"/>
      <w:marTop w:val="0"/>
      <w:marBottom w:val="0"/>
      <w:divBdr>
        <w:top w:val="none" w:sz="0" w:space="0" w:color="auto"/>
        <w:left w:val="none" w:sz="0" w:space="0" w:color="auto"/>
        <w:bottom w:val="none" w:sz="0" w:space="0" w:color="auto"/>
        <w:right w:val="none" w:sz="0" w:space="0" w:color="auto"/>
      </w:divBdr>
    </w:div>
    <w:div w:id="1814060611">
      <w:bodyDiv w:val="1"/>
      <w:marLeft w:val="0"/>
      <w:marRight w:val="0"/>
      <w:marTop w:val="0"/>
      <w:marBottom w:val="0"/>
      <w:divBdr>
        <w:top w:val="none" w:sz="0" w:space="0" w:color="auto"/>
        <w:left w:val="none" w:sz="0" w:space="0" w:color="auto"/>
        <w:bottom w:val="none" w:sz="0" w:space="0" w:color="auto"/>
        <w:right w:val="none" w:sz="0" w:space="0" w:color="auto"/>
      </w:divBdr>
    </w:div>
    <w:div w:id="1846356126">
      <w:bodyDiv w:val="1"/>
      <w:marLeft w:val="0"/>
      <w:marRight w:val="0"/>
      <w:marTop w:val="0"/>
      <w:marBottom w:val="0"/>
      <w:divBdr>
        <w:top w:val="none" w:sz="0" w:space="0" w:color="auto"/>
        <w:left w:val="none" w:sz="0" w:space="0" w:color="auto"/>
        <w:bottom w:val="none" w:sz="0" w:space="0" w:color="auto"/>
        <w:right w:val="none" w:sz="0" w:space="0" w:color="auto"/>
      </w:divBdr>
    </w:div>
    <w:div w:id="1855531237">
      <w:bodyDiv w:val="1"/>
      <w:marLeft w:val="0"/>
      <w:marRight w:val="0"/>
      <w:marTop w:val="0"/>
      <w:marBottom w:val="0"/>
      <w:divBdr>
        <w:top w:val="none" w:sz="0" w:space="0" w:color="auto"/>
        <w:left w:val="none" w:sz="0" w:space="0" w:color="auto"/>
        <w:bottom w:val="none" w:sz="0" w:space="0" w:color="auto"/>
        <w:right w:val="none" w:sz="0" w:space="0" w:color="auto"/>
      </w:divBdr>
    </w:div>
    <w:div w:id="1892111999">
      <w:bodyDiv w:val="1"/>
      <w:marLeft w:val="0"/>
      <w:marRight w:val="0"/>
      <w:marTop w:val="0"/>
      <w:marBottom w:val="0"/>
      <w:divBdr>
        <w:top w:val="none" w:sz="0" w:space="0" w:color="auto"/>
        <w:left w:val="none" w:sz="0" w:space="0" w:color="auto"/>
        <w:bottom w:val="none" w:sz="0" w:space="0" w:color="auto"/>
        <w:right w:val="none" w:sz="0" w:space="0" w:color="auto"/>
      </w:divBdr>
    </w:div>
    <w:div w:id="1923561264">
      <w:bodyDiv w:val="1"/>
      <w:marLeft w:val="0"/>
      <w:marRight w:val="0"/>
      <w:marTop w:val="0"/>
      <w:marBottom w:val="0"/>
      <w:divBdr>
        <w:top w:val="none" w:sz="0" w:space="0" w:color="auto"/>
        <w:left w:val="none" w:sz="0" w:space="0" w:color="auto"/>
        <w:bottom w:val="none" w:sz="0" w:space="0" w:color="auto"/>
        <w:right w:val="none" w:sz="0" w:space="0" w:color="auto"/>
      </w:divBdr>
    </w:div>
    <w:div w:id="1964800184">
      <w:bodyDiv w:val="1"/>
      <w:marLeft w:val="0"/>
      <w:marRight w:val="0"/>
      <w:marTop w:val="0"/>
      <w:marBottom w:val="0"/>
      <w:divBdr>
        <w:top w:val="none" w:sz="0" w:space="0" w:color="auto"/>
        <w:left w:val="none" w:sz="0" w:space="0" w:color="auto"/>
        <w:bottom w:val="none" w:sz="0" w:space="0" w:color="auto"/>
        <w:right w:val="none" w:sz="0" w:space="0" w:color="auto"/>
      </w:divBdr>
    </w:div>
    <w:div w:id="1987928107">
      <w:bodyDiv w:val="1"/>
      <w:marLeft w:val="0"/>
      <w:marRight w:val="0"/>
      <w:marTop w:val="0"/>
      <w:marBottom w:val="0"/>
      <w:divBdr>
        <w:top w:val="none" w:sz="0" w:space="0" w:color="auto"/>
        <w:left w:val="none" w:sz="0" w:space="0" w:color="auto"/>
        <w:bottom w:val="none" w:sz="0" w:space="0" w:color="auto"/>
        <w:right w:val="none" w:sz="0" w:space="0" w:color="auto"/>
      </w:divBdr>
    </w:div>
    <w:div w:id="2026663990">
      <w:bodyDiv w:val="1"/>
      <w:marLeft w:val="0"/>
      <w:marRight w:val="0"/>
      <w:marTop w:val="0"/>
      <w:marBottom w:val="0"/>
      <w:divBdr>
        <w:top w:val="none" w:sz="0" w:space="0" w:color="auto"/>
        <w:left w:val="none" w:sz="0" w:space="0" w:color="auto"/>
        <w:bottom w:val="none" w:sz="0" w:space="0" w:color="auto"/>
        <w:right w:val="none" w:sz="0" w:space="0" w:color="auto"/>
      </w:divBdr>
    </w:div>
    <w:div w:id="2029793558">
      <w:bodyDiv w:val="1"/>
      <w:marLeft w:val="0"/>
      <w:marRight w:val="0"/>
      <w:marTop w:val="0"/>
      <w:marBottom w:val="0"/>
      <w:divBdr>
        <w:top w:val="none" w:sz="0" w:space="0" w:color="auto"/>
        <w:left w:val="none" w:sz="0" w:space="0" w:color="auto"/>
        <w:bottom w:val="none" w:sz="0" w:space="0" w:color="auto"/>
        <w:right w:val="none" w:sz="0" w:space="0" w:color="auto"/>
      </w:divBdr>
    </w:div>
    <w:div w:id="2051370463">
      <w:bodyDiv w:val="1"/>
      <w:marLeft w:val="0"/>
      <w:marRight w:val="0"/>
      <w:marTop w:val="0"/>
      <w:marBottom w:val="0"/>
      <w:divBdr>
        <w:top w:val="none" w:sz="0" w:space="0" w:color="auto"/>
        <w:left w:val="none" w:sz="0" w:space="0" w:color="auto"/>
        <w:bottom w:val="none" w:sz="0" w:space="0" w:color="auto"/>
        <w:right w:val="none" w:sz="0" w:space="0" w:color="auto"/>
      </w:divBdr>
    </w:div>
    <w:div w:id="2058771020">
      <w:bodyDiv w:val="1"/>
      <w:marLeft w:val="0"/>
      <w:marRight w:val="0"/>
      <w:marTop w:val="0"/>
      <w:marBottom w:val="0"/>
      <w:divBdr>
        <w:top w:val="none" w:sz="0" w:space="0" w:color="auto"/>
        <w:left w:val="none" w:sz="0" w:space="0" w:color="auto"/>
        <w:bottom w:val="none" w:sz="0" w:space="0" w:color="auto"/>
        <w:right w:val="none" w:sz="0" w:space="0" w:color="auto"/>
      </w:divBdr>
    </w:div>
    <w:div w:id="2099669667">
      <w:bodyDiv w:val="1"/>
      <w:marLeft w:val="0"/>
      <w:marRight w:val="0"/>
      <w:marTop w:val="0"/>
      <w:marBottom w:val="0"/>
      <w:divBdr>
        <w:top w:val="none" w:sz="0" w:space="0" w:color="auto"/>
        <w:left w:val="none" w:sz="0" w:space="0" w:color="auto"/>
        <w:bottom w:val="none" w:sz="0" w:space="0" w:color="auto"/>
        <w:right w:val="none" w:sz="0" w:space="0" w:color="auto"/>
      </w:divBdr>
    </w:div>
    <w:div w:id="2105804786">
      <w:bodyDiv w:val="1"/>
      <w:marLeft w:val="0"/>
      <w:marRight w:val="0"/>
      <w:marTop w:val="0"/>
      <w:marBottom w:val="0"/>
      <w:divBdr>
        <w:top w:val="none" w:sz="0" w:space="0" w:color="auto"/>
        <w:left w:val="none" w:sz="0" w:space="0" w:color="auto"/>
        <w:bottom w:val="none" w:sz="0" w:space="0" w:color="auto"/>
        <w:right w:val="none" w:sz="0" w:space="0" w:color="auto"/>
      </w:divBdr>
    </w:div>
    <w:div w:id="21446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ea01.safelinks.protection.outlook.com/?url=http%3A%2F%2Fwww.cocir.org%2Finitiatives%2Fecodesign-initiative.html&amp;data=02%7C01%7C%7C16399776fc9b4a293cfb08d5d816cee0%7C1a407a2d76754d178692b3ac285306e4%7C0%7C0%7C636652515922644862&amp;sdata=NbdIlrx7hncs0WC2gHlMOYcSBnghBp3qBf70xa9ASb4%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1A6F-53E6-4DDA-9D88-51BD0EE1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18267</Words>
  <Characters>100472</Characters>
  <Application>Microsoft Office Word</Application>
  <DocSecurity>4</DocSecurity>
  <Lines>837</Lines>
  <Paragraphs>237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 mr. F.F. van der (Femke)</dc:creator>
  <cp:lastModifiedBy>Adriaan van Engelen (Stimular)</cp:lastModifiedBy>
  <cp:revision>2</cp:revision>
  <cp:lastPrinted>2018-10-03T20:13:00Z</cp:lastPrinted>
  <dcterms:created xsi:type="dcterms:W3CDTF">2018-10-09T08:38:00Z</dcterms:created>
  <dcterms:modified xsi:type="dcterms:W3CDTF">2018-10-09T08:38:00Z</dcterms:modified>
</cp:coreProperties>
</file>