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3.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AD7541" w:rsidR="0002787E" w:rsidP="0002787E" w:rsidRDefault="0002787E" w14:paraId="08821B1B" w14:textId="23E70788">
      <w:pPr>
        <w:pStyle w:val="Titel1"/>
        <w:pBdr>
          <w:top w:val="single" w:color="auto" w:sz="4" w:space="1"/>
          <w:left w:val="single" w:color="auto" w:sz="4" w:space="4"/>
          <w:bottom w:val="single" w:color="auto" w:sz="4" w:space="1"/>
          <w:right w:val="single" w:color="auto" w:sz="4" w:space="4"/>
        </w:pBdr>
      </w:pPr>
      <w:bookmarkStart w:name="_Toc459648905" w:id="0"/>
      <w:bookmarkStart w:name="_Toc459649182" w:id="1"/>
      <w:bookmarkStart w:name="_Toc459650165" w:id="2"/>
      <w:bookmarkStart w:name="_Toc459711214" w:id="3"/>
      <w:bookmarkStart w:name="_Toc468451677" w:id="4"/>
      <w:bookmarkStart w:name="_Toc90471949" w:id="5"/>
      <w:commentRangeStart w:id="6"/>
      <w:r>
        <w:t>Toelichting</w:t>
      </w:r>
      <w:bookmarkEnd w:id="0"/>
      <w:bookmarkEnd w:id="1"/>
      <w:bookmarkEnd w:id="2"/>
      <w:bookmarkEnd w:id="3"/>
      <w:bookmarkEnd w:id="4"/>
      <w:commentRangeEnd w:id="6"/>
      <w:r w:rsidR="0029674D">
        <w:rPr>
          <w:rStyle w:val="CommentReference"/>
          <w:rFonts w:cs="Times New Roman"/>
          <w:b w:val="0"/>
          <w:caps w:val="0"/>
          <w:spacing w:val="0"/>
          <w:lang w:eastAsia="en-US"/>
        </w:rPr>
        <w:commentReference w:id="6"/>
      </w:r>
      <w:r w:rsidR="00D76AA8">
        <w:t xml:space="preserve"> </w:t>
      </w:r>
      <w:r w:rsidR="007C00A8">
        <w:t>op dit</w:t>
      </w:r>
      <w:r w:rsidR="006D6146">
        <w:t xml:space="preserve"> </w:t>
      </w:r>
      <w:r w:rsidR="007C00A8">
        <w:t>format</w:t>
      </w:r>
      <w:r w:rsidR="006D6146">
        <w:t xml:space="preserve"> voor </w:t>
      </w:r>
      <w:r w:rsidR="0029674D">
        <w:t xml:space="preserve">het beleid </w:t>
      </w:r>
      <w:bookmarkEnd w:id="5"/>
      <w:r w:rsidR="00F72EE3">
        <w:t>Duurzame mobiliteit</w:t>
      </w:r>
    </w:p>
    <w:p w:rsidR="0002787E" w:rsidP="0002787E" w:rsidRDefault="0002787E" w14:paraId="02569D20" w14:textId="3E7B26E9">
      <w:pPr>
        <w:pBdr>
          <w:top w:val="single" w:color="auto" w:sz="4" w:space="1"/>
          <w:left w:val="single" w:color="auto" w:sz="4" w:space="4"/>
          <w:bottom w:val="single" w:color="auto" w:sz="4" w:space="1"/>
          <w:right w:val="single" w:color="auto" w:sz="4" w:space="4"/>
        </w:pBdr>
      </w:pPr>
      <w:r>
        <w:t xml:space="preserve">Dit document is opgesteld door en eigendom van Milieuplatform Zorg (MPZ). MPZ is </w:t>
      </w:r>
      <w:r w:rsidR="00AF7FE3">
        <w:t xml:space="preserve">de </w:t>
      </w:r>
      <w:r>
        <w:t>b</w:t>
      </w:r>
      <w:r w:rsidRPr="006A6C31">
        <w:t>ranchevereniging van intramurale zorg</w:t>
      </w:r>
      <w:r w:rsidR="0014614D">
        <w:t>organisaties</w:t>
      </w:r>
      <w:r w:rsidRPr="006A6C31">
        <w:t xml:space="preserve"> voor kennisuitwisselingen en kennisopbouw voor een duurzame bedrijfsvoering</w:t>
      </w:r>
      <w:r>
        <w:t>.</w:t>
      </w:r>
      <w:r w:rsidR="00F16EC0">
        <w:t xml:space="preserve"> </w:t>
      </w:r>
    </w:p>
    <w:p w:rsidR="0002787E" w:rsidP="0002787E" w:rsidRDefault="0002787E" w14:paraId="4FD67E96" w14:textId="77777777">
      <w:pPr>
        <w:pBdr>
          <w:top w:val="single" w:color="auto" w:sz="4" w:space="1"/>
          <w:left w:val="single" w:color="auto" w:sz="4" w:space="4"/>
          <w:bottom w:val="single" w:color="auto" w:sz="4" w:space="1"/>
          <w:right w:val="single" w:color="auto" w:sz="4" w:space="4"/>
        </w:pBdr>
      </w:pPr>
    </w:p>
    <w:p w:rsidR="0002787E" w:rsidP="0002787E" w:rsidRDefault="0002787E" w14:paraId="72C30F8B" w14:textId="159084ED">
      <w:pPr>
        <w:pBdr>
          <w:top w:val="single" w:color="auto" w:sz="4" w:space="1"/>
          <w:left w:val="single" w:color="auto" w:sz="4" w:space="4"/>
          <w:bottom w:val="single" w:color="auto" w:sz="4" w:space="1"/>
          <w:right w:val="single" w:color="auto" w:sz="4" w:space="4"/>
        </w:pBdr>
      </w:pPr>
      <w:r w:rsidRPr="0002787E">
        <w:rPr>
          <w:highlight w:val="yellow"/>
        </w:rPr>
        <w:t>Gele teksten</w:t>
      </w:r>
      <w:r>
        <w:t xml:space="preserve"> zijn bedoeld om te vervangen.</w:t>
      </w:r>
      <w:r w:rsidR="00B97058">
        <w:t xml:space="preserve"> </w:t>
      </w:r>
      <w:r>
        <w:t xml:space="preserve">In </w:t>
      </w:r>
      <w:commentRangeStart w:id="7"/>
      <w:r>
        <w:t>opmerkingen</w:t>
      </w:r>
      <w:commentRangeEnd w:id="7"/>
      <w:r w:rsidR="0029674D">
        <w:rPr>
          <w:rStyle w:val="CommentReference"/>
          <w:rFonts w:cs="Times New Roman"/>
          <w:lang w:eastAsia="en-US"/>
        </w:rPr>
        <w:commentReference w:id="7"/>
      </w:r>
      <w:r>
        <w:t xml:space="preserve"> staan aanvullend instructies en suggesties. </w:t>
      </w:r>
    </w:p>
    <w:p w:rsidR="0002787E" w:rsidP="0002787E" w:rsidRDefault="0002787E" w14:paraId="40382A2D" w14:textId="77777777">
      <w:pPr>
        <w:pBdr>
          <w:top w:val="single" w:color="auto" w:sz="4" w:space="1"/>
          <w:left w:val="single" w:color="auto" w:sz="4" w:space="4"/>
          <w:bottom w:val="single" w:color="auto" w:sz="4" w:space="1"/>
          <w:right w:val="single" w:color="auto" w:sz="4" w:space="4"/>
        </w:pBdr>
      </w:pPr>
    </w:p>
    <w:p w:rsidRPr="00FF3D38" w:rsidR="0002787E" w:rsidP="0002787E" w:rsidRDefault="0002787E" w14:paraId="45B6E2BA" w14:textId="77777777">
      <w:pPr>
        <w:pBdr>
          <w:top w:val="single" w:color="auto" w:sz="4" w:space="1"/>
          <w:left w:val="single" w:color="auto" w:sz="4" w:space="4"/>
          <w:bottom w:val="single" w:color="auto" w:sz="4" w:space="1"/>
          <w:right w:val="single" w:color="auto" w:sz="4" w:space="4"/>
        </w:pBdr>
      </w:pPr>
      <w:r>
        <w:t>Milieuplatform Zorgsector</w:t>
      </w:r>
    </w:p>
    <w:p w:rsidRPr="00FF3D38" w:rsidR="0002787E" w:rsidP="0002787E" w:rsidRDefault="00F2333B" w14:paraId="1424E65F" w14:textId="77777777">
      <w:pPr>
        <w:pBdr>
          <w:top w:val="single" w:color="auto" w:sz="4" w:space="1"/>
          <w:left w:val="single" w:color="auto" w:sz="4" w:space="4"/>
          <w:bottom w:val="single" w:color="auto" w:sz="4" w:space="1"/>
          <w:right w:val="single" w:color="auto" w:sz="4" w:space="4"/>
        </w:pBdr>
      </w:pPr>
      <w:r>
        <w:t>Botersloot 177</w:t>
      </w:r>
    </w:p>
    <w:p w:rsidRPr="00FF3D38" w:rsidR="0002787E" w:rsidP="0002787E" w:rsidRDefault="00F2333B" w14:paraId="66A67418" w14:textId="77777777">
      <w:pPr>
        <w:pBdr>
          <w:top w:val="single" w:color="auto" w:sz="4" w:space="1"/>
          <w:left w:val="single" w:color="auto" w:sz="4" w:space="4"/>
          <w:bottom w:val="single" w:color="auto" w:sz="4" w:space="1"/>
          <w:right w:val="single" w:color="auto" w:sz="4" w:space="4"/>
        </w:pBdr>
      </w:pPr>
      <w:r>
        <w:t>3011 HE</w:t>
      </w:r>
      <w:r w:rsidRPr="00FF3D38" w:rsidR="0002787E">
        <w:t xml:space="preserve"> Rotterdam</w:t>
      </w:r>
    </w:p>
    <w:p w:rsidRPr="00FF3D38" w:rsidR="0002787E" w:rsidP="0002787E" w:rsidRDefault="0002787E" w14:paraId="1AC0B5A8" w14:textId="77777777">
      <w:pPr>
        <w:pBdr>
          <w:top w:val="single" w:color="auto" w:sz="4" w:space="1"/>
          <w:left w:val="single" w:color="auto" w:sz="4" w:space="4"/>
          <w:bottom w:val="single" w:color="auto" w:sz="4" w:space="1"/>
          <w:right w:val="single" w:color="auto" w:sz="4" w:space="4"/>
        </w:pBdr>
      </w:pPr>
    </w:p>
    <w:p w:rsidRPr="00140445" w:rsidR="0002787E" w:rsidP="0002787E" w:rsidRDefault="0002787E" w14:paraId="6E05A7F3" w14:textId="77777777">
      <w:pPr>
        <w:pBdr>
          <w:top w:val="single" w:color="auto" w:sz="4" w:space="1"/>
          <w:left w:val="single" w:color="auto" w:sz="4" w:space="4"/>
          <w:bottom w:val="single" w:color="auto" w:sz="4" w:space="1"/>
          <w:right w:val="single" w:color="auto" w:sz="4" w:space="4"/>
        </w:pBdr>
      </w:pPr>
      <w:r w:rsidRPr="00140445">
        <w:t>t</w:t>
      </w:r>
      <w:r w:rsidRPr="00140445">
        <w:tab/>
      </w:r>
      <w:r w:rsidRPr="00140445">
        <w:t>010 - 245 03 03</w:t>
      </w:r>
    </w:p>
    <w:p w:rsidRPr="00140445" w:rsidR="0002787E" w:rsidP="0002787E" w:rsidRDefault="0002787E" w14:paraId="6A08FEC6" w14:textId="77777777">
      <w:pPr>
        <w:pBdr>
          <w:top w:val="single" w:color="auto" w:sz="4" w:space="1"/>
          <w:left w:val="single" w:color="auto" w:sz="4" w:space="4"/>
          <w:bottom w:val="single" w:color="auto" w:sz="4" w:space="1"/>
          <w:right w:val="single" w:color="auto" w:sz="4" w:space="4"/>
        </w:pBdr>
      </w:pPr>
      <w:r w:rsidRPr="00140445">
        <w:t>e</w:t>
      </w:r>
      <w:r w:rsidRPr="00140445">
        <w:tab/>
      </w:r>
      <w:r w:rsidRPr="00140445">
        <w:t>info@milieuplatformzorg.nl</w:t>
      </w:r>
    </w:p>
    <w:p w:rsidRPr="00140445" w:rsidR="0002787E" w:rsidP="0002787E" w:rsidRDefault="0002787E" w14:paraId="7622E88A" w14:textId="77777777">
      <w:pPr>
        <w:pBdr>
          <w:top w:val="single" w:color="auto" w:sz="4" w:space="1"/>
          <w:left w:val="single" w:color="auto" w:sz="4" w:space="4"/>
          <w:bottom w:val="single" w:color="auto" w:sz="4" w:space="1"/>
          <w:right w:val="single" w:color="auto" w:sz="4" w:space="4"/>
        </w:pBdr>
      </w:pPr>
      <w:r w:rsidRPr="00140445">
        <w:t>i</w:t>
      </w:r>
      <w:r w:rsidRPr="00140445">
        <w:tab/>
      </w:r>
      <w:r w:rsidRPr="00140445">
        <w:t>www.milieuplatformzorg.nl</w:t>
      </w:r>
    </w:p>
    <w:p w:rsidRPr="00140445" w:rsidR="0002787E" w:rsidP="0002787E" w:rsidRDefault="0002787E" w14:paraId="343FE494" w14:textId="77777777">
      <w:pPr>
        <w:pBdr>
          <w:top w:val="single" w:color="auto" w:sz="4" w:space="1"/>
          <w:left w:val="single" w:color="auto" w:sz="4" w:space="4"/>
          <w:bottom w:val="single" w:color="auto" w:sz="4" w:space="1"/>
          <w:right w:val="single" w:color="auto" w:sz="4" w:space="4"/>
        </w:pBdr>
      </w:pPr>
    </w:p>
    <w:p w:rsidRPr="00FF3D38" w:rsidR="0002787E" w:rsidP="3216F25F" w:rsidRDefault="00F2333B" w14:paraId="1230D1B8" w14:textId="081452F4">
      <w:pPr>
        <w:pBdr>
          <w:top w:val="single" w:color="FF000000" w:sz="4" w:space="1"/>
          <w:left w:val="single" w:color="FF000000" w:sz="4" w:space="4"/>
          <w:bottom w:val="single" w:color="FF000000" w:sz="4" w:space="1"/>
          <w:right w:val="single" w:color="FF000000" w:sz="4" w:space="4"/>
        </w:pBdr>
      </w:pPr>
      <w:r w:rsidR="00F2333B">
        <w:rPr/>
        <w:t xml:space="preserve">Versie: </w:t>
      </w:r>
      <w:r>
        <w:tab/>
      </w:r>
      <w:r>
        <w:tab/>
      </w:r>
      <w:r w:rsidR="08A6FB75">
        <w:rPr/>
        <w:t>1 v.7</w:t>
      </w:r>
    </w:p>
    <w:p w:rsidRPr="00B6680D" w:rsidR="0002787E" w:rsidP="001C7CA2" w:rsidRDefault="0002787E" w14:paraId="75EA2C0C" w14:textId="77777777"/>
    <w:p w:rsidRPr="00B6680D" w:rsidR="0002787E" w:rsidP="001C7CA2" w:rsidRDefault="0002787E" w14:paraId="33A8CF02" w14:textId="77777777"/>
    <w:p w:rsidR="00F16EC0" w:rsidP="00F16EC0" w:rsidRDefault="007C00A8" w14:paraId="6E1A42EF" w14:textId="03B0019E">
      <w:pPr>
        <w:pStyle w:val="Titel1"/>
      </w:pPr>
      <w:r>
        <w:t>BELEID DUURZAME MOBILITEIT</w:t>
      </w:r>
    </w:p>
    <w:p w:rsidR="0035025B" w:rsidP="00FF3D38" w:rsidRDefault="0035025B" w14:paraId="4DC301BE" w14:textId="61CFA658">
      <w:r w:rsidRPr="007A2F91">
        <w:t>Dit beleid duu</w:t>
      </w:r>
      <w:r w:rsidR="0029674D">
        <w:t>rzam</w:t>
      </w:r>
      <w:r w:rsidR="004603F7">
        <w:t>e</w:t>
      </w:r>
      <w:r w:rsidR="0029674D">
        <w:t xml:space="preserve"> </w:t>
      </w:r>
      <w:r w:rsidR="004603F7">
        <w:t>mobiliteit</w:t>
      </w:r>
      <w:r w:rsidRPr="007A2F91">
        <w:t xml:space="preserve"> is opgesteld door </w:t>
      </w:r>
      <w:r w:rsidRPr="0042171F" w:rsidR="0042171F">
        <w:rPr>
          <w:highlight w:val="yellow"/>
        </w:rPr>
        <w:t>xxx</w:t>
      </w:r>
      <w:r w:rsidRPr="0042171F">
        <w:rPr>
          <w:highlight w:val="yellow"/>
        </w:rPr>
        <w:t>,</w:t>
      </w:r>
      <w:r w:rsidRPr="0042171F" w:rsidR="0042171F">
        <w:rPr>
          <w:highlight w:val="yellow"/>
        </w:rPr>
        <w:t xml:space="preserve"> functie xx</w:t>
      </w:r>
      <w:r w:rsidR="0042171F">
        <w:t xml:space="preserve"> en</w:t>
      </w:r>
      <w:r w:rsidRPr="007A2F91">
        <w:t xml:space="preserve"> besproken met direct</w:t>
      </w:r>
      <w:r w:rsidR="00FF3D38">
        <w:t xml:space="preserve"> </w:t>
      </w:r>
      <w:r w:rsidRPr="007A2F91">
        <w:t>betrokken managers</w:t>
      </w:r>
      <w:r w:rsidR="0042171F">
        <w:t xml:space="preserve">. </w:t>
      </w:r>
    </w:p>
    <w:p w:rsidRPr="00FF3D38" w:rsidR="0002787E" w:rsidP="3216F25F" w:rsidRDefault="0002787E" w14:paraId="4D26A633" w14:textId="66A45CA4">
      <w:pPr>
        <w:rPr>
          <w:highlight w:val="yellow"/>
        </w:rPr>
      </w:pPr>
      <w:r w:rsidR="0002787E">
        <w:rPr/>
        <w:t>Ingang</w:t>
      </w:r>
      <w:r w:rsidR="00AF7FE3">
        <w:rPr/>
        <w:t xml:space="preserve"> </w:t>
      </w:r>
      <w:r w:rsidR="00AF7FE3">
        <w:rPr/>
        <w:t>per</w:t>
      </w:r>
      <w:r w:rsidR="0002787E">
        <w:rPr/>
        <w:t>:</w:t>
      </w:r>
      <w:r>
        <w:tab/>
      </w:r>
      <w:r w:rsidR="0002787E">
        <w:rPr/>
        <w:t xml:space="preserve"> </w:t>
      </w:r>
      <w:r>
        <w:tab/>
      </w:r>
      <w:r w:rsidRPr="3216F25F" w:rsidR="00AF7FE3">
        <w:rPr>
          <w:highlight w:val="yellow"/>
        </w:rPr>
        <w:t xml:space="preserve">maand </w:t>
      </w:r>
      <w:r w:rsidRPr="3216F25F" w:rsidR="00140445">
        <w:rPr>
          <w:highlight w:val="yellow"/>
        </w:rPr>
        <w:t>20</w:t>
      </w:r>
      <w:r w:rsidRPr="3216F25F" w:rsidR="0029674D">
        <w:rPr>
          <w:highlight w:val="yellow"/>
        </w:rPr>
        <w:t>2</w:t>
      </w:r>
      <w:r w:rsidRPr="3216F25F" w:rsidR="002BB930">
        <w:rPr>
          <w:highlight w:val="yellow"/>
        </w:rPr>
        <w:t>5</w:t>
      </w:r>
    </w:p>
    <w:p w:rsidRPr="00FF3D38" w:rsidR="0002787E" w:rsidP="0002787E" w:rsidRDefault="0002787E" w14:paraId="5EC2BF1A" w14:textId="6E2E209A">
      <w:r w:rsidRPr="00FF3D38">
        <w:t>Evaluatie</w:t>
      </w:r>
      <w:r w:rsidR="00AF7FE3">
        <w:t xml:space="preserve"> per</w:t>
      </w:r>
      <w:r w:rsidRPr="00FF3D38">
        <w:t>:</w:t>
      </w:r>
      <w:r w:rsidR="00AF7FE3">
        <w:tab/>
      </w:r>
      <w:r w:rsidRPr="00FF3D38">
        <w:t xml:space="preserve"> </w:t>
      </w:r>
      <w:r w:rsidRPr="00FF3D38">
        <w:tab/>
      </w:r>
      <w:r w:rsidRPr="00AF7FE3" w:rsidR="00AF7FE3">
        <w:rPr>
          <w:highlight w:val="yellow"/>
        </w:rPr>
        <w:t xml:space="preserve">maand </w:t>
      </w:r>
      <w:r w:rsidR="00140445">
        <w:rPr>
          <w:highlight w:val="yellow"/>
        </w:rPr>
        <w:t>20</w:t>
      </w:r>
      <w:r w:rsidRPr="00F2333B" w:rsidR="00140445">
        <w:rPr>
          <w:highlight w:val="yellow"/>
        </w:rPr>
        <w:t>2</w:t>
      </w:r>
      <w:r w:rsidRPr="00E27E16" w:rsidR="00E27E16">
        <w:rPr>
          <w:highlight w:val="yellow"/>
        </w:rPr>
        <w:t>6</w:t>
      </w:r>
    </w:p>
    <w:p w:rsidRPr="007A2F91" w:rsidR="0002787E" w:rsidP="00FF3D38" w:rsidRDefault="0002787E" w14:paraId="702A3AB5" w14:textId="77777777"/>
    <w:p w:rsidR="001C7CA2" w:rsidP="001C7CA2" w:rsidRDefault="001C7CA2" w14:paraId="1F1B3209" w14:textId="03E44A0A">
      <w:pPr>
        <w:rPr>
          <w:highlight w:val="yellow"/>
        </w:rPr>
      </w:pPr>
      <w:r w:rsidR="001C7CA2">
        <w:rPr/>
        <w:t xml:space="preserve">Datum: </w:t>
      </w:r>
      <w:r w:rsidRPr="3216F25F" w:rsidR="00F2333B">
        <w:rPr>
          <w:highlight w:val="yellow"/>
        </w:rPr>
        <w:t>XX XXXX</w:t>
      </w:r>
      <w:r w:rsidRPr="3216F25F" w:rsidR="00140445">
        <w:rPr>
          <w:highlight w:val="yellow"/>
        </w:rPr>
        <w:t xml:space="preserve"> </w:t>
      </w:r>
      <w:r w:rsidRPr="3216F25F" w:rsidR="0029674D">
        <w:rPr>
          <w:highlight w:val="yellow"/>
        </w:rPr>
        <w:t>202</w:t>
      </w:r>
      <w:r w:rsidRPr="3216F25F" w:rsidR="2C028888">
        <w:rPr>
          <w:highlight w:val="yellow"/>
        </w:rPr>
        <w:t>5</w:t>
      </w:r>
    </w:p>
    <w:p w:rsidR="00F72EE3" w:rsidP="001C7CA2" w:rsidRDefault="00F72EE3" w14:paraId="0508D969" w14:textId="3F895242"/>
    <w:p w:rsidRPr="007A2F91" w:rsidR="00F72EE3" w:rsidP="00F72EE3" w:rsidRDefault="00F72EE3" w14:paraId="43F518D0" w14:textId="77777777">
      <w:commentRangeStart w:id="8"/>
      <w:r w:rsidRPr="0029674D">
        <w:rPr>
          <w:highlight w:val="yellow"/>
        </w:rPr>
        <w:t>Voorzitter Raad van Bestuur</w:t>
      </w:r>
    </w:p>
    <w:p w:rsidR="00F72EE3" w:rsidP="00F72EE3" w:rsidRDefault="00F72EE3" w14:paraId="2CC5CF9C" w14:textId="77777777"/>
    <w:p w:rsidR="00F72EE3" w:rsidP="00F72EE3" w:rsidRDefault="00F72EE3" w14:paraId="3BBA6AAA" w14:textId="239A537F">
      <w:r>
        <w:rPr>
          <w:highlight w:val="yellow"/>
        </w:rPr>
        <w:t>H</w:t>
      </w:r>
      <w:r w:rsidRPr="00B97058">
        <w:rPr>
          <w:highlight w:val="yellow"/>
        </w:rPr>
        <w:t>andtekening</w:t>
      </w:r>
      <w:commentRangeEnd w:id="8"/>
      <w:r w:rsidR="0070518A">
        <w:rPr>
          <w:rStyle w:val="CommentReference"/>
          <w:rFonts w:cs="Times New Roman"/>
          <w:lang w:eastAsia="en-US"/>
        </w:rPr>
        <w:commentReference w:id="8"/>
      </w:r>
    </w:p>
    <w:p w:rsidR="001C7CA2" w:rsidP="00FF3D38" w:rsidRDefault="001C7CA2" w14:paraId="5B673D2A" w14:textId="77777777"/>
    <w:p w:rsidR="00F72EE3" w:rsidP="00571C79" w:rsidRDefault="00F72EE3" w14:paraId="221D1D18" w14:textId="123ACF56">
      <w:pPr>
        <w:rPr>
          <w:b/>
          <w:sz w:val="20"/>
        </w:rPr>
      </w:pPr>
      <w:bookmarkStart w:name="_Toc90471953" w:id="9"/>
      <w:r w:rsidRPr="00571C79">
        <w:rPr>
          <w:b/>
          <w:sz w:val="20"/>
        </w:rPr>
        <w:t>LEESWIJZER</w:t>
      </w:r>
    </w:p>
    <w:p w:rsidRPr="00571C79" w:rsidR="00571C79" w:rsidP="00571C79" w:rsidRDefault="00571C79" w14:paraId="7530CDE9" w14:textId="77777777">
      <w:pPr>
        <w:rPr>
          <w:b/>
          <w:sz w:val="20"/>
        </w:rPr>
      </w:pPr>
    </w:p>
    <w:p w:rsidR="00F72EE3" w:rsidP="00F72EE3" w:rsidRDefault="00F72EE3" w14:paraId="51F1F0B1" w14:textId="77777777">
      <w:r>
        <w:t>In dit document leest u achtereenvolgens:</w:t>
      </w:r>
    </w:p>
    <w:p w:rsidR="00F72EE3" w:rsidP="00F72EE3" w:rsidRDefault="00F72EE3" w14:paraId="49ABA15F" w14:textId="41CACEC8">
      <w:pPr>
        <w:pStyle w:val="ListParagraph"/>
        <w:numPr>
          <w:ilvl w:val="0"/>
          <w:numId w:val="21"/>
        </w:numPr>
      </w:pPr>
      <w:r>
        <w:t>Inleiding</w:t>
      </w:r>
    </w:p>
    <w:p w:rsidR="00F72EE3" w:rsidP="00F72EE3" w:rsidRDefault="00F72EE3" w14:paraId="585AA901" w14:textId="3764F6F5">
      <w:pPr>
        <w:pStyle w:val="ListParagraph"/>
        <w:numPr>
          <w:ilvl w:val="0"/>
          <w:numId w:val="21"/>
        </w:numPr>
      </w:pPr>
      <w:r>
        <w:t>Doelstellingen</w:t>
      </w:r>
    </w:p>
    <w:p w:rsidR="00F72EE3" w:rsidP="00F72EE3" w:rsidRDefault="00F72EE3" w14:paraId="3762F2D1" w14:textId="6F7458C6">
      <w:pPr>
        <w:pStyle w:val="ListParagraph"/>
        <w:numPr>
          <w:ilvl w:val="0"/>
          <w:numId w:val="21"/>
        </w:numPr>
      </w:pPr>
      <w:r>
        <w:t>Maatregelen</w:t>
      </w:r>
    </w:p>
    <w:p w:rsidR="00F72EE3" w:rsidP="00F72EE3" w:rsidRDefault="00F72EE3" w14:paraId="29126FFE" w14:textId="77777777">
      <w:pPr>
        <w:pStyle w:val="ListParagraph"/>
        <w:numPr>
          <w:ilvl w:val="0"/>
          <w:numId w:val="21"/>
        </w:numPr>
      </w:pPr>
      <w:r>
        <w:t>Werkwijze &amp; Planning</w:t>
      </w:r>
    </w:p>
    <w:p w:rsidR="00F72EE3" w:rsidP="00F72EE3" w:rsidRDefault="00F72EE3" w14:paraId="435F3AF1" w14:textId="77C0DCEA">
      <w:pPr>
        <w:pStyle w:val="ListParagraph"/>
        <w:numPr>
          <w:ilvl w:val="0"/>
          <w:numId w:val="21"/>
        </w:numPr>
      </w:pPr>
      <w:r>
        <w:t>Financiële verantwoording</w:t>
      </w:r>
    </w:p>
    <w:p w:rsidR="005F6B54" w:rsidRDefault="005F6B54" w14:paraId="2A080DF0" w14:textId="77777777">
      <w:pPr>
        <w:rPr>
          <w:b/>
          <w:caps/>
          <w:spacing w:val="80"/>
          <w:sz w:val="24"/>
        </w:rPr>
      </w:pPr>
      <w:r>
        <w:br w:type="page"/>
      </w:r>
    </w:p>
    <w:p w:rsidR="009F733E" w:rsidP="005F6B54" w:rsidRDefault="009F733E" w14:paraId="34767815" w14:textId="6D7854D2">
      <w:pPr>
        <w:pStyle w:val="Heading1"/>
      </w:pPr>
      <w:r>
        <w:t>Inleiding</w:t>
      </w:r>
    </w:p>
    <w:p w:rsidR="009F733E" w:rsidP="009F733E" w:rsidRDefault="00A7027B" w14:paraId="3C5AFD77" w14:textId="1BFFB49A">
      <w:r w:rsidRPr="00022666">
        <w:t xml:space="preserve">De impact van </w:t>
      </w:r>
      <w:proofErr w:type="spellStart"/>
      <w:r w:rsidRPr="00022666">
        <w:t>zorggerelateerd</w:t>
      </w:r>
      <w:proofErr w:type="spellEnd"/>
      <w:r w:rsidRPr="00022666">
        <w:t xml:space="preserve"> vervoer op het milieu is groot.</w:t>
      </w:r>
      <w:r>
        <w:t xml:space="preserve"> De vervoersbewegingen van medewerkers en patiënten of cliënten zorgen voor 15 tot 40% van de totale CO</w:t>
      </w:r>
      <w:r w:rsidRPr="00022666">
        <w:rPr>
          <w:vertAlign w:val="subscript"/>
        </w:rPr>
        <w:t>2</w:t>
      </w:r>
      <w:r>
        <w:t xml:space="preserve">-footprint van een gemiddelde </w:t>
      </w:r>
      <w:r w:rsidR="00FF1813">
        <w:t>zorgorganisatie</w:t>
      </w:r>
      <w:r w:rsidRPr="00022666">
        <w:rPr>
          <w:rStyle w:val="FootnoteReference"/>
        </w:rPr>
        <w:footnoteReference w:id="2"/>
      </w:r>
      <w:r w:rsidRPr="00022666">
        <w:t xml:space="preserve">. </w:t>
      </w:r>
      <w:r w:rsidR="00FF1813">
        <w:rPr>
          <w:highlight w:val="yellow"/>
        </w:rPr>
        <w:t>Zorgorganisatie</w:t>
      </w:r>
      <w:r w:rsidRPr="00022666">
        <w:rPr>
          <w:highlight w:val="yellow"/>
        </w:rPr>
        <w:t xml:space="preserve"> X</w:t>
      </w:r>
      <w:r w:rsidRPr="00022666">
        <w:t xml:space="preserve"> </w:t>
      </w:r>
      <w:r>
        <w:t xml:space="preserve">heeft daarom dit duurzaam mobiliteitsbeleid opgesteld.  </w:t>
      </w:r>
    </w:p>
    <w:p w:rsidR="00A7027B" w:rsidP="009F733E" w:rsidRDefault="00A7027B" w14:paraId="46CBB928" w14:textId="3BC03589">
      <w:r>
        <w:t xml:space="preserve">In dit beleidsdocument benoemt </w:t>
      </w:r>
      <w:r w:rsidR="00FF1813">
        <w:rPr>
          <w:highlight w:val="yellow"/>
        </w:rPr>
        <w:t>Zorgorganisatie</w:t>
      </w:r>
      <w:r w:rsidRPr="00022666">
        <w:rPr>
          <w:highlight w:val="yellow"/>
        </w:rPr>
        <w:t xml:space="preserve"> x</w:t>
      </w:r>
      <w:r>
        <w:t xml:space="preserve"> concrete doelen en </w:t>
      </w:r>
      <w:r w:rsidR="0030410E">
        <w:t>bijpassende maatregelen</w:t>
      </w:r>
      <w:r>
        <w:t xml:space="preserve"> om de milieu-impact van de vervoersbewegingen te verkleinen. </w:t>
      </w:r>
      <w:r w:rsidR="0030410E">
        <w:t xml:space="preserve">De werkwijze en planning zijn beknopt toegelicht en tot slot volgt een financiële verantwoording. De volgende definities worden gehanteerd:  </w:t>
      </w:r>
    </w:p>
    <w:p w:rsidRPr="009F733E" w:rsidR="009F733E" w:rsidP="009F733E" w:rsidRDefault="009F733E" w14:paraId="57433262" w14:textId="77777777"/>
    <w:p w:rsidR="005F6B54" w:rsidP="00022666" w:rsidRDefault="005F6B54" w14:paraId="46138AE4" w14:textId="6667BACF">
      <w:pPr>
        <w:pStyle w:val="Heading4"/>
      </w:pPr>
      <w:r>
        <w:t>Definities</w:t>
      </w:r>
    </w:p>
    <w:p w:rsidR="005F6B54" w:rsidP="0086354B" w:rsidRDefault="005F6B54" w14:paraId="76C421F2" w14:textId="77777777">
      <w:pPr>
        <w:pStyle w:val="ListParagraph"/>
        <w:numPr>
          <w:ilvl w:val="0"/>
          <w:numId w:val="29"/>
        </w:numPr>
      </w:pPr>
      <w:r w:rsidRPr="005F6B54">
        <w:rPr>
          <w:rStyle w:val="SubtleEmphasis"/>
        </w:rPr>
        <w:t>Zakelijk verkeer</w:t>
      </w:r>
      <w:r>
        <w:t>: Het reizen van medewerkers voor zakelijke doeleinden bedoeld met uitsluiting van het woon-werkverkeer. Als bijvoorbeeld een werknemer naar de het adres van een patiënt, een andere locatie of een conferentie reist, dan valt dat onder zakelijk verkeer.</w:t>
      </w:r>
    </w:p>
    <w:p w:rsidR="005F6B54" w:rsidP="0086354B" w:rsidRDefault="005F6B54" w14:paraId="73A41919" w14:textId="77777777">
      <w:pPr>
        <w:pStyle w:val="ListParagraph"/>
        <w:numPr>
          <w:ilvl w:val="0"/>
          <w:numId w:val="29"/>
        </w:numPr>
      </w:pPr>
      <w:r w:rsidRPr="005F6B54">
        <w:rPr>
          <w:rStyle w:val="SubtleEmphasis"/>
        </w:rPr>
        <w:t>Woon-werkverkeer</w:t>
      </w:r>
      <w:r>
        <w:t>: Het heen en weer reizen van een werknemer tussen de woon- of verblijfplaats naar een vaste werkplaats. Heeft een werknemer een arbeidsovereenkomst waarin geen vast werkadres staat? Dan gelden alle reizen van de woon- of verblijfplaats naar een bedrijfsadres als woon-werkverkeer.</w:t>
      </w:r>
    </w:p>
    <w:p w:rsidR="005F6B54" w:rsidP="0086354B" w:rsidRDefault="005F6B54" w14:paraId="0198171A" w14:textId="77777777">
      <w:pPr>
        <w:pStyle w:val="ListParagraph"/>
        <w:numPr>
          <w:ilvl w:val="0"/>
          <w:numId w:val="29"/>
        </w:numPr>
      </w:pPr>
      <w:r w:rsidRPr="005F6B54">
        <w:rPr>
          <w:rStyle w:val="SubtleEmphasis"/>
        </w:rPr>
        <w:t>Personenvervoer</w:t>
      </w:r>
      <w:r>
        <w:t>: Het vervoer van personen per auto/bus die vanwege leeftijd of een beperking tijdelijk of chronisch te maken hebben met beperking in hun mobiliteit en daardoor niet zelfstandig kunnen reizen (met uitzondering van het openbaar vervoer).</w:t>
      </w:r>
    </w:p>
    <w:p w:rsidR="005F6B54" w:rsidP="0086354B" w:rsidRDefault="005F6B54" w14:paraId="1852003D" w14:textId="57D2AE72">
      <w:pPr>
        <w:pStyle w:val="ListParagraph"/>
        <w:numPr>
          <w:ilvl w:val="0"/>
          <w:numId w:val="29"/>
        </w:numPr>
      </w:pPr>
      <w:r w:rsidRPr="005F6B54">
        <w:rPr>
          <w:rStyle w:val="SubtleEmphasis"/>
        </w:rPr>
        <w:t>Bezoekersverkeer</w:t>
      </w:r>
      <w:r>
        <w:t xml:space="preserve">: Het heen en weer reizen van bezoekers tussen de woon- of verblijfplaats naar de bezoekerslocatie. Als bijvoorbeeld een patiënt of cliënt naar de </w:t>
      </w:r>
      <w:r w:rsidR="00FF1813">
        <w:t>zorgorganisatie</w:t>
      </w:r>
      <w:r>
        <w:t xml:space="preserve"> reist, dan valt dat onder bezoekersverkeer. </w:t>
      </w:r>
    </w:p>
    <w:p w:rsidR="005F6B54" w:rsidP="0086354B" w:rsidRDefault="005F6B54" w14:paraId="708634EA" w14:textId="3A1CC015">
      <w:pPr>
        <w:pStyle w:val="ListParagraph"/>
        <w:numPr>
          <w:ilvl w:val="0"/>
          <w:numId w:val="29"/>
        </w:numPr>
      </w:pPr>
      <w:r w:rsidRPr="005F6B54">
        <w:rPr>
          <w:rStyle w:val="SubtleEmphasis"/>
        </w:rPr>
        <w:t>Mobiele werktuigen</w:t>
      </w:r>
      <w:r>
        <w:t xml:space="preserve">: Eigen voertuigen die in beginsel geen gebruikmaken van de openbare weg en worden ingezet voor werkzaamheden binnen de </w:t>
      </w:r>
      <w:r w:rsidR="00FF1813">
        <w:t>zorgorganisatie</w:t>
      </w:r>
      <w:r>
        <w:t xml:space="preserve">. Voorbeelden van mobiele werktuigen zijn grasmaaiers, heftrucks en afvalwagens die in het bezit zijn van de </w:t>
      </w:r>
      <w:r w:rsidR="00FF1813">
        <w:t>zorgorganisatie</w:t>
      </w:r>
      <w:r>
        <w:t xml:space="preserve"> zelf.</w:t>
      </w:r>
    </w:p>
    <w:p w:rsidR="00E27E16" w:rsidP="0086354B" w:rsidRDefault="00E27E16" w14:paraId="03462747" w14:textId="666E0E3D">
      <w:pPr>
        <w:pStyle w:val="ListParagraph"/>
        <w:numPr>
          <w:ilvl w:val="0"/>
          <w:numId w:val="29"/>
        </w:numPr>
      </w:pPr>
      <w:r>
        <w:rPr>
          <w:rStyle w:val="SubtleEmphasis"/>
        </w:rPr>
        <w:t>Vervoerskilometers</w:t>
      </w:r>
      <w:r w:rsidRPr="00E27E16">
        <w:t>:</w:t>
      </w:r>
      <w:r>
        <w:t xml:space="preserve"> </w:t>
      </w:r>
      <w:r w:rsidR="004B13EB">
        <w:t>Gereden kilometers in motorvoertuigen waar de organisatie invloed op heeft</w:t>
      </w:r>
      <w:r w:rsidR="0094248A">
        <w:t>.</w:t>
      </w:r>
      <w:r w:rsidR="004B13EB">
        <w:rPr>
          <w:rStyle w:val="FootnoteReference"/>
        </w:rPr>
        <w:footnoteReference w:id="3"/>
      </w:r>
    </w:p>
    <w:p w:rsidR="00571C79" w:rsidP="00571C79" w:rsidRDefault="00571C79" w14:paraId="04B1F0BA" w14:textId="77777777">
      <w:pPr>
        <w:pStyle w:val="ListParagraph"/>
        <w:ind w:left="360"/>
      </w:pPr>
    </w:p>
    <w:p w:rsidR="005F6B54" w:rsidP="005F6B54" w:rsidRDefault="005F6B54" w14:paraId="7918A951" w14:textId="77777777"/>
    <w:p w:rsidRPr="00996049" w:rsidR="00F17648" w:rsidP="00052D86" w:rsidRDefault="00923EA3" w14:paraId="09728175" w14:textId="1C99F8ED">
      <w:pPr>
        <w:pStyle w:val="Heading1"/>
      </w:pPr>
      <w:r>
        <w:t>Doelstellingen</w:t>
      </w:r>
      <w:bookmarkEnd w:id="9"/>
    </w:p>
    <w:p w:rsidR="0042171F" w:rsidP="0042171F" w:rsidRDefault="00FF1813" w14:paraId="2E5ADBF9" w14:textId="0C56BE63">
      <w:pPr>
        <w:autoSpaceDE w:val="0"/>
        <w:autoSpaceDN w:val="0"/>
        <w:adjustRightInd w:val="0"/>
      </w:pPr>
      <w:bookmarkStart w:name="Start" w:id="11"/>
      <w:r>
        <w:rPr>
          <w:highlight w:val="yellow"/>
        </w:rPr>
        <w:t>Zorgorganisatie</w:t>
      </w:r>
      <w:r w:rsidRPr="0042171F" w:rsidR="0042171F">
        <w:rPr>
          <w:highlight w:val="yellow"/>
        </w:rPr>
        <w:t xml:space="preserve"> x</w:t>
      </w:r>
      <w:r w:rsidR="0042171F">
        <w:t xml:space="preserve"> wil </w:t>
      </w:r>
      <w:r w:rsidR="007C00A8">
        <w:t xml:space="preserve">de impact van het vervoer op het milieu verkleinen. </w:t>
      </w:r>
      <w:r>
        <w:rPr>
          <w:highlight w:val="yellow"/>
        </w:rPr>
        <w:t>Zorgorganisatie</w:t>
      </w:r>
      <w:r w:rsidRPr="0042171F" w:rsidR="007C00A8">
        <w:rPr>
          <w:highlight w:val="yellow"/>
        </w:rPr>
        <w:t xml:space="preserve"> x</w:t>
      </w:r>
      <w:r w:rsidR="007C00A8">
        <w:t xml:space="preserve"> wil daartoe het </w:t>
      </w:r>
      <w:r w:rsidR="0042171F">
        <w:t>eigen wagenpark en het zakelijk verkeer verduurzamen, maar ook duurzaam personenvervoer, woon-werk</w:t>
      </w:r>
      <w:r w:rsidR="007C00A8">
        <w:t>-</w:t>
      </w:r>
      <w:r w:rsidR="0042171F">
        <w:t xml:space="preserve"> en bezoekersverkeer stimuleren.</w:t>
      </w:r>
      <w:r w:rsidR="007C00A8">
        <w:t xml:space="preserve"> </w:t>
      </w:r>
      <w:r>
        <w:rPr>
          <w:highlight w:val="yellow"/>
        </w:rPr>
        <w:t>Zorgorganisatie</w:t>
      </w:r>
      <w:r w:rsidRPr="00E27E16" w:rsidR="007C00A8">
        <w:rPr>
          <w:highlight w:val="yellow"/>
        </w:rPr>
        <w:t xml:space="preserve"> x</w:t>
      </w:r>
      <w:r w:rsidR="007C00A8">
        <w:t xml:space="preserve"> stelt de volgende</w:t>
      </w:r>
      <w:r w:rsidR="00981ADF">
        <w:t xml:space="preserve"> hoofd</w:t>
      </w:r>
      <w:r w:rsidR="007C00A8">
        <w:t>doelen:</w:t>
      </w:r>
    </w:p>
    <w:p w:rsidR="0042171F" w:rsidP="0042171F" w:rsidRDefault="0042171F" w14:paraId="6EB5AC2E" w14:textId="77777777">
      <w:pPr>
        <w:autoSpaceDE w:val="0"/>
        <w:autoSpaceDN w:val="0"/>
        <w:adjustRightInd w:val="0"/>
      </w:pPr>
    </w:p>
    <w:p w:rsidR="00D938A0" w:rsidP="00D938A0" w:rsidRDefault="00FF1813" w14:paraId="7AD51C79" w14:textId="76D29056">
      <w:pPr>
        <w:pStyle w:val="ListParagraph"/>
        <w:numPr>
          <w:ilvl w:val="0"/>
          <w:numId w:val="15"/>
        </w:numPr>
        <w:autoSpaceDE w:val="0"/>
        <w:autoSpaceDN w:val="0"/>
        <w:adjustRightInd w:val="0"/>
      </w:pPr>
      <w:r>
        <w:rPr>
          <w:highlight w:val="yellow"/>
        </w:rPr>
        <w:t>Zorgorganisatie</w:t>
      </w:r>
      <w:r w:rsidRPr="009F733E" w:rsidR="00D938A0">
        <w:rPr>
          <w:highlight w:val="yellow"/>
        </w:rPr>
        <w:t xml:space="preserve"> x</w:t>
      </w:r>
      <w:r w:rsidR="00D938A0">
        <w:t xml:space="preserve"> realiseert een CO2-reductie in het eigen wagenpark van </w:t>
      </w:r>
      <w:r w:rsidRPr="00D938A0" w:rsidR="00D938A0">
        <w:rPr>
          <w:highlight w:val="yellow"/>
        </w:rPr>
        <w:t>5</w:t>
      </w:r>
      <w:r w:rsidRPr="00E27E16" w:rsidR="00E27E16">
        <w:rPr>
          <w:highlight w:val="yellow"/>
        </w:rPr>
        <w:t>5</w:t>
      </w:r>
      <w:r w:rsidR="00D938A0">
        <w:t xml:space="preserve">% in 2030 t.o.v. </w:t>
      </w:r>
      <w:r w:rsidRPr="00022666" w:rsidR="00D938A0">
        <w:t xml:space="preserve">referentiejaar </w:t>
      </w:r>
      <w:r w:rsidRPr="00022666" w:rsidR="00D938A0">
        <w:rPr>
          <w:highlight w:val="yellow"/>
        </w:rPr>
        <w:t>2018</w:t>
      </w:r>
      <w:r w:rsidRPr="00022666" w:rsidR="00D938A0">
        <w:t>.</w:t>
      </w:r>
      <w:commentRangeStart w:id="12"/>
      <w:r w:rsidRPr="00022666" w:rsidR="00D938A0">
        <w:t xml:space="preserve"> </w:t>
      </w:r>
      <w:commentRangeEnd w:id="12"/>
      <w:r w:rsidR="00D938A0">
        <w:rPr>
          <w:rStyle w:val="CommentReference"/>
        </w:rPr>
        <w:commentReference w:id="12"/>
      </w:r>
      <w:r w:rsidRPr="00022666" w:rsidR="00D938A0">
        <w:t xml:space="preserve"> </w:t>
      </w:r>
    </w:p>
    <w:p w:rsidR="0042171F" w:rsidP="00022666" w:rsidRDefault="00FF1813" w14:paraId="4A9B60EA" w14:textId="06F8322D">
      <w:pPr>
        <w:pStyle w:val="ListParagraph"/>
        <w:numPr>
          <w:ilvl w:val="0"/>
          <w:numId w:val="15"/>
        </w:numPr>
        <w:autoSpaceDE w:val="0"/>
        <w:autoSpaceDN w:val="0"/>
        <w:adjustRightInd w:val="0"/>
      </w:pPr>
      <w:r>
        <w:rPr>
          <w:highlight w:val="yellow"/>
        </w:rPr>
        <w:t>Zorgorganisatie</w:t>
      </w:r>
      <w:r w:rsidRPr="009F733E" w:rsidR="0042171F">
        <w:rPr>
          <w:highlight w:val="yellow"/>
        </w:rPr>
        <w:t xml:space="preserve"> x</w:t>
      </w:r>
      <w:r w:rsidR="0042171F">
        <w:t xml:space="preserve"> </w:t>
      </w:r>
      <w:r w:rsidR="007C00A8">
        <w:t xml:space="preserve">realiseert </w:t>
      </w:r>
      <w:r w:rsidR="004F7792">
        <w:t xml:space="preserve">een </w:t>
      </w:r>
      <w:r w:rsidR="0042171F">
        <w:t xml:space="preserve">volledig </w:t>
      </w:r>
      <w:proofErr w:type="spellStart"/>
      <w:r w:rsidR="004F7792">
        <w:t>emissieloos</w:t>
      </w:r>
      <w:proofErr w:type="spellEnd"/>
      <w:r w:rsidR="004F7792">
        <w:t xml:space="preserve"> </w:t>
      </w:r>
      <w:r w:rsidR="0042171F">
        <w:t>eigen wagenpark in 2050</w:t>
      </w:r>
      <w:r w:rsidR="004F7792">
        <w:t>.</w:t>
      </w:r>
      <w:r w:rsidRPr="004F7792" w:rsidR="004F7792">
        <w:t xml:space="preserve"> </w:t>
      </w:r>
    </w:p>
    <w:p w:rsidRPr="00B46E39" w:rsidR="00981ADF" w:rsidP="00022666" w:rsidRDefault="00FF1813" w14:paraId="4A2ECC91" w14:textId="5616D2FB">
      <w:pPr>
        <w:pStyle w:val="ListParagraph"/>
        <w:numPr>
          <w:ilvl w:val="0"/>
          <w:numId w:val="15"/>
        </w:numPr>
        <w:autoSpaceDE w:val="0"/>
        <w:autoSpaceDN w:val="0"/>
        <w:adjustRightInd w:val="0"/>
      </w:pPr>
      <w:r>
        <w:rPr>
          <w:highlight w:val="yellow"/>
        </w:rPr>
        <w:t>Zorgorganisatie</w:t>
      </w:r>
      <w:r w:rsidRPr="009F733E" w:rsidR="0042171F">
        <w:rPr>
          <w:highlight w:val="yellow"/>
        </w:rPr>
        <w:t xml:space="preserve"> x</w:t>
      </w:r>
      <w:r w:rsidR="0042171F">
        <w:t xml:space="preserve"> </w:t>
      </w:r>
      <w:r w:rsidR="00CA0D31">
        <w:t xml:space="preserve">levert </w:t>
      </w:r>
      <w:r w:rsidR="00B46E39">
        <w:t xml:space="preserve">haar bijdrage aan </w:t>
      </w:r>
      <w:r w:rsidR="00D938A0">
        <w:t>het verduurzamen van</w:t>
      </w:r>
      <w:r w:rsidR="0042171F">
        <w:t xml:space="preserve"> </w:t>
      </w:r>
      <w:r w:rsidR="00D938A0">
        <w:t xml:space="preserve">gedeclareerd zakelijk vervoer, </w:t>
      </w:r>
      <w:r w:rsidR="0042171F">
        <w:t>woon-werk</w:t>
      </w:r>
      <w:r w:rsidR="00022666">
        <w:t>-,</w:t>
      </w:r>
      <w:r w:rsidR="0042171F">
        <w:t xml:space="preserve"> bezoekersverkeer</w:t>
      </w:r>
      <w:r w:rsidR="00022666">
        <w:t xml:space="preserve"> en personenvervoer</w:t>
      </w:r>
      <w:r w:rsidR="0042171F">
        <w:t xml:space="preserve"> </w:t>
      </w:r>
      <w:r w:rsidR="00CA0D31">
        <w:t xml:space="preserve">door het gebruik van fiets en ov te stimuleren en </w:t>
      </w:r>
      <w:r w:rsidR="00022666">
        <w:t xml:space="preserve">het gebruik van </w:t>
      </w:r>
      <w:r w:rsidR="00CA0D31">
        <w:t xml:space="preserve">de auto te </w:t>
      </w:r>
      <w:r w:rsidR="00022666">
        <w:t>ontmoedigen.</w:t>
      </w:r>
    </w:p>
    <w:p w:rsidR="0042171F" w:rsidP="0042171F" w:rsidRDefault="0042171F" w14:paraId="00F9467A" w14:textId="7C9D32A6">
      <w:pPr>
        <w:autoSpaceDE w:val="0"/>
        <w:autoSpaceDN w:val="0"/>
        <w:adjustRightInd w:val="0"/>
        <w:rPr>
          <w:rFonts w:ascii="Calibri" w:hAnsi="Calibri" w:cs="Calibri"/>
        </w:rPr>
      </w:pPr>
    </w:p>
    <w:p w:rsidR="00981ADF" w:rsidP="0042171F" w:rsidRDefault="00981ADF" w14:paraId="35AD0E8E" w14:textId="44A8CD50">
      <w:pPr>
        <w:autoSpaceDE w:val="0"/>
        <w:autoSpaceDN w:val="0"/>
        <w:adjustRightInd w:val="0"/>
        <w:rPr>
          <w:rFonts w:cs="Calibri"/>
        </w:rPr>
      </w:pPr>
      <w:r>
        <w:rPr>
          <w:rFonts w:cs="Calibri"/>
        </w:rPr>
        <w:t xml:space="preserve">Om bovenstaande doelen concreter te maken heeft </w:t>
      </w:r>
      <w:r w:rsidR="00FF1813">
        <w:rPr>
          <w:rFonts w:cs="Calibri"/>
          <w:highlight w:val="yellow"/>
        </w:rPr>
        <w:t>Zorgorganisatie</w:t>
      </w:r>
      <w:r w:rsidRPr="00022666">
        <w:rPr>
          <w:rFonts w:cs="Calibri"/>
          <w:highlight w:val="yellow"/>
        </w:rPr>
        <w:t xml:space="preserve"> x</w:t>
      </w:r>
      <w:r w:rsidR="00B3571F">
        <w:rPr>
          <w:rFonts w:cs="Calibri"/>
        </w:rPr>
        <w:t xml:space="preserve"> subdoelen gedefinieerd die toe te passen zijn op alle verkeersvormen. Deze subdoelen volgen de trias energetica</w:t>
      </w:r>
      <w:r w:rsidR="0030410E">
        <w:rPr>
          <w:rFonts w:cs="Calibri"/>
        </w:rPr>
        <w:t xml:space="preserve"> en zijn in het volgende hoofdstuk </w:t>
      </w:r>
      <w:r w:rsidR="0086354B">
        <w:rPr>
          <w:rFonts w:cs="Calibri"/>
        </w:rPr>
        <w:t>voorzien van</w:t>
      </w:r>
      <w:r w:rsidR="00022666">
        <w:rPr>
          <w:rFonts w:cs="Calibri"/>
        </w:rPr>
        <w:t xml:space="preserve"> </w:t>
      </w:r>
      <w:r w:rsidR="0030410E">
        <w:rPr>
          <w:rFonts w:cs="Calibri"/>
        </w:rPr>
        <w:t>bijpassende maatregelen</w:t>
      </w:r>
      <w:r w:rsidR="006779FF">
        <w:rPr>
          <w:rFonts w:cs="Calibri"/>
        </w:rPr>
        <w:t>. Deze subdoelen zijn geordend op basis van impact. Daarbij heeft subdoel 1 de meeste impact en hebben maatregelen die bijdrage aan dit subdoel dus de hoogste prioriteit.</w:t>
      </w:r>
    </w:p>
    <w:p w:rsidR="00B3571F" w:rsidP="0042171F" w:rsidRDefault="00B3571F" w14:paraId="6E1D051B" w14:textId="6A59C5B5">
      <w:pPr>
        <w:autoSpaceDE w:val="0"/>
        <w:autoSpaceDN w:val="0"/>
        <w:adjustRightInd w:val="0"/>
        <w:rPr>
          <w:rFonts w:cs="Calibri"/>
        </w:rPr>
      </w:pPr>
    </w:p>
    <w:p w:rsidR="00B3571F" w:rsidP="00022666" w:rsidRDefault="00FF1813" w14:paraId="110295FC" w14:textId="1AD93FA5">
      <w:pPr>
        <w:pStyle w:val="ListParagraph"/>
        <w:numPr>
          <w:ilvl w:val="0"/>
          <w:numId w:val="16"/>
        </w:numPr>
        <w:autoSpaceDE w:val="0"/>
        <w:autoSpaceDN w:val="0"/>
        <w:adjustRightInd w:val="0"/>
        <w:rPr>
          <w:rFonts w:cs="Calibri"/>
        </w:rPr>
      </w:pPr>
      <w:r>
        <w:rPr>
          <w:rFonts w:cs="Calibri"/>
          <w:highlight w:val="yellow"/>
        </w:rPr>
        <w:t>Zorgorganisatie</w:t>
      </w:r>
      <w:r w:rsidRPr="0086354B" w:rsidR="00B3571F">
        <w:rPr>
          <w:rFonts w:cs="Calibri"/>
          <w:highlight w:val="yellow"/>
        </w:rPr>
        <w:t xml:space="preserve"> x</w:t>
      </w:r>
      <w:r w:rsidR="00B3571F">
        <w:rPr>
          <w:rFonts w:cs="Calibri"/>
        </w:rPr>
        <w:t xml:space="preserve"> beperkt het aantal </w:t>
      </w:r>
      <w:r w:rsidR="00022666">
        <w:rPr>
          <w:rFonts w:cs="Calibri"/>
        </w:rPr>
        <w:t>vervoers</w:t>
      </w:r>
      <w:r w:rsidR="00B3571F">
        <w:rPr>
          <w:rFonts w:cs="Calibri"/>
        </w:rPr>
        <w:t xml:space="preserve">kilometers zo ver mogelijk; </w:t>
      </w:r>
    </w:p>
    <w:p w:rsidR="00115ED0" w:rsidP="00115ED0" w:rsidRDefault="00FF1813" w14:paraId="331257EC" w14:textId="1B6B5EA8">
      <w:pPr>
        <w:pStyle w:val="ListParagraph"/>
        <w:numPr>
          <w:ilvl w:val="0"/>
          <w:numId w:val="16"/>
        </w:numPr>
        <w:autoSpaceDE w:val="0"/>
        <w:autoSpaceDN w:val="0"/>
        <w:adjustRightInd w:val="0"/>
        <w:rPr>
          <w:rFonts w:cs="Calibri"/>
        </w:rPr>
      </w:pPr>
      <w:r>
        <w:rPr>
          <w:rFonts w:cs="Calibri"/>
          <w:highlight w:val="yellow"/>
        </w:rPr>
        <w:t>Zorgorganisatie</w:t>
      </w:r>
      <w:r w:rsidRPr="0086354B" w:rsidR="00115ED0">
        <w:rPr>
          <w:rFonts w:cs="Calibri"/>
          <w:highlight w:val="yellow"/>
        </w:rPr>
        <w:t xml:space="preserve"> x</w:t>
      </w:r>
      <w:r w:rsidR="00115ED0">
        <w:rPr>
          <w:rFonts w:cs="Calibri"/>
        </w:rPr>
        <w:t xml:space="preserve"> maximaliseert het gebruik van duurzaam vervoer;</w:t>
      </w:r>
    </w:p>
    <w:p w:rsidR="00B3571F" w:rsidP="00022666" w:rsidRDefault="00FF1813" w14:paraId="0D40D451" w14:textId="011B11FA">
      <w:pPr>
        <w:pStyle w:val="ListParagraph"/>
        <w:numPr>
          <w:ilvl w:val="1"/>
          <w:numId w:val="16"/>
        </w:numPr>
        <w:autoSpaceDE w:val="0"/>
        <w:autoSpaceDN w:val="0"/>
        <w:adjustRightInd w:val="0"/>
        <w:rPr>
          <w:rFonts w:cs="Calibri"/>
        </w:rPr>
      </w:pPr>
      <w:r>
        <w:rPr>
          <w:rFonts w:cs="Calibri"/>
          <w:highlight w:val="yellow"/>
        </w:rPr>
        <w:t>Zorgorganisatie</w:t>
      </w:r>
      <w:r w:rsidRPr="0086354B" w:rsidR="00B3571F">
        <w:rPr>
          <w:rFonts w:cs="Calibri"/>
          <w:highlight w:val="yellow"/>
        </w:rPr>
        <w:t xml:space="preserve"> x</w:t>
      </w:r>
      <w:r w:rsidR="00B3571F">
        <w:rPr>
          <w:rFonts w:cs="Calibri"/>
        </w:rPr>
        <w:t xml:space="preserve"> </w:t>
      </w:r>
      <w:r w:rsidR="00115ED0">
        <w:rPr>
          <w:rFonts w:cs="Calibri"/>
        </w:rPr>
        <w:t>maximaliseert</w:t>
      </w:r>
      <w:r w:rsidR="00B3571F">
        <w:rPr>
          <w:rFonts w:cs="Calibri"/>
        </w:rPr>
        <w:t xml:space="preserve"> het gebruik van fiets en OV </w:t>
      </w:r>
      <w:r w:rsidR="006779FF">
        <w:rPr>
          <w:rFonts w:cs="Calibri"/>
        </w:rPr>
        <w:t>(</w:t>
      </w:r>
      <w:r w:rsidR="00B3571F">
        <w:rPr>
          <w:rFonts w:cs="Calibri"/>
        </w:rPr>
        <w:t>waar dit een goed alternatief is op het gebruik van de auto</w:t>
      </w:r>
      <w:r w:rsidR="006779FF">
        <w:rPr>
          <w:rFonts w:cs="Calibri"/>
        </w:rPr>
        <w:t>)</w:t>
      </w:r>
      <w:r w:rsidR="00B3571F">
        <w:rPr>
          <w:rFonts w:cs="Calibri"/>
        </w:rPr>
        <w:t>;</w:t>
      </w:r>
    </w:p>
    <w:p w:rsidR="00B3571F" w:rsidP="00022666" w:rsidRDefault="00FF4461" w14:paraId="57B83A4B" w14:textId="74EDEC37">
      <w:pPr>
        <w:pStyle w:val="ListParagraph"/>
        <w:numPr>
          <w:ilvl w:val="1"/>
          <w:numId w:val="16"/>
        </w:numPr>
        <w:autoSpaceDE w:val="0"/>
        <w:autoSpaceDN w:val="0"/>
        <w:adjustRightInd w:val="0"/>
        <w:rPr>
          <w:rFonts w:cs="Calibri"/>
        </w:rPr>
      </w:pPr>
      <w:r w:rsidRPr="0086354B">
        <w:rPr>
          <w:rFonts w:cs="Calibri"/>
        </w:rPr>
        <w:t>Als</w:t>
      </w:r>
      <w:r w:rsidRPr="0086354B" w:rsidR="008C3DCA">
        <w:rPr>
          <w:rFonts w:cs="Calibri"/>
        </w:rPr>
        <w:t xml:space="preserve"> alternatief vervoer geen optie is, maximaliseert </w:t>
      </w:r>
      <w:r w:rsidR="00FF1813">
        <w:rPr>
          <w:rFonts w:cs="Calibri"/>
          <w:highlight w:val="yellow"/>
        </w:rPr>
        <w:t>zorgorganisatie</w:t>
      </w:r>
      <w:r w:rsidRPr="0086354B" w:rsidR="00B3571F">
        <w:rPr>
          <w:rFonts w:cs="Calibri"/>
          <w:highlight w:val="yellow"/>
        </w:rPr>
        <w:t xml:space="preserve"> </w:t>
      </w:r>
      <w:r w:rsidRPr="0086354B" w:rsidR="00115ED0">
        <w:rPr>
          <w:rFonts w:cs="Calibri"/>
          <w:highlight w:val="yellow"/>
        </w:rPr>
        <w:t>x</w:t>
      </w:r>
      <w:r w:rsidR="00B3571F">
        <w:rPr>
          <w:rFonts w:cs="Calibri"/>
        </w:rPr>
        <w:t xml:space="preserve"> het gebruik van fossielvrije auto’s </w:t>
      </w:r>
      <w:r w:rsidR="008C3DCA">
        <w:rPr>
          <w:rFonts w:cs="Calibri"/>
        </w:rPr>
        <w:t>(</w:t>
      </w:r>
      <w:r w:rsidR="00B3571F">
        <w:rPr>
          <w:rFonts w:cs="Calibri"/>
        </w:rPr>
        <w:t>waar dit een goed alternatief is voor het gebruik van fossiele auto’s</w:t>
      </w:r>
      <w:r w:rsidR="008C3DCA">
        <w:rPr>
          <w:rFonts w:cs="Calibri"/>
        </w:rPr>
        <w:t>)</w:t>
      </w:r>
      <w:r w:rsidR="00B3571F">
        <w:rPr>
          <w:rFonts w:cs="Calibri"/>
        </w:rPr>
        <w:t xml:space="preserve">. </w:t>
      </w:r>
    </w:p>
    <w:p w:rsidRPr="00022666" w:rsidR="00B3571F" w:rsidP="00022666" w:rsidRDefault="00FF1813" w14:paraId="38BA46C3" w14:textId="201CB28B">
      <w:pPr>
        <w:pStyle w:val="ListParagraph"/>
        <w:numPr>
          <w:ilvl w:val="0"/>
          <w:numId w:val="16"/>
        </w:numPr>
        <w:autoSpaceDE w:val="0"/>
        <w:autoSpaceDN w:val="0"/>
        <w:adjustRightInd w:val="0"/>
        <w:rPr>
          <w:rFonts w:cs="Calibri"/>
        </w:rPr>
      </w:pPr>
      <w:r>
        <w:rPr>
          <w:rFonts w:cs="Calibri"/>
          <w:highlight w:val="yellow"/>
        </w:rPr>
        <w:t>Zorgorganisatie</w:t>
      </w:r>
      <w:r w:rsidRPr="0086354B" w:rsidR="00115ED0">
        <w:rPr>
          <w:rFonts w:cs="Calibri"/>
          <w:highlight w:val="yellow"/>
        </w:rPr>
        <w:t xml:space="preserve"> x</w:t>
      </w:r>
      <w:r w:rsidR="00115ED0">
        <w:rPr>
          <w:rFonts w:cs="Calibri"/>
        </w:rPr>
        <w:t xml:space="preserve"> minimaliseert de resterende impact van fossiele auto’s door zo schoon en zuinig mogelijk te rijden. </w:t>
      </w:r>
    </w:p>
    <w:p w:rsidR="00981ADF" w:rsidP="0042171F" w:rsidRDefault="00981ADF" w14:paraId="5F4EFCE9" w14:textId="77777777">
      <w:pPr>
        <w:autoSpaceDE w:val="0"/>
        <w:autoSpaceDN w:val="0"/>
        <w:adjustRightInd w:val="0"/>
        <w:rPr>
          <w:rFonts w:ascii="Calibri" w:hAnsi="Calibri" w:cs="Calibri"/>
        </w:rPr>
      </w:pPr>
    </w:p>
    <w:p w:rsidR="0042171F" w:rsidP="0042171F" w:rsidRDefault="0042171F" w14:paraId="76115A0F" w14:textId="0CE36C41">
      <w:pPr>
        <w:autoSpaceDE w:val="0"/>
        <w:autoSpaceDN w:val="0"/>
        <w:adjustRightInd w:val="0"/>
      </w:pPr>
      <w:r w:rsidRPr="0042171F">
        <w:t xml:space="preserve">In dit Mobiliteitsbeleid is </w:t>
      </w:r>
      <w:r w:rsidRPr="0042171F" w:rsidR="00FF4461">
        <w:t>opgenomen</w:t>
      </w:r>
      <w:r w:rsidRPr="0042171F">
        <w:t xml:space="preserve"> welke maatregelen </w:t>
      </w:r>
      <w:r w:rsidR="00FF1813">
        <w:rPr>
          <w:highlight w:val="yellow"/>
        </w:rPr>
        <w:t>Zorgorganisatie</w:t>
      </w:r>
      <w:r w:rsidRPr="009F733E" w:rsidR="009F733E">
        <w:rPr>
          <w:highlight w:val="yellow"/>
        </w:rPr>
        <w:t xml:space="preserve"> x</w:t>
      </w:r>
      <w:r w:rsidRPr="0042171F">
        <w:t xml:space="preserve"> toepast om de milieu-impact door het vervoer voor de </w:t>
      </w:r>
      <w:r w:rsidR="00FF1813">
        <w:t>zorgorganisatie</w:t>
      </w:r>
      <w:r w:rsidRPr="0042171F">
        <w:t xml:space="preserve"> te reduceren. </w:t>
      </w:r>
      <w:r w:rsidR="00CA0D31">
        <w:t xml:space="preserve">Hiermee voldoet </w:t>
      </w:r>
      <w:r w:rsidR="00FF1813">
        <w:rPr>
          <w:highlight w:val="yellow"/>
        </w:rPr>
        <w:t>Zorgorganisatie</w:t>
      </w:r>
      <w:r w:rsidRPr="009F733E" w:rsidR="00CA0D31">
        <w:rPr>
          <w:highlight w:val="yellow"/>
        </w:rPr>
        <w:t xml:space="preserve"> x</w:t>
      </w:r>
      <w:r w:rsidRPr="00022666" w:rsidR="00CA0D31">
        <w:t xml:space="preserve"> </w:t>
      </w:r>
      <w:r w:rsidR="00FF4461">
        <w:t>ook</w:t>
      </w:r>
      <w:r w:rsidR="00CA0D31">
        <w:t xml:space="preserve"> </w:t>
      </w:r>
      <w:r w:rsidRPr="00022666" w:rsidR="00CA0D31">
        <w:t xml:space="preserve">aan </w:t>
      </w:r>
      <w:r w:rsidR="00CA0D31">
        <w:t xml:space="preserve">de eisen uit de </w:t>
      </w:r>
      <w:r w:rsidRPr="00066CD7" w:rsidR="00CA0D31">
        <w:rPr>
          <w:b/>
        </w:rPr>
        <w:t>Milieuthermometer Zorg</w:t>
      </w:r>
      <w:r w:rsidR="00CA0D31">
        <w:t xml:space="preserve"> en aan de ambitie uit het </w:t>
      </w:r>
      <w:r w:rsidRPr="00066CD7" w:rsidR="00CA0D31">
        <w:rPr>
          <w:b/>
        </w:rPr>
        <w:t>Klimaatakkoord</w:t>
      </w:r>
      <w:r w:rsidR="00CA0D31">
        <w:t xml:space="preserve"> en de </w:t>
      </w:r>
      <w:r w:rsidRPr="00066CD7" w:rsidR="00CA0D31">
        <w:rPr>
          <w:b/>
        </w:rPr>
        <w:t>Green Deal</w:t>
      </w:r>
      <w:r w:rsidR="00FF4461">
        <w:rPr>
          <w:b/>
        </w:rPr>
        <w:t xml:space="preserve"> Duurzame</w:t>
      </w:r>
      <w:r w:rsidRPr="00066CD7" w:rsidR="00CA0D31">
        <w:rPr>
          <w:b/>
        </w:rPr>
        <w:t xml:space="preserve"> Zorg</w:t>
      </w:r>
      <w:r w:rsidR="00CA0D31">
        <w:t xml:space="preserve">. </w:t>
      </w:r>
    </w:p>
    <w:bookmarkEnd w:id="11"/>
    <w:p w:rsidR="00293EB9" w:rsidRDefault="00293EB9" w14:paraId="0CA39CD7" w14:textId="77777777">
      <w:pPr>
        <w:rPr>
          <w:b/>
          <w:caps/>
          <w:spacing w:val="80"/>
          <w:sz w:val="24"/>
        </w:rPr>
      </w:pPr>
    </w:p>
    <w:p w:rsidR="0094248A" w:rsidRDefault="0094248A" w14:paraId="20CE1EA0" w14:textId="77777777">
      <w:pPr>
        <w:rPr>
          <w:b/>
          <w:caps/>
          <w:spacing w:val="80"/>
          <w:sz w:val="24"/>
        </w:rPr>
      </w:pPr>
    </w:p>
    <w:p w:rsidRPr="00996049" w:rsidR="00996049" w:rsidP="0042171F" w:rsidRDefault="009A0A4B" w14:paraId="40E0291E" w14:textId="01809461">
      <w:pPr>
        <w:pStyle w:val="Heading1"/>
      </w:pPr>
      <w:bookmarkStart w:name="_Toc90471954" w:id="13"/>
      <w:r>
        <w:t>Maatregelen</w:t>
      </w:r>
      <w:bookmarkEnd w:id="13"/>
    </w:p>
    <w:p w:rsidR="00D93F2D" w:rsidRDefault="00C8416D" w14:paraId="274560E0" w14:textId="0AD62DB2">
      <w:r>
        <w:t xml:space="preserve">Om de doelen te behalen, voert </w:t>
      </w:r>
      <w:r w:rsidR="00FF1813">
        <w:rPr>
          <w:highlight w:val="yellow"/>
        </w:rPr>
        <w:t>Zorgorganisatie</w:t>
      </w:r>
      <w:r w:rsidRPr="00066CD7">
        <w:rPr>
          <w:highlight w:val="yellow"/>
        </w:rPr>
        <w:t xml:space="preserve"> x</w:t>
      </w:r>
      <w:r>
        <w:t xml:space="preserve"> de onderstaande maatregelen uit. </w:t>
      </w:r>
      <w:r w:rsidR="006216A7">
        <w:t>Deze r</w:t>
      </w:r>
      <w:r>
        <w:t>ich</w:t>
      </w:r>
      <w:r w:rsidR="006216A7">
        <w:t xml:space="preserve">ten zich allereerst op voorkomen van vervoer. </w:t>
      </w:r>
    </w:p>
    <w:p w:rsidR="00D93F2D" w:rsidRDefault="00D93F2D" w14:paraId="4DB180AB" w14:textId="77777777"/>
    <w:tbl>
      <w:tblPr>
        <w:tblStyle w:val="TableGrid"/>
        <w:tblW w:w="8902" w:type="dxa"/>
        <w:tblLayout w:type="fixed"/>
        <w:tblCellMar>
          <w:top w:w="113" w:type="dxa"/>
          <w:left w:w="57" w:type="dxa"/>
          <w:bottom w:w="113" w:type="dxa"/>
          <w:right w:w="57" w:type="dxa"/>
        </w:tblCellMar>
        <w:tblLook w:val="04A0" w:firstRow="1" w:lastRow="0" w:firstColumn="1" w:lastColumn="0" w:noHBand="0" w:noVBand="1"/>
      </w:tblPr>
      <w:tblGrid>
        <w:gridCol w:w="5669"/>
        <w:gridCol w:w="538"/>
        <w:gridCol w:w="539"/>
        <w:gridCol w:w="539"/>
        <w:gridCol w:w="539"/>
        <w:gridCol w:w="539"/>
        <w:gridCol w:w="539"/>
      </w:tblGrid>
      <w:tr w:rsidRPr="00750F9A" w:rsidR="006216A7" w:rsidTr="3216F25F" w14:paraId="5F0C7C41" w14:textId="77777777">
        <w:trPr>
          <w:cantSplit/>
          <w:trHeight w:val="1894"/>
        </w:trPr>
        <w:tc>
          <w:tcPr>
            <w:tcW w:w="5669" w:type="dxa"/>
            <w:tcBorders>
              <w:top w:val="single" w:color="FFFFFF" w:themeColor="background1" w:sz="6" w:space="0"/>
              <w:left w:val="single" w:color="808080" w:themeColor="background1" w:themeShade="80" w:sz="6" w:space="0"/>
              <w:bottom w:val="nil"/>
              <w:right w:val="single" w:color="808080" w:themeColor="background1" w:themeShade="80" w:sz="6" w:space="0"/>
            </w:tcBorders>
            <w:tcMar/>
            <w:vAlign w:val="center"/>
          </w:tcPr>
          <w:p w:rsidR="006216A7" w:rsidP="006216A7" w:rsidRDefault="006216A7" w14:paraId="0B6306FB" w14:textId="58A3AA2E">
            <w:pPr>
              <w:tabs>
                <w:tab w:val="left" w:pos="907"/>
              </w:tabs>
              <w:jc w:val="center"/>
              <w:rPr>
                <w:color w:val="000000"/>
              </w:rPr>
            </w:pPr>
            <w:commentRangeStart w:id="14"/>
            <w:r w:rsidRPr="009E0F22">
              <w:rPr>
                <w:b/>
                <w:color w:val="000000"/>
              </w:rPr>
              <w:t>MAATREGEL</w:t>
            </w:r>
            <w:commentRangeEnd w:id="14"/>
            <w:r w:rsidRPr="009E0F22">
              <w:rPr>
                <w:rStyle w:val="CommentReference"/>
                <w:rFonts w:cs="Times New Roman"/>
                <w:lang w:eastAsia="en-US"/>
              </w:rPr>
              <w:commentReference w:id="14"/>
            </w:r>
          </w:p>
        </w:tc>
        <w:tc>
          <w:tcPr>
            <w:tcW w:w="538" w:type="dxa"/>
            <w:tcBorders>
              <w:top w:val="single" w:color="FFFFFF" w:themeColor="background1" w:sz="6" w:space="0"/>
              <w:left w:val="single" w:color="808080" w:themeColor="background1" w:themeShade="80" w:sz="6" w:space="0"/>
              <w:bottom w:val="nil"/>
              <w:right w:val="single" w:color="808080" w:themeColor="background1" w:themeShade="80" w:sz="6" w:space="0"/>
            </w:tcBorders>
            <w:tcMar/>
            <w:textDirection w:val="btLr"/>
          </w:tcPr>
          <w:p w:rsidR="006216A7" w:rsidP="00066CD7" w:rsidRDefault="006216A7" w14:paraId="1FBD93FB" w14:textId="11CD4880">
            <w:pPr>
              <w:tabs>
                <w:tab w:val="left" w:pos="907"/>
              </w:tabs>
              <w:ind w:left="113" w:right="113"/>
              <w:rPr>
                <w:color w:val="000000"/>
              </w:rPr>
            </w:pPr>
            <w:r>
              <w:rPr>
                <w:color w:val="000000"/>
              </w:rPr>
              <w:t>Zakelijk</w:t>
            </w:r>
          </w:p>
        </w:tc>
        <w:tc>
          <w:tcPr>
            <w:tcW w:w="539" w:type="dxa"/>
            <w:tcBorders>
              <w:top w:val="single" w:color="FFFFFF" w:themeColor="background1" w:sz="6" w:space="0"/>
              <w:left w:val="single" w:color="808080" w:themeColor="background1" w:themeShade="80" w:sz="6" w:space="0"/>
              <w:bottom w:val="nil"/>
              <w:right w:val="single" w:color="808080" w:themeColor="background1" w:themeShade="80" w:sz="6" w:space="0"/>
            </w:tcBorders>
            <w:tcMar/>
            <w:textDirection w:val="btLr"/>
          </w:tcPr>
          <w:p w:rsidR="006216A7" w:rsidP="00066CD7" w:rsidRDefault="00C376F0" w14:paraId="46E2B7F5" w14:textId="543DE0B3">
            <w:pPr>
              <w:tabs>
                <w:tab w:val="left" w:pos="907"/>
              </w:tabs>
              <w:ind w:left="113" w:right="113"/>
              <w:rPr>
                <w:color w:val="000000"/>
              </w:rPr>
            </w:pPr>
            <w:r>
              <w:rPr>
                <w:color w:val="000000"/>
              </w:rPr>
              <w:t>Goederen</w:t>
            </w:r>
          </w:p>
        </w:tc>
        <w:tc>
          <w:tcPr>
            <w:tcW w:w="539" w:type="dxa"/>
            <w:tcBorders>
              <w:top w:val="single" w:color="FFFFFF" w:themeColor="background1" w:sz="6" w:space="0"/>
              <w:left w:val="single" w:color="808080" w:themeColor="background1" w:themeShade="80" w:sz="6" w:space="0"/>
              <w:bottom w:val="nil"/>
              <w:right w:val="single" w:color="808080" w:themeColor="background1" w:themeShade="80" w:sz="6" w:space="0"/>
            </w:tcBorders>
            <w:tcMar/>
            <w:textDirection w:val="btLr"/>
          </w:tcPr>
          <w:p w:rsidR="006216A7" w:rsidP="00066CD7" w:rsidRDefault="00C376F0" w14:paraId="02B81F8E" w14:textId="37B432FA">
            <w:pPr>
              <w:tabs>
                <w:tab w:val="left" w:pos="907"/>
              </w:tabs>
              <w:ind w:left="113" w:right="113"/>
              <w:rPr>
                <w:color w:val="000000"/>
              </w:rPr>
            </w:pPr>
            <w:r>
              <w:rPr>
                <w:color w:val="000000"/>
              </w:rPr>
              <w:t>Werktuigen</w:t>
            </w:r>
          </w:p>
        </w:tc>
        <w:tc>
          <w:tcPr>
            <w:tcW w:w="539" w:type="dxa"/>
            <w:tcBorders>
              <w:top w:val="single" w:color="FFFFFF" w:themeColor="background1" w:sz="6" w:space="0"/>
              <w:left w:val="single" w:color="808080" w:themeColor="background1" w:themeShade="80" w:sz="6" w:space="0"/>
              <w:bottom w:val="nil"/>
              <w:right w:val="single" w:color="808080" w:themeColor="background1" w:themeShade="80" w:sz="6" w:space="0"/>
            </w:tcBorders>
            <w:tcMar/>
            <w:textDirection w:val="btLr"/>
          </w:tcPr>
          <w:p w:rsidR="006216A7" w:rsidP="00066CD7" w:rsidRDefault="00C376F0" w14:paraId="6C9F2D20" w14:textId="23C928F9">
            <w:pPr>
              <w:tabs>
                <w:tab w:val="left" w:pos="907"/>
              </w:tabs>
              <w:ind w:left="113" w:right="113"/>
              <w:rPr>
                <w:color w:val="000000"/>
              </w:rPr>
            </w:pPr>
            <w:r>
              <w:rPr>
                <w:color w:val="000000"/>
              </w:rPr>
              <w:t>Personen</w:t>
            </w:r>
          </w:p>
        </w:tc>
        <w:tc>
          <w:tcPr>
            <w:tcW w:w="539" w:type="dxa"/>
            <w:tcBorders>
              <w:top w:val="single" w:color="FFFFFF" w:themeColor="background1" w:sz="6" w:space="0"/>
              <w:left w:val="single" w:color="808080" w:themeColor="background1" w:themeShade="80" w:sz="6" w:space="0"/>
              <w:bottom w:val="nil"/>
              <w:right w:val="single" w:color="808080" w:themeColor="background1" w:themeShade="80" w:sz="6" w:space="0"/>
            </w:tcBorders>
            <w:tcMar/>
            <w:textDirection w:val="btLr"/>
          </w:tcPr>
          <w:p w:rsidR="006216A7" w:rsidP="00066CD7" w:rsidRDefault="00C376F0" w14:paraId="1B526797" w14:textId="767CC96B">
            <w:pPr>
              <w:tabs>
                <w:tab w:val="left" w:pos="907"/>
              </w:tabs>
              <w:ind w:left="113" w:right="113"/>
              <w:rPr>
                <w:color w:val="000000"/>
              </w:rPr>
            </w:pPr>
            <w:r>
              <w:rPr>
                <w:color w:val="000000"/>
              </w:rPr>
              <w:t>Woon-werk</w:t>
            </w:r>
          </w:p>
        </w:tc>
        <w:tc>
          <w:tcPr>
            <w:tcW w:w="539" w:type="dxa"/>
            <w:tcBorders>
              <w:top w:val="single" w:color="FFFFFF" w:themeColor="background1" w:sz="6" w:space="0"/>
              <w:left w:val="single" w:color="808080" w:themeColor="background1" w:themeShade="80" w:sz="6" w:space="0"/>
              <w:bottom w:val="nil"/>
              <w:right w:val="single" w:color="808080" w:themeColor="background1" w:themeShade="80" w:sz="6" w:space="0"/>
            </w:tcBorders>
            <w:tcMar/>
            <w:textDirection w:val="btLr"/>
            <w:hideMark/>
          </w:tcPr>
          <w:p w:rsidRPr="00750F9A" w:rsidR="006216A7" w:rsidP="00066CD7" w:rsidRDefault="00C376F0" w14:paraId="31931AB7" w14:textId="412686C4">
            <w:pPr>
              <w:tabs>
                <w:tab w:val="left" w:pos="907"/>
              </w:tabs>
              <w:ind w:left="113" w:right="113"/>
              <w:rPr>
                <w:color w:val="000000"/>
              </w:rPr>
            </w:pPr>
            <w:r>
              <w:rPr>
                <w:color w:val="000000"/>
              </w:rPr>
              <w:t>Bezoekers</w:t>
            </w:r>
          </w:p>
        </w:tc>
      </w:tr>
      <w:tr w:rsidRPr="00750F9A" w:rsidR="006216A7" w:rsidTr="3216F25F" w14:paraId="1B551AF5" w14:textId="77777777">
        <w:trPr>
          <w:trHeight w:val="331"/>
        </w:trPr>
        <w:tc>
          <w:tcPr>
            <w:tcW w:w="8902" w:type="dxa"/>
            <w:gridSpan w:val="7"/>
            <w:tcBorders>
              <w:top w:val="single" w:color="7F7F7F" w:themeColor="text1" w:themeTint="80" w:sz="4" w:space="0"/>
              <w:left w:val="single" w:color="7F7F7F" w:themeColor="text1" w:themeTint="80" w:sz="4" w:space="0"/>
              <w:bottom w:val="single" w:color="7F7F7F" w:themeColor="text1" w:themeTint="80" w:sz="4" w:space="0"/>
            </w:tcBorders>
            <w:shd w:val="clear" w:color="auto" w:fill="8DBE2A"/>
            <w:tcMar/>
          </w:tcPr>
          <w:p w:rsidRPr="009E0F22" w:rsidR="006216A7" w:rsidP="009E0F22" w:rsidRDefault="006216A7" w14:paraId="70843794" w14:textId="710F92AA">
            <w:pPr>
              <w:pStyle w:val="ListParagraph"/>
              <w:numPr>
                <w:ilvl w:val="0"/>
                <w:numId w:val="31"/>
              </w:numPr>
              <w:tabs>
                <w:tab w:val="left" w:pos="907"/>
              </w:tabs>
              <w:jc w:val="center"/>
              <w:rPr>
                <w:b/>
                <w:color w:val="FFFFFF" w:themeColor="background1"/>
                <w:sz w:val="24"/>
              </w:rPr>
            </w:pPr>
            <w:r w:rsidRPr="009E0F22">
              <w:rPr>
                <w:b/>
                <w:color w:val="FFFFFF" w:themeColor="background1"/>
                <w:sz w:val="24"/>
              </w:rPr>
              <w:t>Minder kilometers</w:t>
            </w:r>
          </w:p>
        </w:tc>
      </w:tr>
      <w:tr w:rsidRPr="00750F9A" w:rsidR="00F8664B" w:rsidTr="3216F25F" w14:paraId="671C940B" w14:textId="77777777">
        <w:trPr>
          <w:trHeight w:val="20"/>
        </w:trPr>
        <w:tc>
          <w:tcPr>
            <w:tcW w:w="5669"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E9F5D1"/>
            <w:tcMar/>
            <w:vAlign w:val="center"/>
          </w:tcPr>
          <w:p w:rsidRPr="00F8664B" w:rsidR="00F8664B" w:rsidP="00F8664B" w:rsidRDefault="006216A7" w14:paraId="685442FC" w14:textId="34F975FB">
            <w:pPr>
              <w:tabs>
                <w:tab w:val="left" w:pos="907"/>
              </w:tabs>
              <w:rPr>
                <w:b/>
                <w:color w:val="000000"/>
                <w:sz w:val="22"/>
              </w:rPr>
            </w:pPr>
            <w:r w:rsidRPr="006216A7">
              <w:t>Faciliteren van</w:t>
            </w:r>
            <w:r w:rsidRPr="006216A7" w:rsidR="00F8664B">
              <w:t xml:space="preserve"> digitaal</w:t>
            </w:r>
            <w:r w:rsidRPr="009E0F22" w:rsidR="00F8664B">
              <w:t xml:space="preserve"> vergaderingen</w:t>
            </w:r>
            <w:r w:rsidR="00F8664B">
              <w:t xml:space="preserve"> en stre</w:t>
            </w:r>
            <w:r w:rsidR="00C376F0">
              <w:t>ven</w:t>
            </w:r>
            <w:r w:rsidR="00F8664B">
              <w:t xml:space="preserve"> naar minimaal </w:t>
            </w:r>
            <w:r w:rsidR="00F8664B">
              <w:rPr>
                <w:highlight w:val="yellow"/>
              </w:rPr>
              <w:t>50</w:t>
            </w:r>
            <w:r w:rsidR="00F8664B">
              <w:t xml:space="preserve">% digitaal vergaderen. </w:t>
            </w:r>
          </w:p>
        </w:tc>
        <w:tc>
          <w:tcPr>
            <w:tcW w:w="538"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E9F5D1"/>
            <w:tcMar/>
            <w:vAlign w:val="center"/>
          </w:tcPr>
          <w:p w:rsidRPr="008861AE" w:rsidR="00F8664B" w:rsidP="00F8664B" w:rsidRDefault="00F8664B" w14:paraId="2ACB5728" w14:textId="5C093572">
            <w:pPr>
              <w:tabs>
                <w:tab w:val="left" w:pos="907"/>
              </w:tabs>
              <w:jc w:val="center"/>
              <w:rPr>
                <w:b/>
                <w:color w:val="000000"/>
                <w:sz w:val="20"/>
              </w:rPr>
            </w:pPr>
            <w:r w:rsidRPr="008861AE">
              <w:rPr>
                <w:b/>
                <w:color w:val="000000"/>
                <w:sz w:val="20"/>
              </w:rPr>
              <w:t>x</w:t>
            </w:r>
          </w:p>
        </w:tc>
        <w:tc>
          <w:tcPr>
            <w:tcW w:w="539"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F6FBEB"/>
            <w:tcMar/>
            <w:vAlign w:val="center"/>
          </w:tcPr>
          <w:p w:rsidRPr="008861AE" w:rsidR="00F8664B" w:rsidP="00F8664B" w:rsidRDefault="00F8664B" w14:paraId="55DB667B" w14:textId="3CC68374">
            <w:pPr>
              <w:tabs>
                <w:tab w:val="left" w:pos="907"/>
              </w:tabs>
              <w:jc w:val="center"/>
              <w:rPr>
                <w:b/>
                <w:color w:val="000000"/>
                <w:sz w:val="20"/>
              </w:rPr>
            </w:pPr>
          </w:p>
        </w:tc>
        <w:tc>
          <w:tcPr>
            <w:tcW w:w="539"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E9F5D1"/>
            <w:tcMar/>
            <w:vAlign w:val="center"/>
          </w:tcPr>
          <w:p w:rsidRPr="008861AE" w:rsidR="00F8664B" w:rsidP="00F8664B" w:rsidRDefault="00F8664B" w14:paraId="5CF76B6D" w14:textId="19A5F40D">
            <w:pPr>
              <w:tabs>
                <w:tab w:val="left" w:pos="907"/>
              </w:tabs>
              <w:jc w:val="center"/>
              <w:rPr>
                <w:b/>
                <w:color w:val="000000"/>
                <w:sz w:val="20"/>
              </w:rPr>
            </w:pPr>
          </w:p>
        </w:tc>
        <w:tc>
          <w:tcPr>
            <w:tcW w:w="539"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F6FBEB"/>
            <w:tcMar/>
            <w:vAlign w:val="center"/>
          </w:tcPr>
          <w:p w:rsidRPr="008861AE" w:rsidR="00F8664B" w:rsidP="00F8664B" w:rsidRDefault="00F8664B" w14:paraId="1AE12046" w14:textId="5B2AD9AF">
            <w:pPr>
              <w:tabs>
                <w:tab w:val="left" w:pos="907"/>
              </w:tabs>
              <w:jc w:val="center"/>
              <w:rPr>
                <w:b/>
                <w:color w:val="000000"/>
                <w:sz w:val="20"/>
              </w:rPr>
            </w:pPr>
          </w:p>
        </w:tc>
        <w:tc>
          <w:tcPr>
            <w:tcW w:w="539"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E9F5D1"/>
            <w:tcMar/>
            <w:vAlign w:val="center"/>
          </w:tcPr>
          <w:p w:rsidRPr="008861AE" w:rsidR="00F8664B" w:rsidP="00F8664B" w:rsidRDefault="00E74862" w14:paraId="5869EE72" w14:textId="47BD09F2">
            <w:pPr>
              <w:tabs>
                <w:tab w:val="left" w:pos="907"/>
              </w:tabs>
              <w:jc w:val="center"/>
              <w:rPr>
                <w:b/>
                <w:color w:val="000000"/>
                <w:sz w:val="20"/>
              </w:rPr>
            </w:pPr>
            <w:r w:rsidRPr="008861AE">
              <w:rPr>
                <w:b/>
                <w:color w:val="000000"/>
                <w:sz w:val="20"/>
              </w:rPr>
              <w:t>x</w:t>
            </w:r>
          </w:p>
        </w:tc>
        <w:tc>
          <w:tcPr>
            <w:tcW w:w="539"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F6FBEB"/>
            <w:tcMar/>
            <w:vAlign w:val="center"/>
          </w:tcPr>
          <w:p w:rsidRPr="008861AE" w:rsidR="00F8664B" w:rsidP="00F8664B" w:rsidRDefault="00F8664B" w14:paraId="499FD194" w14:textId="1AAD0C6A">
            <w:pPr>
              <w:tabs>
                <w:tab w:val="left" w:pos="907"/>
              </w:tabs>
              <w:jc w:val="center"/>
              <w:rPr>
                <w:b/>
                <w:sz w:val="20"/>
              </w:rPr>
            </w:pPr>
          </w:p>
        </w:tc>
      </w:tr>
      <w:tr w:rsidRPr="00750F9A" w:rsidR="00F8664B" w:rsidTr="3216F25F" w14:paraId="73539CCE" w14:textId="77777777">
        <w:trPr>
          <w:trHeight w:val="20"/>
        </w:trPr>
        <w:tc>
          <w:tcPr>
            <w:tcW w:w="5669"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E9F5D1"/>
            <w:tcMar/>
            <w:vAlign w:val="center"/>
          </w:tcPr>
          <w:p w:rsidRPr="00F8664B" w:rsidR="00F8664B" w:rsidP="00F8664B" w:rsidRDefault="006216A7" w14:paraId="5DD0D593" w14:textId="6324FDDE">
            <w:pPr>
              <w:tabs>
                <w:tab w:val="left" w:pos="907"/>
              </w:tabs>
              <w:rPr>
                <w:b/>
                <w:color w:val="000000"/>
                <w:sz w:val="22"/>
              </w:rPr>
            </w:pPr>
            <w:r w:rsidRPr="006216A7">
              <w:t>Gebruiken</w:t>
            </w:r>
            <w:r w:rsidRPr="006216A7" w:rsidR="00F8664B">
              <w:t xml:space="preserve"> van</w:t>
            </w:r>
            <w:r w:rsidRPr="009E0F22" w:rsidR="00F8664B">
              <w:t xml:space="preserve"> </w:t>
            </w:r>
            <w:proofErr w:type="spellStart"/>
            <w:r w:rsidR="00F8664B">
              <w:t>E-Health</w:t>
            </w:r>
            <w:proofErr w:type="spellEnd"/>
            <w:r w:rsidR="00F8664B">
              <w:t xml:space="preserve"> voor tenminste </w:t>
            </w:r>
            <w:r w:rsidRPr="009E0F22" w:rsidR="00F8664B">
              <w:rPr>
                <w:highlight w:val="yellow"/>
              </w:rPr>
              <w:t>25</w:t>
            </w:r>
            <w:r w:rsidR="00F8664B">
              <w:t>% van de consulten.</w:t>
            </w:r>
          </w:p>
        </w:tc>
        <w:tc>
          <w:tcPr>
            <w:tcW w:w="538"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E9F5D1"/>
            <w:tcMar/>
            <w:vAlign w:val="center"/>
          </w:tcPr>
          <w:p w:rsidRPr="008861AE" w:rsidR="00F8664B" w:rsidP="00F8664B" w:rsidRDefault="00F8664B" w14:paraId="1582C66E" w14:textId="039A9EF5">
            <w:pPr>
              <w:tabs>
                <w:tab w:val="left" w:pos="907"/>
              </w:tabs>
              <w:jc w:val="center"/>
              <w:rPr>
                <w:b/>
                <w:color w:val="000000"/>
                <w:sz w:val="20"/>
              </w:rPr>
            </w:pPr>
            <w:r w:rsidRPr="008861AE">
              <w:rPr>
                <w:b/>
                <w:color w:val="000000"/>
                <w:sz w:val="20"/>
              </w:rPr>
              <w:t>x</w:t>
            </w:r>
          </w:p>
        </w:tc>
        <w:tc>
          <w:tcPr>
            <w:tcW w:w="539"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F6FBEB"/>
            <w:tcMar/>
            <w:vAlign w:val="center"/>
          </w:tcPr>
          <w:p w:rsidRPr="008861AE" w:rsidR="00F8664B" w:rsidP="00F8664B" w:rsidRDefault="00F8664B" w14:paraId="550315F1" w14:textId="1741B133">
            <w:pPr>
              <w:tabs>
                <w:tab w:val="left" w:pos="907"/>
              </w:tabs>
              <w:jc w:val="center"/>
              <w:rPr>
                <w:b/>
                <w:color w:val="000000"/>
                <w:sz w:val="20"/>
              </w:rPr>
            </w:pPr>
          </w:p>
        </w:tc>
        <w:tc>
          <w:tcPr>
            <w:tcW w:w="539"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E9F5D1"/>
            <w:tcMar/>
            <w:vAlign w:val="center"/>
          </w:tcPr>
          <w:p w:rsidRPr="008861AE" w:rsidR="00F8664B" w:rsidP="00F8664B" w:rsidRDefault="00F8664B" w14:paraId="726DB04A" w14:textId="3EF01029">
            <w:pPr>
              <w:tabs>
                <w:tab w:val="left" w:pos="907"/>
              </w:tabs>
              <w:jc w:val="center"/>
              <w:rPr>
                <w:b/>
                <w:color w:val="000000"/>
                <w:sz w:val="20"/>
              </w:rPr>
            </w:pPr>
          </w:p>
        </w:tc>
        <w:tc>
          <w:tcPr>
            <w:tcW w:w="539"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F6FBEB"/>
            <w:tcMar/>
            <w:vAlign w:val="center"/>
          </w:tcPr>
          <w:p w:rsidRPr="008861AE" w:rsidR="00F8664B" w:rsidP="00F8664B" w:rsidRDefault="00F8664B" w14:paraId="7510FCBE" w14:textId="07D62FAF">
            <w:pPr>
              <w:tabs>
                <w:tab w:val="left" w:pos="907"/>
              </w:tabs>
              <w:jc w:val="center"/>
              <w:rPr>
                <w:b/>
                <w:color w:val="000000"/>
                <w:sz w:val="20"/>
              </w:rPr>
            </w:pPr>
          </w:p>
        </w:tc>
        <w:tc>
          <w:tcPr>
            <w:tcW w:w="539"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E9F5D1"/>
            <w:tcMar/>
            <w:vAlign w:val="center"/>
          </w:tcPr>
          <w:p w:rsidRPr="008861AE" w:rsidR="00F8664B" w:rsidP="00F8664B" w:rsidRDefault="00E74862" w14:paraId="1AADE521" w14:textId="7A6D2C87">
            <w:pPr>
              <w:tabs>
                <w:tab w:val="left" w:pos="907"/>
              </w:tabs>
              <w:jc w:val="center"/>
              <w:rPr>
                <w:b/>
                <w:color w:val="000000"/>
                <w:sz w:val="20"/>
              </w:rPr>
            </w:pPr>
            <w:r w:rsidRPr="008861AE">
              <w:rPr>
                <w:b/>
                <w:color w:val="000000"/>
                <w:sz w:val="20"/>
              </w:rPr>
              <w:t>x</w:t>
            </w:r>
          </w:p>
        </w:tc>
        <w:tc>
          <w:tcPr>
            <w:tcW w:w="539"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F6FBEB"/>
            <w:tcMar/>
            <w:vAlign w:val="center"/>
          </w:tcPr>
          <w:p w:rsidRPr="008861AE" w:rsidR="00F8664B" w:rsidP="00F8664B" w:rsidRDefault="00F8664B" w14:paraId="27BCFA96" w14:textId="0FAA5042">
            <w:pPr>
              <w:tabs>
                <w:tab w:val="left" w:pos="907"/>
              </w:tabs>
              <w:jc w:val="center"/>
              <w:rPr>
                <w:b/>
                <w:sz w:val="20"/>
              </w:rPr>
            </w:pPr>
          </w:p>
        </w:tc>
      </w:tr>
      <w:tr w:rsidRPr="00750F9A" w:rsidR="00F8664B" w:rsidTr="3216F25F" w14:paraId="0F136984" w14:textId="77777777">
        <w:trPr>
          <w:trHeight w:val="20"/>
        </w:trPr>
        <w:tc>
          <w:tcPr>
            <w:tcW w:w="5669"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E9F5D1"/>
            <w:tcMar/>
            <w:vAlign w:val="center"/>
          </w:tcPr>
          <w:p w:rsidRPr="00F8664B" w:rsidR="00F8664B" w:rsidP="00F8664B" w:rsidRDefault="00D818DE" w14:paraId="662C2D03" w14:textId="6E699638">
            <w:pPr>
              <w:tabs>
                <w:tab w:val="left" w:pos="907"/>
              </w:tabs>
              <w:rPr>
                <w:b/>
                <w:color w:val="000000"/>
                <w:sz w:val="22"/>
              </w:rPr>
            </w:pPr>
            <w:r>
              <w:t>Minimaliseren</w:t>
            </w:r>
            <w:r w:rsidR="00E74862">
              <w:t xml:space="preserve"> van </w:t>
            </w:r>
            <w:r w:rsidRPr="006216A7" w:rsidR="00F8664B">
              <w:t>rit</w:t>
            </w:r>
            <w:r>
              <w:t>kilometers</w:t>
            </w:r>
            <w:r w:rsidRPr="009E0F22" w:rsidR="00F8664B">
              <w:t xml:space="preserve"> voor ambulante zor</w:t>
            </w:r>
            <w:r w:rsidR="00E74862">
              <w:t xml:space="preserve">g door het toepassen van een methode voor ritoptimalisatie. </w:t>
            </w:r>
            <w:r w:rsidR="00F8664B">
              <w:t xml:space="preserve"> </w:t>
            </w:r>
          </w:p>
        </w:tc>
        <w:tc>
          <w:tcPr>
            <w:tcW w:w="538"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E9F5D1"/>
            <w:tcMar/>
            <w:vAlign w:val="center"/>
          </w:tcPr>
          <w:p w:rsidRPr="008861AE" w:rsidR="00F8664B" w:rsidP="00F8664B" w:rsidRDefault="00D818DE" w14:paraId="7C273017" w14:textId="23003D2E">
            <w:pPr>
              <w:tabs>
                <w:tab w:val="left" w:pos="907"/>
              </w:tabs>
              <w:jc w:val="center"/>
              <w:rPr>
                <w:b/>
                <w:color w:val="000000"/>
                <w:sz w:val="20"/>
              </w:rPr>
            </w:pPr>
            <w:r w:rsidRPr="008861AE">
              <w:rPr>
                <w:b/>
                <w:color w:val="000000"/>
                <w:sz w:val="20"/>
              </w:rPr>
              <w:t>X</w:t>
            </w:r>
          </w:p>
        </w:tc>
        <w:tc>
          <w:tcPr>
            <w:tcW w:w="539"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F6FBEB"/>
            <w:tcMar/>
            <w:vAlign w:val="center"/>
          </w:tcPr>
          <w:p w:rsidRPr="008861AE" w:rsidR="00F8664B" w:rsidP="00F8664B" w:rsidRDefault="00F8664B" w14:paraId="066CD539" w14:textId="49884B41">
            <w:pPr>
              <w:tabs>
                <w:tab w:val="left" w:pos="907"/>
              </w:tabs>
              <w:jc w:val="center"/>
              <w:rPr>
                <w:b/>
                <w:color w:val="000000"/>
                <w:sz w:val="20"/>
              </w:rPr>
            </w:pPr>
          </w:p>
        </w:tc>
        <w:tc>
          <w:tcPr>
            <w:tcW w:w="539"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E9F5D1"/>
            <w:tcMar/>
            <w:vAlign w:val="center"/>
          </w:tcPr>
          <w:p w:rsidRPr="008861AE" w:rsidR="00F8664B" w:rsidP="00F8664B" w:rsidRDefault="00F8664B" w14:paraId="183CB0B8" w14:textId="77777777">
            <w:pPr>
              <w:tabs>
                <w:tab w:val="left" w:pos="907"/>
              </w:tabs>
              <w:jc w:val="center"/>
              <w:rPr>
                <w:b/>
                <w:color w:val="000000"/>
                <w:sz w:val="20"/>
              </w:rPr>
            </w:pPr>
          </w:p>
        </w:tc>
        <w:tc>
          <w:tcPr>
            <w:tcW w:w="539"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F6FBEB"/>
            <w:tcMar/>
            <w:vAlign w:val="center"/>
          </w:tcPr>
          <w:p w:rsidRPr="008861AE" w:rsidR="00F8664B" w:rsidP="00F8664B" w:rsidRDefault="00F8664B" w14:paraId="6B54417B" w14:textId="77777777">
            <w:pPr>
              <w:tabs>
                <w:tab w:val="left" w:pos="907"/>
              </w:tabs>
              <w:jc w:val="center"/>
              <w:rPr>
                <w:b/>
                <w:color w:val="000000"/>
                <w:sz w:val="20"/>
              </w:rPr>
            </w:pPr>
          </w:p>
        </w:tc>
        <w:tc>
          <w:tcPr>
            <w:tcW w:w="539"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E9F5D1"/>
            <w:tcMar/>
            <w:vAlign w:val="center"/>
          </w:tcPr>
          <w:p w:rsidRPr="008861AE" w:rsidR="00F8664B" w:rsidP="00F8664B" w:rsidRDefault="00E74862" w14:paraId="1A610632" w14:textId="5AD00C20">
            <w:pPr>
              <w:tabs>
                <w:tab w:val="left" w:pos="907"/>
              </w:tabs>
              <w:jc w:val="center"/>
              <w:rPr>
                <w:b/>
                <w:color w:val="000000"/>
                <w:sz w:val="20"/>
              </w:rPr>
            </w:pPr>
            <w:r w:rsidRPr="008861AE">
              <w:rPr>
                <w:b/>
                <w:color w:val="000000"/>
                <w:sz w:val="20"/>
              </w:rPr>
              <w:t>x</w:t>
            </w:r>
          </w:p>
        </w:tc>
        <w:tc>
          <w:tcPr>
            <w:tcW w:w="539"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F6FBEB"/>
            <w:tcMar/>
            <w:vAlign w:val="center"/>
          </w:tcPr>
          <w:p w:rsidRPr="008861AE" w:rsidR="00F8664B" w:rsidP="00F8664B" w:rsidRDefault="00F8664B" w14:paraId="17375F0B" w14:textId="77777777">
            <w:pPr>
              <w:tabs>
                <w:tab w:val="left" w:pos="907"/>
              </w:tabs>
              <w:jc w:val="center"/>
              <w:rPr>
                <w:b/>
                <w:sz w:val="20"/>
              </w:rPr>
            </w:pPr>
          </w:p>
        </w:tc>
      </w:tr>
      <w:tr w:rsidRPr="00750F9A" w:rsidR="00E74862" w:rsidTr="3216F25F" w14:paraId="50EBEB57" w14:textId="77777777">
        <w:trPr>
          <w:trHeight w:val="20"/>
        </w:trPr>
        <w:tc>
          <w:tcPr>
            <w:tcW w:w="5669"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E9F5D1"/>
            <w:tcMar/>
            <w:vAlign w:val="center"/>
          </w:tcPr>
          <w:p w:rsidR="00E74862" w:rsidP="00F8664B" w:rsidRDefault="00E74862" w14:paraId="6860F141" w14:textId="5918596E">
            <w:pPr>
              <w:tabs>
                <w:tab w:val="left" w:pos="907"/>
              </w:tabs>
              <w:rPr>
                <w:highlight w:val="yellow"/>
              </w:rPr>
            </w:pPr>
            <w:r>
              <w:t>Minimaliseren van zakelijk</w:t>
            </w:r>
            <w:r w:rsidR="00D818DE">
              <w:t>e</w:t>
            </w:r>
            <w:r>
              <w:t xml:space="preserve"> </w:t>
            </w:r>
            <w:r w:rsidR="00D818DE">
              <w:t>kilometers</w:t>
            </w:r>
            <w:r>
              <w:t xml:space="preserve"> tussen locaties </w:t>
            </w:r>
            <w:r w:rsidR="00D818DE">
              <w:t>door een goed systeem voor carpoolen</w:t>
            </w:r>
          </w:p>
        </w:tc>
        <w:tc>
          <w:tcPr>
            <w:tcW w:w="538"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E9F5D1"/>
            <w:tcMar/>
            <w:vAlign w:val="center"/>
          </w:tcPr>
          <w:p w:rsidRPr="008861AE" w:rsidR="00E74862" w:rsidP="00F8664B" w:rsidRDefault="00E74862" w14:paraId="6A143DA0" w14:textId="6A6A6640">
            <w:pPr>
              <w:tabs>
                <w:tab w:val="left" w:pos="907"/>
              </w:tabs>
              <w:jc w:val="center"/>
              <w:rPr>
                <w:b/>
                <w:color w:val="000000"/>
                <w:sz w:val="20"/>
              </w:rPr>
            </w:pPr>
            <w:r w:rsidRPr="008861AE">
              <w:rPr>
                <w:b/>
                <w:color w:val="000000"/>
                <w:sz w:val="20"/>
              </w:rPr>
              <w:t>x</w:t>
            </w:r>
          </w:p>
        </w:tc>
        <w:tc>
          <w:tcPr>
            <w:tcW w:w="539"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F6FBEB"/>
            <w:tcMar/>
            <w:vAlign w:val="center"/>
          </w:tcPr>
          <w:p w:rsidRPr="008861AE" w:rsidR="00E74862" w:rsidP="00F8664B" w:rsidRDefault="00E74862" w14:paraId="258D1C5C" w14:textId="2AED9909">
            <w:pPr>
              <w:tabs>
                <w:tab w:val="left" w:pos="907"/>
              </w:tabs>
              <w:jc w:val="center"/>
              <w:rPr>
                <w:b/>
                <w:color w:val="000000"/>
                <w:sz w:val="20"/>
              </w:rPr>
            </w:pPr>
            <w:r w:rsidRPr="008861AE">
              <w:rPr>
                <w:b/>
                <w:color w:val="000000"/>
                <w:sz w:val="20"/>
              </w:rPr>
              <w:t>x</w:t>
            </w:r>
          </w:p>
        </w:tc>
        <w:tc>
          <w:tcPr>
            <w:tcW w:w="539"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E9F5D1"/>
            <w:tcMar/>
            <w:vAlign w:val="center"/>
          </w:tcPr>
          <w:p w:rsidRPr="008861AE" w:rsidR="00E74862" w:rsidP="00F8664B" w:rsidRDefault="00E74862" w14:paraId="3185CB37" w14:textId="77777777">
            <w:pPr>
              <w:tabs>
                <w:tab w:val="left" w:pos="907"/>
              </w:tabs>
              <w:jc w:val="center"/>
              <w:rPr>
                <w:b/>
                <w:color w:val="000000"/>
                <w:sz w:val="20"/>
              </w:rPr>
            </w:pPr>
          </w:p>
        </w:tc>
        <w:tc>
          <w:tcPr>
            <w:tcW w:w="539"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F6FBEB"/>
            <w:tcMar/>
            <w:vAlign w:val="center"/>
          </w:tcPr>
          <w:p w:rsidRPr="008861AE" w:rsidR="00E74862" w:rsidP="00F8664B" w:rsidRDefault="00E74862" w14:paraId="74D1D5FE" w14:textId="77777777">
            <w:pPr>
              <w:tabs>
                <w:tab w:val="left" w:pos="907"/>
              </w:tabs>
              <w:jc w:val="center"/>
              <w:rPr>
                <w:b/>
                <w:color w:val="000000"/>
                <w:sz w:val="20"/>
              </w:rPr>
            </w:pPr>
          </w:p>
        </w:tc>
        <w:tc>
          <w:tcPr>
            <w:tcW w:w="539"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E9F5D1"/>
            <w:tcMar/>
            <w:vAlign w:val="center"/>
          </w:tcPr>
          <w:p w:rsidRPr="008861AE" w:rsidR="00E74862" w:rsidP="00F8664B" w:rsidRDefault="00E74862" w14:paraId="310B6962" w14:textId="77777777">
            <w:pPr>
              <w:tabs>
                <w:tab w:val="left" w:pos="907"/>
              </w:tabs>
              <w:jc w:val="center"/>
              <w:rPr>
                <w:b/>
                <w:color w:val="000000"/>
                <w:sz w:val="20"/>
              </w:rPr>
            </w:pPr>
          </w:p>
        </w:tc>
        <w:tc>
          <w:tcPr>
            <w:tcW w:w="539"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F6FBEB"/>
            <w:tcMar/>
            <w:vAlign w:val="center"/>
          </w:tcPr>
          <w:p w:rsidRPr="008861AE" w:rsidR="00E74862" w:rsidP="00F8664B" w:rsidRDefault="00E74862" w14:paraId="1DD6B509" w14:textId="77777777">
            <w:pPr>
              <w:tabs>
                <w:tab w:val="left" w:pos="907"/>
              </w:tabs>
              <w:jc w:val="center"/>
              <w:rPr>
                <w:b/>
                <w:sz w:val="20"/>
              </w:rPr>
            </w:pPr>
          </w:p>
        </w:tc>
      </w:tr>
      <w:tr w:rsidRPr="00750F9A" w:rsidR="00D818DE" w:rsidTr="3216F25F" w14:paraId="14A6E9F1" w14:textId="77777777">
        <w:trPr>
          <w:trHeight w:val="20"/>
        </w:trPr>
        <w:tc>
          <w:tcPr>
            <w:tcW w:w="5669"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E9F5D1"/>
            <w:tcMar/>
            <w:vAlign w:val="center"/>
          </w:tcPr>
          <w:p w:rsidR="00D818DE" w:rsidP="00F8664B" w:rsidRDefault="00D818DE" w14:paraId="211A35F0" w14:textId="72FF2C62">
            <w:pPr>
              <w:tabs>
                <w:tab w:val="left" w:pos="907"/>
              </w:tabs>
              <w:rPr>
                <w:highlight w:val="yellow"/>
              </w:rPr>
            </w:pPr>
            <w:r>
              <w:t>Minimaliseren van goederenkilometers door een systeem voor ritoptimalisatie en efficiënt indelen van voertuigen.</w:t>
            </w:r>
          </w:p>
        </w:tc>
        <w:tc>
          <w:tcPr>
            <w:tcW w:w="538"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E9F5D1"/>
            <w:tcMar/>
            <w:vAlign w:val="center"/>
          </w:tcPr>
          <w:p w:rsidRPr="008861AE" w:rsidR="00D818DE" w:rsidP="00F8664B" w:rsidRDefault="00D818DE" w14:paraId="059409CA" w14:textId="3241F6B9">
            <w:pPr>
              <w:tabs>
                <w:tab w:val="left" w:pos="907"/>
              </w:tabs>
              <w:jc w:val="center"/>
              <w:rPr>
                <w:b/>
                <w:color w:val="000000"/>
                <w:sz w:val="20"/>
              </w:rPr>
            </w:pPr>
            <w:r>
              <w:rPr>
                <w:b/>
                <w:color w:val="000000"/>
                <w:sz w:val="20"/>
              </w:rPr>
              <w:t>x</w:t>
            </w:r>
          </w:p>
        </w:tc>
        <w:tc>
          <w:tcPr>
            <w:tcW w:w="539"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F6FBEB"/>
            <w:tcMar/>
            <w:vAlign w:val="center"/>
          </w:tcPr>
          <w:p w:rsidRPr="008861AE" w:rsidR="00D818DE" w:rsidP="00F8664B" w:rsidRDefault="00D818DE" w14:paraId="1B483671" w14:textId="3D2F08D0">
            <w:pPr>
              <w:tabs>
                <w:tab w:val="left" w:pos="907"/>
              </w:tabs>
              <w:jc w:val="center"/>
              <w:rPr>
                <w:b/>
                <w:color w:val="000000"/>
                <w:sz w:val="20"/>
              </w:rPr>
            </w:pPr>
            <w:r>
              <w:rPr>
                <w:b/>
                <w:color w:val="000000"/>
                <w:sz w:val="20"/>
              </w:rPr>
              <w:t>x</w:t>
            </w:r>
          </w:p>
        </w:tc>
        <w:tc>
          <w:tcPr>
            <w:tcW w:w="539"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E9F5D1"/>
            <w:tcMar/>
            <w:vAlign w:val="center"/>
          </w:tcPr>
          <w:p w:rsidRPr="008861AE" w:rsidR="00D818DE" w:rsidP="00F8664B" w:rsidRDefault="00D818DE" w14:paraId="3C5D5F66" w14:textId="77777777">
            <w:pPr>
              <w:tabs>
                <w:tab w:val="left" w:pos="907"/>
              </w:tabs>
              <w:jc w:val="center"/>
              <w:rPr>
                <w:b/>
                <w:color w:val="000000"/>
                <w:sz w:val="20"/>
              </w:rPr>
            </w:pPr>
          </w:p>
        </w:tc>
        <w:tc>
          <w:tcPr>
            <w:tcW w:w="539"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F6FBEB"/>
            <w:tcMar/>
            <w:vAlign w:val="center"/>
          </w:tcPr>
          <w:p w:rsidRPr="008861AE" w:rsidR="00D818DE" w:rsidP="00F8664B" w:rsidRDefault="00D818DE" w14:paraId="6521976E" w14:textId="77777777">
            <w:pPr>
              <w:tabs>
                <w:tab w:val="left" w:pos="907"/>
              </w:tabs>
              <w:jc w:val="center"/>
              <w:rPr>
                <w:b/>
                <w:color w:val="000000"/>
                <w:sz w:val="20"/>
              </w:rPr>
            </w:pPr>
          </w:p>
        </w:tc>
        <w:tc>
          <w:tcPr>
            <w:tcW w:w="539"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E9F5D1"/>
            <w:tcMar/>
            <w:vAlign w:val="center"/>
          </w:tcPr>
          <w:p w:rsidRPr="008861AE" w:rsidR="00D818DE" w:rsidP="00F8664B" w:rsidRDefault="00D818DE" w14:paraId="54BB4CD2" w14:textId="77777777">
            <w:pPr>
              <w:tabs>
                <w:tab w:val="left" w:pos="907"/>
              </w:tabs>
              <w:jc w:val="center"/>
              <w:rPr>
                <w:b/>
                <w:color w:val="000000"/>
                <w:sz w:val="20"/>
              </w:rPr>
            </w:pPr>
          </w:p>
        </w:tc>
        <w:tc>
          <w:tcPr>
            <w:tcW w:w="539"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F6FBEB"/>
            <w:tcMar/>
            <w:vAlign w:val="center"/>
          </w:tcPr>
          <w:p w:rsidRPr="008861AE" w:rsidR="00D818DE" w:rsidP="00F8664B" w:rsidRDefault="00D818DE" w14:paraId="307F09C7" w14:textId="77777777">
            <w:pPr>
              <w:tabs>
                <w:tab w:val="left" w:pos="907"/>
              </w:tabs>
              <w:jc w:val="center"/>
              <w:rPr>
                <w:b/>
                <w:sz w:val="20"/>
              </w:rPr>
            </w:pPr>
          </w:p>
        </w:tc>
      </w:tr>
      <w:tr w:rsidRPr="00750F9A" w:rsidR="003A2E51" w:rsidTr="3216F25F" w14:paraId="521D6547" w14:textId="77777777">
        <w:trPr>
          <w:trHeight w:val="20"/>
        </w:trPr>
        <w:tc>
          <w:tcPr>
            <w:tcW w:w="5669"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E9F5D1"/>
            <w:tcMar/>
            <w:vAlign w:val="center"/>
          </w:tcPr>
          <w:p w:rsidR="003A2E51" w:rsidP="00F8664B" w:rsidRDefault="003C20ED" w14:paraId="32705989" w14:textId="6A376DC5">
            <w:pPr>
              <w:tabs>
                <w:tab w:val="left" w:pos="907"/>
              </w:tabs>
              <w:rPr>
                <w:highlight w:val="yellow"/>
              </w:rPr>
            </w:pPr>
            <w:r>
              <w:t xml:space="preserve">Toestaan en faciliteren van thuiswerken </w:t>
            </w:r>
            <w:r w:rsidR="00D93F2D">
              <w:t xml:space="preserve">van </w:t>
            </w:r>
            <w:r w:rsidRPr="00D93F2D" w:rsidR="00D93F2D">
              <w:rPr>
                <w:highlight w:val="yellow"/>
              </w:rPr>
              <w:t>20</w:t>
            </w:r>
            <w:r w:rsidR="00D93F2D">
              <w:t xml:space="preserve">% van de werktijd. </w:t>
            </w:r>
          </w:p>
        </w:tc>
        <w:tc>
          <w:tcPr>
            <w:tcW w:w="538"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E9F5D1"/>
            <w:tcMar/>
            <w:vAlign w:val="center"/>
          </w:tcPr>
          <w:p w:rsidRPr="008861AE" w:rsidR="003A2E51" w:rsidP="00F8664B" w:rsidRDefault="003A2E51" w14:paraId="1B279F15" w14:textId="77777777">
            <w:pPr>
              <w:tabs>
                <w:tab w:val="left" w:pos="907"/>
              </w:tabs>
              <w:jc w:val="center"/>
              <w:rPr>
                <w:b/>
                <w:color w:val="000000"/>
                <w:sz w:val="20"/>
              </w:rPr>
            </w:pPr>
          </w:p>
        </w:tc>
        <w:tc>
          <w:tcPr>
            <w:tcW w:w="539"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F6FBEB"/>
            <w:tcMar/>
            <w:vAlign w:val="center"/>
          </w:tcPr>
          <w:p w:rsidRPr="008861AE" w:rsidR="003A2E51" w:rsidP="00F8664B" w:rsidRDefault="003A2E51" w14:paraId="5A0EB8F3" w14:textId="77777777">
            <w:pPr>
              <w:tabs>
                <w:tab w:val="left" w:pos="907"/>
              </w:tabs>
              <w:jc w:val="center"/>
              <w:rPr>
                <w:b/>
                <w:color w:val="000000"/>
                <w:sz w:val="20"/>
              </w:rPr>
            </w:pPr>
          </w:p>
        </w:tc>
        <w:tc>
          <w:tcPr>
            <w:tcW w:w="539"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E9F5D1"/>
            <w:tcMar/>
            <w:vAlign w:val="center"/>
          </w:tcPr>
          <w:p w:rsidRPr="008861AE" w:rsidR="003A2E51" w:rsidP="00F8664B" w:rsidRDefault="003A2E51" w14:paraId="01DA37B2" w14:textId="77777777">
            <w:pPr>
              <w:tabs>
                <w:tab w:val="left" w:pos="907"/>
              </w:tabs>
              <w:jc w:val="center"/>
              <w:rPr>
                <w:b/>
                <w:color w:val="000000"/>
                <w:sz w:val="20"/>
              </w:rPr>
            </w:pPr>
          </w:p>
        </w:tc>
        <w:tc>
          <w:tcPr>
            <w:tcW w:w="539"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F6FBEB"/>
            <w:tcMar/>
            <w:vAlign w:val="center"/>
          </w:tcPr>
          <w:p w:rsidRPr="008861AE" w:rsidR="003A2E51" w:rsidP="00F8664B" w:rsidRDefault="003A2E51" w14:paraId="2B974CFB" w14:textId="77777777">
            <w:pPr>
              <w:tabs>
                <w:tab w:val="left" w:pos="907"/>
              </w:tabs>
              <w:jc w:val="center"/>
              <w:rPr>
                <w:b/>
                <w:color w:val="000000"/>
                <w:sz w:val="20"/>
              </w:rPr>
            </w:pPr>
          </w:p>
        </w:tc>
        <w:tc>
          <w:tcPr>
            <w:tcW w:w="539"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E9F5D1"/>
            <w:tcMar/>
            <w:vAlign w:val="center"/>
          </w:tcPr>
          <w:p w:rsidRPr="008861AE" w:rsidR="003A2E51" w:rsidP="00F8664B" w:rsidRDefault="00D93F2D" w14:paraId="6670FE31" w14:textId="6A285933">
            <w:pPr>
              <w:tabs>
                <w:tab w:val="left" w:pos="907"/>
              </w:tabs>
              <w:jc w:val="center"/>
              <w:rPr>
                <w:b/>
                <w:color w:val="000000"/>
                <w:sz w:val="20"/>
              </w:rPr>
            </w:pPr>
            <w:r>
              <w:rPr>
                <w:b/>
                <w:color w:val="000000"/>
                <w:sz w:val="20"/>
              </w:rPr>
              <w:t>x</w:t>
            </w:r>
          </w:p>
        </w:tc>
        <w:tc>
          <w:tcPr>
            <w:tcW w:w="539"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F6FBEB"/>
            <w:tcMar/>
            <w:vAlign w:val="center"/>
          </w:tcPr>
          <w:p w:rsidRPr="008861AE" w:rsidR="003A2E51" w:rsidP="00F8664B" w:rsidRDefault="003A2E51" w14:paraId="17D499CF" w14:textId="77777777">
            <w:pPr>
              <w:tabs>
                <w:tab w:val="left" w:pos="907"/>
              </w:tabs>
              <w:jc w:val="center"/>
              <w:rPr>
                <w:b/>
                <w:sz w:val="20"/>
              </w:rPr>
            </w:pPr>
          </w:p>
        </w:tc>
      </w:tr>
      <w:tr w:rsidRPr="00750F9A" w:rsidR="00F8664B" w:rsidTr="3216F25F" w14:paraId="6A14CE96" w14:textId="77777777">
        <w:trPr>
          <w:trHeight w:val="20"/>
        </w:trPr>
        <w:tc>
          <w:tcPr>
            <w:tcW w:w="5669"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E9F5D1"/>
            <w:tcMar/>
            <w:vAlign w:val="center"/>
          </w:tcPr>
          <w:p w:rsidRPr="00FF4461" w:rsidR="00D93F2D" w:rsidP="00F8664B" w:rsidRDefault="006216A7" w14:paraId="53493535" w14:textId="486400F1">
            <w:pPr>
              <w:tabs>
                <w:tab w:val="left" w:pos="907"/>
              </w:tabs>
              <w:rPr>
                <w:highlight w:val="yellow"/>
              </w:rPr>
            </w:pPr>
            <w:r>
              <w:rPr>
                <w:highlight w:val="yellow"/>
              </w:rPr>
              <w:t>[</w:t>
            </w:r>
            <w:r w:rsidR="00FF4461">
              <w:rPr>
                <w:highlight w:val="yellow"/>
              </w:rPr>
              <w:t>Optioneel</w:t>
            </w:r>
            <w:r>
              <w:rPr>
                <w:highlight w:val="yellow"/>
              </w:rPr>
              <w:t xml:space="preserve">: </w:t>
            </w:r>
            <w:r w:rsidR="00690775">
              <w:rPr>
                <w:highlight w:val="yellow"/>
              </w:rPr>
              <w:t xml:space="preserve">extra </w:t>
            </w:r>
            <w:r>
              <w:rPr>
                <w:highlight w:val="yellow"/>
              </w:rPr>
              <w:t>eigen maatregel]</w:t>
            </w:r>
          </w:p>
        </w:tc>
        <w:tc>
          <w:tcPr>
            <w:tcW w:w="538"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E9F5D1"/>
            <w:tcMar/>
            <w:vAlign w:val="center"/>
          </w:tcPr>
          <w:p w:rsidRPr="008861AE" w:rsidR="00F8664B" w:rsidP="00F8664B" w:rsidRDefault="00F8664B" w14:paraId="3E78FEA7" w14:textId="47C7B3CA">
            <w:pPr>
              <w:tabs>
                <w:tab w:val="left" w:pos="907"/>
              </w:tabs>
              <w:jc w:val="center"/>
              <w:rPr>
                <w:b/>
                <w:color w:val="000000"/>
                <w:sz w:val="20"/>
              </w:rPr>
            </w:pPr>
          </w:p>
        </w:tc>
        <w:tc>
          <w:tcPr>
            <w:tcW w:w="539"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F6FBEB"/>
            <w:tcMar/>
            <w:vAlign w:val="center"/>
          </w:tcPr>
          <w:p w:rsidRPr="008861AE" w:rsidR="00F8664B" w:rsidP="00F8664B" w:rsidRDefault="00F8664B" w14:paraId="42CE2815" w14:textId="77777777">
            <w:pPr>
              <w:tabs>
                <w:tab w:val="left" w:pos="907"/>
              </w:tabs>
              <w:jc w:val="center"/>
              <w:rPr>
                <w:b/>
                <w:color w:val="000000"/>
                <w:sz w:val="20"/>
              </w:rPr>
            </w:pPr>
          </w:p>
        </w:tc>
        <w:tc>
          <w:tcPr>
            <w:tcW w:w="539"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E9F5D1"/>
            <w:tcMar/>
            <w:vAlign w:val="center"/>
          </w:tcPr>
          <w:p w:rsidRPr="008861AE" w:rsidR="00F8664B" w:rsidP="00F8664B" w:rsidRDefault="00F8664B" w14:paraId="79E4782E" w14:textId="77777777">
            <w:pPr>
              <w:tabs>
                <w:tab w:val="left" w:pos="907"/>
              </w:tabs>
              <w:jc w:val="center"/>
              <w:rPr>
                <w:b/>
                <w:color w:val="000000"/>
                <w:sz w:val="20"/>
              </w:rPr>
            </w:pPr>
          </w:p>
        </w:tc>
        <w:tc>
          <w:tcPr>
            <w:tcW w:w="539"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F6FBEB"/>
            <w:tcMar/>
            <w:vAlign w:val="center"/>
          </w:tcPr>
          <w:p w:rsidRPr="008861AE" w:rsidR="00F8664B" w:rsidP="00F8664B" w:rsidRDefault="00F8664B" w14:paraId="4CE372A6" w14:textId="77777777">
            <w:pPr>
              <w:tabs>
                <w:tab w:val="left" w:pos="907"/>
              </w:tabs>
              <w:jc w:val="center"/>
              <w:rPr>
                <w:b/>
                <w:color w:val="000000"/>
                <w:sz w:val="20"/>
              </w:rPr>
            </w:pPr>
          </w:p>
        </w:tc>
        <w:tc>
          <w:tcPr>
            <w:tcW w:w="539"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E9F5D1"/>
            <w:tcMar/>
            <w:vAlign w:val="center"/>
          </w:tcPr>
          <w:p w:rsidRPr="008861AE" w:rsidR="00F8664B" w:rsidP="00F8664B" w:rsidRDefault="00F8664B" w14:paraId="4CB2208C" w14:textId="77777777">
            <w:pPr>
              <w:tabs>
                <w:tab w:val="left" w:pos="907"/>
              </w:tabs>
              <w:jc w:val="center"/>
              <w:rPr>
                <w:b/>
                <w:color w:val="000000"/>
                <w:sz w:val="20"/>
              </w:rPr>
            </w:pPr>
          </w:p>
        </w:tc>
        <w:tc>
          <w:tcPr>
            <w:tcW w:w="539"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F6FBEB"/>
            <w:tcMar/>
            <w:vAlign w:val="center"/>
          </w:tcPr>
          <w:p w:rsidRPr="008861AE" w:rsidR="00F8664B" w:rsidP="00F8664B" w:rsidRDefault="00F8664B" w14:paraId="68977752" w14:textId="77777777">
            <w:pPr>
              <w:tabs>
                <w:tab w:val="left" w:pos="907"/>
              </w:tabs>
              <w:jc w:val="center"/>
              <w:rPr>
                <w:b/>
                <w:sz w:val="20"/>
              </w:rPr>
            </w:pPr>
          </w:p>
        </w:tc>
      </w:tr>
      <w:tr w:rsidRPr="00750F9A" w:rsidR="00D93F2D" w:rsidTr="3216F25F" w14:paraId="0310F1E9" w14:textId="77777777">
        <w:trPr>
          <w:cantSplit/>
          <w:trHeight w:val="1304"/>
        </w:trPr>
        <w:tc>
          <w:tcPr>
            <w:tcW w:w="5669" w:type="dxa"/>
            <w:tcBorders>
              <w:top w:val="single" w:color="FFFFFF" w:themeColor="background1" w:sz="6" w:space="0"/>
              <w:left w:val="single" w:color="808080" w:themeColor="background1" w:themeShade="80" w:sz="6" w:space="0"/>
              <w:bottom w:val="nil"/>
              <w:right w:val="single" w:color="808080" w:themeColor="background1" w:themeShade="80" w:sz="6" w:space="0"/>
            </w:tcBorders>
            <w:tcMar/>
            <w:vAlign w:val="center"/>
          </w:tcPr>
          <w:p w:rsidR="00D93F2D" w:rsidP="00D938A0" w:rsidRDefault="00D93F2D" w14:paraId="7F82E458" w14:textId="77777777">
            <w:pPr>
              <w:tabs>
                <w:tab w:val="left" w:pos="907"/>
              </w:tabs>
              <w:jc w:val="center"/>
              <w:rPr>
                <w:color w:val="000000"/>
              </w:rPr>
            </w:pPr>
            <w:r w:rsidRPr="009E0F22">
              <w:rPr>
                <w:b/>
                <w:color w:val="000000"/>
              </w:rPr>
              <w:t>MAATREGEL</w:t>
            </w:r>
          </w:p>
        </w:tc>
        <w:tc>
          <w:tcPr>
            <w:tcW w:w="538" w:type="dxa"/>
            <w:tcBorders>
              <w:top w:val="single" w:color="FFFFFF" w:themeColor="background1" w:sz="6" w:space="0"/>
              <w:left w:val="single" w:color="808080" w:themeColor="background1" w:themeShade="80" w:sz="6" w:space="0"/>
              <w:bottom w:val="nil"/>
              <w:right w:val="single" w:color="808080" w:themeColor="background1" w:themeShade="80" w:sz="6" w:space="0"/>
            </w:tcBorders>
            <w:tcMar/>
            <w:textDirection w:val="btLr"/>
          </w:tcPr>
          <w:p w:rsidR="00D93F2D" w:rsidP="00D938A0" w:rsidRDefault="00D93F2D" w14:paraId="5B7F036C" w14:textId="77777777">
            <w:pPr>
              <w:tabs>
                <w:tab w:val="left" w:pos="907"/>
              </w:tabs>
              <w:ind w:left="113" w:right="113"/>
              <w:rPr>
                <w:color w:val="000000"/>
              </w:rPr>
            </w:pPr>
            <w:r>
              <w:rPr>
                <w:color w:val="000000"/>
              </w:rPr>
              <w:t>Zakelijk</w:t>
            </w:r>
          </w:p>
        </w:tc>
        <w:tc>
          <w:tcPr>
            <w:tcW w:w="539" w:type="dxa"/>
            <w:tcBorders>
              <w:top w:val="single" w:color="FFFFFF" w:themeColor="background1" w:sz="6" w:space="0"/>
              <w:left w:val="single" w:color="808080" w:themeColor="background1" w:themeShade="80" w:sz="6" w:space="0"/>
              <w:bottom w:val="nil"/>
              <w:right w:val="single" w:color="808080" w:themeColor="background1" w:themeShade="80" w:sz="6" w:space="0"/>
            </w:tcBorders>
            <w:tcMar/>
            <w:textDirection w:val="btLr"/>
          </w:tcPr>
          <w:p w:rsidR="00D93F2D" w:rsidP="00D938A0" w:rsidRDefault="00D93F2D" w14:paraId="32B31F07" w14:textId="77777777">
            <w:pPr>
              <w:tabs>
                <w:tab w:val="left" w:pos="907"/>
              </w:tabs>
              <w:ind w:left="113" w:right="113"/>
              <w:rPr>
                <w:color w:val="000000"/>
              </w:rPr>
            </w:pPr>
            <w:r>
              <w:rPr>
                <w:color w:val="000000"/>
              </w:rPr>
              <w:t>Goederen</w:t>
            </w:r>
          </w:p>
        </w:tc>
        <w:tc>
          <w:tcPr>
            <w:tcW w:w="539" w:type="dxa"/>
            <w:tcBorders>
              <w:top w:val="single" w:color="FFFFFF" w:themeColor="background1" w:sz="6" w:space="0"/>
              <w:left w:val="single" w:color="808080" w:themeColor="background1" w:themeShade="80" w:sz="6" w:space="0"/>
              <w:bottom w:val="nil"/>
              <w:right w:val="single" w:color="808080" w:themeColor="background1" w:themeShade="80" w:sz="6" w:space="0"/>
            </w:tcBorders>
            <w:tcMar/>
            <w:textDirection w:val="btLr"/>
          </w:tcPr>
          <w:p w:rsidR="00D93F2D" w:rsidP="00D938A0" w:rsidRDefault="00D93F2D" w14:paraId="1CBA0C63" w14:textId="77777777">
            <w:pPr>
              <w:tabs>
                <w:tab w:val="left" w:pos="907"/>
              </w:tabs>
              <w:ind w:left="113" w:right="113"/>
              <w:rPr>
                <w:color w:val="000000"/>
              </w:rPr>
            </w:pPr>
            <w:r>
              <w:rPr>
                <w:color w:val="000000"/>
              </w:rPr>
              <w:t>Werktuigen</w:t>
            </w:r>
          </w:p>
        </w:tc>
        <w:tc>
          <w:tcPr>
            <w:tcW w:w="539" w:type="dxa"/>
            <w:tcBorders>
              <w:top w:val="single" w:color="FFFFFF" w:themeColor="background1" w:sz="6" w:space="0"/>
              <w:left w:val="single" w:color="808080" w:themeColor="background1" w:themeShade="80" w:sz="6" w:space="0"/>
              <w:bottom w:val="nil"/>
              <w:right w:val="single" w:color="808080" w:themeColor="background1" w:themeShade="80" w:sz="6" w:space="0"/>
            </w:tcBorders>
            <w:tcMar/>
            <w:textDirection w:val="btLr"/>
          </w:tcPr>
          <w:p w:rsidR="00D93F2D" w:rsidP="00D938A0" w:rsidRDefault="00D93F2D" w14:paraId="2879F853" w14:textId="77777777">
            <w:pPr>
              <w:tabs>
                <w:tab w:val="left" w:pos="907"/>
              </w:tabs>
              <w:ind w:left="113" w:right="113"/>
              <w:rPr>
                <w:color w:val="000000"/>
              </w:rPr>
            </w:pPr>
            <w:r>
              <w:rPr>
                <w:color w:val="000000"/>
              </w:rPr>
              <w:t>Personen</w:t>
            </w:r>
          </w:p>
        </w:tc>
        <w:tc>
          <w:tcPr>
            <w:tcW w:w="539" w:type="dxa"/>
            <w:tcBorders>
              <w:top w:val="single" w:color="FFFFFF" w:themeColor="background1" w:sz="6" w:space="0"/>
              <w:left w:val="single" w:color="808080" w:themeColor="background1" w:themeShade="80" w:sz="6" w:space="0"/>
              <w:bottom w:val="nil"/>
              <w:right w:val="single" w:color="808080" w:themeColor="background1" w:themeShade="80" w:sz="6" w:space="0"/>
            </w:tcBorders>
            <w:tcMar/>
            <w:textDirection w:val="btLr"/>
          </w:tcPr>
          <w:p w:rsidR="00D93F2D" w:rsidP="00D938A0" w:rsidRDefault="00D93F2D" w14:paraId="6A385121" w14:textId="77777777">
            <w:pPr>
              <w:tabs>
                <w:tab w:val="left" w:pos="907"/>
              </w:tabs>
              <w:ind w:left="113" w:right="113"/>
              <w:rPr>
                <w:color w:val="000000"/>
              </w:rPr>
            </w:pPr>
            <w:r>
              <w:rPr>
                <w:color w:val="000000"/>
              </w:rPr>
              <w:t>Woon-werk</w:t>
            </w:r>
          </w:p>
        </w:tc>
        <w:tc>
          <w:tcPr>
            <w:tcW w:w="539" w:type="dxa"/>
            <w:tcBorders>
              <w:top w:val="single" w:color="FFFFFF" w:themeColor="background1" w:sz="6" w:space="0"/>
              <w:left w:val="single" w:color="808080" w:themeColor="background1" w:themeShade="80" w:sz="6" w:space="0"/>
              <w:bottom w:val="nil"/>
              <w:right w:val="single" w:color="808080" w:themeColor="background1" w:themeShade="80" w:sz="6" w:space="0"/>
            </w:tcBorders>
            <w:tcMar/>
            <w:textDirection w:val="btLr"/>
            <w:hideMark/>
          </w:tcPr>
          <w:p w:rsidRPr="00750F9A" w:rsidR="00D93F2D" w:rsidP="00D938A0" w:rsidRDefault="00D93F2D" w14:paraId="0D8D5C0C" w14:textId="77777777">
            <w:pPr>
              <w:tabs>
                <w:tab w:val="left" w:pos="907"/>
              </w:tabs>
              <w:ind w:left="113" w:right="113"/>
              <w:rPr>
                <w:color w:val="000000"/>
              </w:rPr>
            </w:pPr>
            <w:r>
              <w:rPr>
                <w:color w:val="000000"/>
              </w:rPr>
              <w:t>Bezoekers</w:t>
            </w:r>
          </w:p>
        </w:tc>
      </w:tr>
      <w:tr w:rsidRPr="00750F9A" w:rsidR="00F8664B" w:rsidTr="3216F25F" w14:paraId="1061D344" w14:textId="77777777">
        <w:trPr>
          <w:trHeight w:val="349"/>
        </w:trPr>
        <w:tc>
          <w:tcPr>
            <w:tcW w:w="8902" w:type="dxa"/>
            <w:gridSpan w:val="7"/>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678FBA"/>
            <w:tcMar/>
          </w:tcPr>
          <w:p w:rsidRPr="004B68F0" w:rsidR="00F8664B" w:rsidP="00F8664B" w:rsidRDefault="00F8664B" w14:paraId="24BA0BC2" w14:textId="3A8B1084">
            <w:pPr>
              <w:tabs>
                <w:tab w:val="left" w:pos="907"/>
              </w:tabs>
              <w:jc w:val="center"/>
              <w:rPr>
                <w:b/>
                <w:highlight w:val="yellow"/>
              </w:rPr>
            </w:pPr>
            <w:r w:rsidRPr="004B68F0">
              <w:rPr>
                <w:b/>
                <w:color w:val="FFFFFF" w:themeColor="background1"/>
                <w:sz w:val="22"/>
              </w:rPr>
              <w:t xml:space="preserve">2A.  </w:t>
            </w:r>
            <w:r>
              <w:rPr>
                <w:b/>
                <w:color w:val="FFFFFF" w:themeColor="background1"/>
                <w:sz w:val="22"/>
              </w:rPr>
              <w:t>Alternatief vervoer</w:t>
            </w:r>
          </w:p>
        </w:tc>
      </w:tr>
      <w:tr w:rsidRPr="00750F9A" w:rsidR="006216A7" w:rsidTr="3216F25F" w14:paraId="7CAEE4DB" w14:textId="77777777">
        <w:trPr>
          <w:trHeight w:val="454"/>
        </w:trPr>
        <w:tc>
          <w:tcPr>
            <w:tcW w:w="5669"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E0E8F1"/>
            <w:tcMar/>
            <w:vAlign w:val="center"/>
          </w:tcPr>
          <w:p w:rsidRPr="009E0F22" w:rsidR="006216A7" w:rsidP="006216A7" w:rsidRDefault="006216A7" w14:paraId="449A40C8" w14:textId="30553AF9">
            <w:pPr>
              <w:tabs>
                <w:tab w:val="left" w:pos="907"/>
              </w:tabs>
            </w:pPr>
            <w:r w:rsidRPr="006216A7">
              <w:t>Stimuleren van</w:t>
            </w:r>
            <w:r w:rsidRPr="009E0F22">
              <w:t xml:space="preserve"> fietsen door het aanbieden van goede faciliteiten, zoals:</w:t>
            </w:r>
          </w:p>
          <w:p w:rsidRPr="009E0F22" w:rsidR="006216A7" w:rsidP="006216A7" w:rsidRDefault="006216A7" w14:paraId="6CB419FC" w14:textId="6DC27495">
            <w:pPr>
              <w:pStyle w:val="ListParagraph"/>
              <w:numPr>
                <w:ilvl w:val="0"/>
                <w:numId w:val="8"/>
              </w:numPr>
              <w:tabs>
                <w:tab w:val="left" w:pos="907"/>
              </w:tabs>
            </w:pPr>
            <w:r w:rsidRPr="009E0F22">
              <w:t>Open en overdekte fietsenstallingen</w:t>
            </w:r>
            <w:r>
              <w:t>,</w:t>
            </w:r>
          </w:p>
          <w:p w:rsidR="006216A7" w:rsidP="006216A7" w:rsidRDefault="006216A7" w14:paraId="731535FF" w14:textId="3FF5C34D">
            <w:pPr>
              <w:pStyle w:val="ListParagraph"/>
              <w:numPr>
                <w:ilvl w:val="0"/>
                <w:numId w:val="8"/>
              </w:numPr>
              <w:tabs>
                <w:tab w:val="left" w:pos="907"/>
              </w:tabs>
            </w:pPr>
            <w:r w:rsidRPr="009E0F22">
              <w:t>Douches (voor medewerkers)</w:t>
            </w:r>
            <w:r>
              <w:t>,</w:t>
            </w:r>
          </w:p>
          <w:p w:rsidRPr="006216A7" w:rsidR="006216A7" w:rsidP="006216A7" w:rsidRDefault="006216A7" w14:paraId="76B5B407" w14:textId="013E4DA8">
            <w:pPr>
              <w:pStyle w:val="ListParagraph"/>
              <w:numPr>
                <w:ilvl w:val="0"/>
                <w:numId w:val="8"/>
              </w:numPr>
              <w:tabs>
                <w:tab w:val="left" w:pos="907"/>
              </w:tabs>
            </w:pPr>
            <w:r w:rsidRPr="009E0F22">
              <w:t>Lockers (voor medewerkers)</w:t>
            </w:r>
            <w:r>
              <w:t>.</w:t>
            </w:r>
          </w:p>
        </w:tc>
        <w:tc>
          <w:tcPr>
            <w:tcW w:w="538"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E0E8F1"/>
            <w:tcMar/>
            <w:vAlign w:val="center"/>
          </w:tcPr>
          <w:p w:rsidRPr="008861AE" w:rsidR="006216A7" w:rsidP="006216A7" w:rsidRDefault="008861AE" w14:paraId="4E72CD36" w14:textId="0A9355A5">
            <w:pPr>
              <w:tabs>
                <w:tab w:val="left" w:pos="907"/>
              </w:tabs>
              <w:jc w:val="center"/>
              <w:rPr>
                <w:b/>
                <w:color w:val="000000"/>
                <w:sz w:val="20"/>
              </w:rPr>
            </w:pPr>
            <w:r>
              <w:rPr>
                <w:b/>
                <w:color w:val="000000"/>
                <w:sz w:val="20"/>
              </w:rPr>
              <w:t>x</w:t>
            </w:r>
          </w:p>
        </w:tc>
        <w:tc>
          <w:tcPr>
            <w:tcW w:w="539"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F1F5F9"/>
            <w:tcMar/>
            <w:vAlign w:val="center"/>
          </w:tcPr>
          <w:p w:rsidRPr="008861AE" w:rsidR="006216A7" w:rsidP="006216A7" w:rsidRDefault="006216A7" w14:paraId="253768A9" w14:textId="71FF8038">
            <w:pPr>
              <w:tabs>
                <w:tab w:val="left" w:pos="907"/>
              </w:tabs>
              <w:jc w:val="center"/>
              <w:rPr>
                <w:b/>
                <w:color w:val="000000"/>
                <w:sz w:val="20"/>
              </w:rPr>
            </w:pPr>
          </w:p>
        </w:tc>
        <w:tc>
          <w:tcPr>
            <w:tcW w:w="539"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E0E8F1"/>
            <w:tcMar/>
            <w:vAlign w:val="center"/>
          </w:tcPr>
          <w:p w:rsidRPr="008861AE" w:rsidR="006216A7" w:rsidP="006216A7" w:rsidRDefault="006216A7" w14:paraId="59B6DF47" w14:textId="522BB65A">
            <w:pPr>
              <w:tabs>
                <w:tab w:val="left" w:pos="907"/>
              </w:tabs>
              <w:jc w:val="center"/>
              <w:rPr>
                <w:b/>
                <w:color w:val="000000"/>
                <w:sz w:val="20"/>
              </w:rPr>
            </w:pPr>
          </w:p>
        </w:tc>
        <w:tc>
          <w:tcPr>
            <w:tcW w:w="539"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F1F5F9"/>
            <w:tcMar/>
            <w:vAlign w:val="center"/>
          </w:tcPr>
          <w:p w:rsidRPr="008861AE" w:rsidR="006216A7" w:rsidP="006216A7" w:rsidRDefault="006216A7" w14:paraId="57A0965C" w14:textId="137387C1">
            <w:pPr>
              <w:tabs>
                <w:tab w:val="left" w:pos="907"/>
              </w:tabs>
              <w:jc w:val="center"/>
              <w:rPr>
                <w:b/>
                <w:color w:val="000000"/>
                <w:sz w:val="20"/>
              </w:rPr>
            </w:pPr>
          </w:p>
        </w:tc>
        <w:tc>
          <w:tcPr>
            <w:tcW w:w="539"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E0E8F1"/>
            <w:tcMar/>
            <w:vAlign w:val="center"/>
          </w:tcPr>
          <w:p w:rsidRPr="008861AE" w:rsidR="006216A7" w:rsidP="006216A7" w:rsidRDefault="008861AE" w14:paraId="4117C873" w14:textId="3B0147D1">
            <w:pPr>
              <w:tabs>
                <w:tab w:val="left" w:pos="907"/>
              </w:tabs>
              <w:jc w:val="center"/>
              <w:rPr>
                <w:b/>
                <w:color w:val="000000"/>
                <w:sz w:val="20"/>
              </w:rPr>
            </w:pPr>
            <w:r>
              <w:rPr>
                <w:b/>
                <w:color w:val="000000"/>
                <w:sz w:val="20"/>
              </w:rPr>
              <w:t>x</w:t>
            </w:r>
          </w:p>
        </w:tc>
        <w:tc>
          <w:tcPr>
            <w:tcW w:w="539"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F1F5F9"/>
            <w:tcMar/>
            <w:vAlign w:val="center"/>
          </w:tcPr>
          <w:p w:rsidRPr="008861AE" w:rsidR="006216A7" w:rsidP="006216A7" w:rsidRDefault="00D818DE" w14:paraId="46B53305" w14:textId="39F89DCA">
            <w:pPr>
              <w:tabs>
                <w:tab w:val="left" w:pos="907"/>
              </w:tabs>
              <w:jc w:val="center"/>
              <w:rPr>
                <w:b/>
                <w:color w:val="000000"/>
                <w:sz w:val="20"/>
              </w:rPr>
            </w:pPr>
            <w:r>
              <w:rPr>
                <w:b/>
                <w:color w:val="000000"/>
                <w:sz w:val="20"/>
              </w:rPr>
              <w:t>x</w:t>
            </w:r>
          </w:p>
        </w:tc>
      </w:tr>
      <w:tr w:rsidRPr="00750F9A" w:rsidR="006216A7" w:rsidTr="3216F25F" w14:paraId="32C7F13E" w14:textId="77777777">
        <w:trPr>
          <w:trHeight w:val="409"/>
        </w:trPr>
        <w:tc>
          <w:tcPr>
            <w:tcW w:w="5669"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E0E8F1"/>
            <w:tcMar/>
            <w:vAlign w:val="center"/>
          </w:tcPr>
          <w:p w:rsidRPr="009E0F22" w:rsidR="006216A7" w:rsidP="006216A7" w:rsidRDefault="006216A7" w14:paraId="2CD932DB" w14:textId="4898AF8E">
            <w:pPr>
              <w:tabs>
                <w:tab w:val="left" w:pos="907"/>
              </w:tabs>
              <w:rPr>
                <w:b/>
                <w:color w:val="000000"/>
                <w:sz w:val="24"/>
              </w:rPr>
            </w:pPr>
            <w:r w:rsidRPr="006216A7">
              <w:t xml:space="preserve">Stimuleren van </w:t>
            </w:r>
            <w:r w:rsidRPr="009E0F22">
              <w:t>fietsen door het beschikbaar stellen van (elektrische) dienstfietsen voor de medewerkers</w:t>
            </w:r>
            <w:r>
              <w:t>.</w:t>
            </w:r>
            <w:r w:rsidRPr="009E0F22">
              <w:t xml:space="preserve"> </w:t>
            </w:r>
          </w:p>
        </w:tc>
        <w:tc>
          <w:tcPr>
            <w:tcW w:w="538"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E0E8F1"/>
            <w:tcMar/>
            <w:vAlign w:val="center"/>
          </w:tcPr>
          <w:p w:rsidRPr="008861AE" w:rsidR="006216A7" w:rsidP="006216A7" w:rsidRDefault="00D818DE" w14:paraId="66158B9F" w14:textId="12E34AFA">
            <w:pPr>
              <w:tabs>
                <w:tab w:val="left" w:pos="907"/>
              </w:tabs>
              <w:jc w:val="center"/>
              <w:rPr>
                <w:b/>
                <w:color w:val="000000"/>
                <w:sz w:val="20"/>
              </w:rPr>
            </w:pPr>
            <w:r>
              <w:rPr>
                <w:b/>
                <w:color w:val="000000"/>
                <w:sz w:val="20"/>
              </w:rPr>
              <w:t>x</w:t>
            </w:r>
          </w:p>
        </w:tc>
        <w:tc>
          <w:tcPr>
            <w:tcW w:w="539"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F1F5F9"/>
            <w:tcMar/>
            <w:vAlign w:val="center"/>
          </w:tcPr>
          <w:p w:rsidRPr="008861AE" w:rsidR="006216A7" w:rsidP="006216A7" w:rsidRDefault="006216A7" w14:paraId="639A3F68" w14:textId="1973D782">
            <w:pPr>
              <w:tabs>
                <w:tab w:val="left" w:pos="907"/>
              </w:tabs>
              <w:jc w:val="center"/>
              <w:rPr>
                <w:b/>
                <w:color w:val="000000"/>
                <w:sz w:val="20"/>
              </w:rPr>
            </w:pPr>
          </w:p>
        </w:tc>
        <w:tc>
          <w:tcPr>
            <w:tcW w:w="539"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E0E8F1"/>
            <w:tcMar/>
            <w:vAlign w:val="center"/>
          </w:tcPr>
          <w:p w:rsidRPr="008861AE" w:rsidR="006216A7" w:rsidP="006216A7" w:rsidRDefault="006216A7" w14:paraId="2F7F6128" w14:textId="59D347BC">
            <w:pPr>
              <w:tabs>
                <w:tab w:val="left" w:pos="907"/>
              </w:tabs>
              <w:jc w:val="center"/>
              <w:rPr>
                <w:b/>
                <w:color w:val="000000"/>
                <w:sz w:val="20"/>
              </w:rPr>
            </w:pPr>
          </w:p>
        </w:tc>
        <w:tc>
          <w:tcPr>
            <w:tcW w:w="539"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F1F5F9"/>
            <w:tcMar/>
            <w:vAlign w:val="center"/>
          </w:tcPr>
          <w:p w:rsidRPr="008861AE" w:rsidR="006216A7" w:rsidP="006216A7" w:rsidRDefault="006216A7" w14:paraId="44BF1658" w14:textId="5BD37242">
            <w:pPr>
              <w:tabs>
                <w:tab w:val="left" w:pos="907"/>
              </w:tabs>
              <w:jc w:val="center"/>
              <w:rPr>
                <w:b/>
                <w:color w:val="000000"/>
                <w:sz w:val="20"/>
              </w:rPr>
            </w:pPr>
          </w:p>
        </w:tc>
        <w:tc>
          <w:tcPr>
            <w:tcW w:w="539"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E0E8F1"/>
            <w:tcMar/>
            <w:vAlign w:val="center"/>
          </w:tcPr>
          <w:p w:rsidRPr="008861AE" w:rsidR="006216A7" w:rsidP="006216A7" w:rsidRDefault="006216A7" w14:paraId="508F5088" w14:textId="1355C0D5">
            <w:pPr>
              <w:tabs>
                <w:tab w:val="left" w:pos="907"/>
              </w:tabs>
              <w:jc w:val="center"/>
              <w:rPr>
                <w:b/>
                <w:color w:val="000000"/>
                <w:sz w:val="20"/>
              </w:rPr>
            </w:pPr>
          </w:p>
        </w:tc>
        <w:tc>
          <w:tcPr>
            <w:tcW w:w="539"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F1F5F9"/>
            <w:tcMar/>
            <w:vAlign w:val="center"/>
          </w:tcPr>
          <w:p w:rsidRPr="008861AE" w:rsidR="006216A7" w:rsidP="006216A7" w:rsidRDefault="006216A7" w14:paraId="71C90D80" w14:textId="24D4D0AA">
            <w:pPr>
              <w:tabs>
                <w:tab w:val="left" w:pos="907"/>
              </w:tabs>
              <w:jc w:val="center"/>
              <w:rPr>
                <w:b/>
                <w:color w:val="000000"/>
                <w:sz w:val="20"/>
              </w:rPr>
            </w:pPr>
          </w:p>
        </w:tc>
      </w:tr>
      <w:tr w:rsidRPr="00750F9A" w:rsidR="006216A7" w:rsidTr="3216F25F" w14:paraId="7FD56EE0" w14:textId="77777777">
        <w:trPr>
          <w:trHeight w:val="454"/>
        </w:trPr>
        <w:tc>
          <w:tcPr>
            <w:tcW w:w="5669"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E0E8F1"/>
            <w:tcMar/>
            <w:vAlign w:val="center"/>
          </w:tcPr>
          <w:p w:rsidRPr="009E0F22" w:rsidR="006216A7" w:rsidP="006216A7" w:rsidRDefault="006216A7" w14:paraId="1D3D419F" w14:textId="0AB72AD7">
            <w:pPr>
              <w:tabs>
                <w:tab w:val="left" w:pos="907"/>
              </w:tabs>
              <w:rPr>
                <w:b/>
                <w:color w:val="000000"/>
                <w:sz w:val="24"/>
              </w:rPr>
            </w:pPr>
            <w:r w:rsidRPr="006216A7">
              <w:t>Stimuleren van</w:t>
            </w:r>
            <w:r w:rsidRPr="009E0F22">
              <w:t xml:space="preserve"> OV </w:t>
            </w:r>
            <w:r w:rsidR="001749E0">
              <w:t>met</w:t>
            </w:r>
            <w:r w:rsidRPr="009E0F22">
              <w:t xml:space="preserve"> </w:t>
            </w:r>
            <w:r w:rsidR="001749E0">
              <w:t>(proef)</w:t>
            </w:r>
            <w:r w:rsidRPr="009E0F22">
              <w:t xml:space="preserve">abonnementen </w:t>
            </w:r>
            <w:r w:rsidR="001749E0">
              <w:t>voor</w:t>
            </w:r>
            <w:r w:rsidRPr="009E0F22">
              <w:t xml:space="preserve"> </w:t>
            </w:r>
            <w:r w:rsidR="001749E0">
              <w:t>personeel</w:t>
            </w:r>
            <w:r w:rsidRPr="009E0F22">
              <w:t>, waarbij ook OV-fiets vergoed wordt</w:t>
            </w:r>
            <w:r>
              <w:t>.</w:t>
            </w:r>
          </w:p>
        </w:tc>
        <w:tc>
          <w:tcPr>
            <w:tcW w:w="538"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E0E8F1"/>
            <w:tcMar/>
            <w:vAlign w:val="center"/>
          </w:tcPr>
          <w:p w:rsidRPr="008861AE" w:rsidR="006216A7" w:rsidP="006216A7" w:rsidRDefault="00D818DE" w14:paraId="08146EB0" w14:textId="26232C6B">
            <w:pPr>
              <w:tabs>
                <w:tab w:val="left" w:pos="907"/>
              </w:tabs>
              <w:jc w:val="center"/>
              <w:rPr>
                <w:b/>
                <w:color w:val="000000"/>
                <w:sz w:val="20"/>
              </w:rPr>
            </w:pPr>
            <w:r>
              <w:rPr>
                <w:b/>
                <w:color w:val="000000"/>
                <w:sz w:val="20"/>
              </w:rPr>
              <w:t>x</w:t>
            </w:r>
          </w:p>
        </w:tc>
        <w:tc>
          <w:tcPr>
            <w:tcW w:w="539"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F1F5F9"/>
            <w:tcMar/>
            <w:vAlign w:val="center"/>
          </w:tcPr>
          <w:p w:rsidRPr="008861AE" w:rsidR="006216A7" w:rsidP="006216A7" w:rsidRDefault="006216A7" w14:paraId="12E70FA3" w14:textId="727CD8B6">
            <w:pPr>
              <w:tabs>
                <w:tab w:val="left" w:pos="907"/>
              </w:tabs>
              <w:jc w:val="center"/>
              <w:rPr>
                <w:b/>
                <w:color w:val="000000"/>
                <w:sz w:val="20"/>
              </w:rPr>
            </w:pPr>
          </w:p>
        </w:tc>
        <w:tc>
          <w:tcPr>
            <w:tcW w:w="539"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E0E8F1"/>
            <w:tcMar/>
            <w:vAlign w:val="center"/>
          </w:tcPr>
          <w:p w:rsidRPr="008861AE" w:rsidR="006216A7" w:rsidP="006216A7" w:rsidRDefault="006216A7" w14:paraId="454F8E72" w14:textId="69941F2C">
            <w:pPr>
              <w:tabs>
                <w:tab w:val="left" w:pos="907"/>
              </w:tabs>
              <w:jc w:val="center"/>
              <w:rPr>
                <w:b/>
                <w:color w:val="000000"/>
                <w:sz w:val="20"/>
              </w:rPr>
            </w:pPr>
          </w:p>
        </w:tc>
        <w:tc>
          <w:tcPr>
            <w:tcW w:w="539"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F1F5F9"/>
            <w:tcMar/>
            <w:vAlign w:val="center"/>
          </w:tcPr>
          <w:p w:rsidRPr="008861AE" w:rsidR="006216A7" w:rsidP="006216A7" w:rsidRDefault="006216A7" w14:paraId="18188807" w14:textId="315A2041">
            <w:pPr>
              <w:tabs>
                <w:tab w:val="left" w:pos="907"/>
              </w:tabs>
              <w:jc w:val="center"/>
              <w:rPr>
                <w:b/>
                <w:color w:val="000000"/>
                <w:sz w:val="20"/>
              </w:rPr>
            </w:pPr>
          </w:p>
        </w:tc>
        <w:tc>
          <w:tcPr>
            <w:tcW w:w="539"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E0E8F1"/>
            <w:tcMar/>
            <w:vAlign w:val="center"/>
          </w:tcPr>
          <w:p w:rsidRPr="008861AE" w:rsidR="006216A7" w:rsidP="006216A7" w:rsidRDefault="00D818DE" w14:paraId="5EED6D72" w14:textId="7B4F9E00">
            <w:pPr>
              <w:tabs>
                <w:tab w:val="left" w:pos="907"/>
              </w:tabs>
              <w:jc w:val="center"/>
              <w:rPr>
                <w:b/>
                <w:color w:val="000000"/>
                <w:sz w:val="20"/>
              </w:rPr>
            </w:pPr>
            <w:r>
              <w:rPr>
                <w:b/>
                <w:color w:val="000000"/>
                <w:sz w:val="20"/>
              </w:rPr>
              <w:t>x</w:t>
            </w:r>
          </w:p>
        </w:tc>
        <w:tc>
          <w:tcPr>
            <w:tcW w:w="539"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F1F5F9"/>
            <w:tcMar/>
            <w:vAlign w:val="center"/>
          </w:tcPr>
          <w:p w:rsidRPr="008861AE" w:rsidR="006216A7" w:rsidP="006216A7" w:rsidRDefault="006216A7" w14:paraId="00273B81" w14:textId="2B21B1CB">
            <w:pPr>
              <w:tabs>
                <w:tab w:val="left" w:pos="907"/>
              </w:tabs>
              <w:jc w:val="center"/>
              <w:rPr>
                <w:b/>
                <w:sz w:val="20"/>
              </w:rPr>
            </w:pPr>
          </w:p>
        </w:tc>
      </w:tr>
      <w:tr w:rsidRPr="00750F9A" w:rsidR="006216A7" w:rsidTr="3216F25F" w14:paraId="4FF16C02" w14:textId="77777777">
        <w:trPr>
          <w:trHeight w:val="500"/>
        </w:trPr>
        <w:tc>
          <w:tcPr>
            <w:tcW w:w="5669"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E0E8F1"/>
            <w:tcMar/>
            <w:vAlign w:val="center"/>
          </w:tcPr>
          <w:p w:rsidRPr="009E0F22" w:rsidR="006216A7" w:rsidP="3216F25F" w:rsidRDefault="006216A7" w14:paraId="13234B2F" w14:textId="6C826132" w14:noSpellErr="1">
            <w:pPr>
              <w:tabs>
                <w:tab w:val="left" w:pos="907"/>
              </w:tabs>
              <w:rPr>
                <w:b w:val="1"/>
                <w:bCs w:val="1"/>
                <w:color w:val="000000"/>
                <w:sz w:val="24"/>
                <w:szCs w:val="24"/>
              </w:rPr>
            </w:pPr>
            <w:r w:rsidR="006216A7">
              <w:rPr/>
              <w:t>H</w:t>
            </w:r>
            <w:r w:rsidR="006216A7">
              <w:rPr/>
              <w:t xml:space="preserve">elder en gericht </w:t>
            </w:r>
            <w:r w:rsidR="006216A7">
              <w:rPr/>
              <w:t xml:space="preserve">communiceren </w:t>
            </w:r>
            <w:r w:rsidR="006216A7">
              <w:rPr/>
              <w:t xml:space="preserve">over de bereikbaarheid met het OV en de fiets. </w:t>
            </w:r>
            <w:r w:rsidR="006216A7">
              <w:rPr/>
              <w:t>E</w:t>
            </w:r>
            <w:r w:rsidR="006216A7">
              <w:rPr/>
              <w:t xml:space="preserve">en routebeschrijving voor bereikbaarheid met fiets en OV </w:t>
            </w:r>
            <w:r w:rsidR="006216A7">
              <w:rPr/>
              <w:t>staat op de</w:t>
            </w:r>
            <w:r w:rsidR="006216A7">
              <w:rPr/>
              <w:t xml:space="preserve"> website. Daarnaast </w:t>
            </w:r>
            <w:r w:rsidR="006216A7">
              <w:rPr/>
              <w:t>wordt</w:t>
            </w:r>
            <w:r w:rsidR="006216A7">
              <w:rPr/>
              <w:t xml:space="preserve"> </w:t>
            </w:r>
            <w:r w:rsidR="006216A7">
              <w:rPr/>
              <w:t xml:space="preserve">hierover </w:t>
            </w:r>
            <w:r w:rsidR="006216A7">
              <w:rPr/>
              <w:t xml:space="preserve">via </w:t>
            </w:r>
            <w:r w:rsidRPr="3216F25F" w:rsidR="006216A7">
              <w:rPr>
                <w:highlight w:val="yellow"/>
              </w:rPr>
              <w:t>[medium]</w:t>
            </w:r>
            <w:r w:rsidR="006216A7">
              <w:rPr/>
              <w:t xml:space="preserve"> richting medewerkers</w:t>
            </w:r>
            <w:r w:rsidR="006216A7">
              <w:rPr/>
              <w:t xml:space="preserve"> gecommuniceerd</w:t>
            </w:r>
            <w:r w:rsidR="006216A7">
              <w:rPr/>
              <w:t>.</w:t>
            </w:r>
            <w:r w:rsidR="006216A7">
              <w:rPr/>
              <w:t xml:space="preserve"> </w:t>
            </w:r>
          </w:p>
        </w:tc>
        <w:tc>
          <w:tcPr>
            <w:tcW w:w="538"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E0E8F1"/>
            <w:tcMar/>
            <w:vAlign w:val="center"/>
          </w:tcPr>
          <w:p w:rsidRPr="008861AE" w:rsidR="006216A7" w:rsidP="006216A7" w:rsidRDefault="006216A7" w14:paraId="1F7E51D6" w14:textId="520B35FF">
            <w:pPr>
              <w:tabs>
                <w:tab w:val="left" w:pos="907"/>
              </w:tabs>
              <w:jc w:val="center"/>
              <w:rPr>
                <w:b/>
                <w:color w:val="000000"/>
                <w:sz w:val="20"/>
              </w:rPr>
            </w:pPr>
          </w:p>
        </w:tc>
        <w:tc>
          <w:tcPr>
            <w:tcW w:w="539"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F1F5F9"/>
            <w:tcMar/>
            <w:vAlign w:val="center"/>
          </w:tcPr>
          <w:p w:rsidRPr="008861AE" w:rsidR="006216A7" w:rsidP="006216A7" w:rsidRDefault="006216A7" w14:paraId="4C16306B" w14:textId="6819F236">
            <w:pPr>
              <w:tabs>
                <w:tab w:val="left" w:pos="907"/>
              </w:tabs>
              <w:jc w:val="center"/>
              <w:rPr>
                <w:b/>
                <w:color w:val="000000"/>
                <w:sz w:val="20"/>
              </w:rPr>
            </w:pPr>
          </w:p>
        </w:tc>
        <w:tc>
          <w:tcPr>
            <w:tcW w:w="539"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E0E8F1"/>
            <w:tcMar/>
            <w:vAlign w:val="center"/>
          </w:tcPr>
          <w:p w:rsidRPr="008861AE" w:rsidR="006216A7" w:rsidP="006216A7" w:rsidRDefault="006216A7" w14:paraId="0A4C631F" w14:textId="20729DBC">
            <w:pPr>
              <w:tabs>
                <w:tab w:val="left" w:pos="907"/>
              </w:tabs>
              <w:jc w:val="center"/>
              <w:rPr>
                <w:b/>
                <w:color w:val="000000"/>
                <w:sz w:val="20"/>
              </w:rPr>
            </w:pPr>
          </w:p>
        </w:tc>
        <w:tc>
          <w:tcPr>
            <w:tcW w:w="539"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F1F5F9"/>
            <w:tcMar/>
            <w:vAlign w:val="center"/>
          </w:tcPr>
          <w:p w:rsidRPr="008861AE" w:rsidR="006216A7" w:rsidP="006216A7" w:rsidRDefault="006216A7" w14:paraId="2F836578" w14:textId="63647893">
            <w:pPr>
              <w:tabs>
                <w:tab w:val="left" w:pos="907"/>
              </w:tabs>
              <w:jc w:val="center"/>
              <w:rPr>
                <w:b/>
                <w:color w:val="000000"/>
                <w:sz w:val="20"/>
              </w:rPr>
            </w:pPr>
          </w:p>
        </w:tc>
        <w:tc>
          <w:tcPr>
            <w:tcW w:w="539"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E0E8F1"/>
            <w:tcMar/>
            <w:vAlign w:val="center"/>
          </w:tcPr>
          <w:p w:rsidRPr="008861AE" w:rsidR="006216A7" w:rsidP="006216A7" w:rsidRDefault="00C376F0" w14:paraId="5ED871D3" w14:textId="070661EC">
            <w:pPr>
              <w:tabs>
                <w:tab w:val="left" w:pos="907"/>
              </w:tabs>
              <w:jc w:val="center"/>
              <w:rPr>
                <w:b/>
                <w:color w:val="000000"/>
                <w:sz w:val="20"/>
              </w:rPr>
            </w:pPr>
            <w:r w:rsidRPr="008861AE">
              <w:rPr>
                <w:b/>
                <w:color w:val="000000"/>
                <w:sz w:val="20"/>
              </w:rPr>
              <w:t>x</w:t>
            </w:r>
          </w:p>
        </w:tc>
        <w:tc>
          <w:tcPr>
            <w:tcW w:w="539"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F1F5F9"/>
            <w:tcMar/>
            <w:vAlign w:val="center"/>
          </w:tcPr>
          <w:p w:rsidRPr="008861AE" w:rsidR="006216A7" w:rsidP="006216A7" w:rsidRDefault="00C376F0" w14:paraId="3093A590" w14:textId="7B56FC08">
            <w:pPr>
              <w:tabs>
                <w:tab w:val="left" w:pos="907"/>
              </w:tabs>
              <w:jc w:val="center"/>
              <w:rPr>
                <w:b/>
                <w:color w:val="000000"/>
                <w:sz w:val="20"/>
              </w:rPr>
            </w:pPr>
            <w:r w:rsidRPr="008861AE">
              <w:rPr>
                <w:b/>
                <w:color w:val="000000"/>
                <w:sz w:val="20"/>
              </w:rPr>
              <w:t>x</w:t>
            </w:r>
          </w:p>
        </w:tc>
      </w:tr>
      <w:tr w:rsidRPr="00750F9A" w:rsidR="006216A7" w:rsidTr="3216F25F" w14:paraId="066E60F1" w14:textId="77777777">
        <w:trPr>
          <w:trHeight w:val="500"/>
        </w:trPr>
        <w:tc>
          <w:tcPr>
            <w:tcW w:w="5669"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E0E8F1"/>
            <w:tcMar/>
            <w:vAlign w:val="center"/>
          </w:tcPr>
          <w:p w:rsidRPr="00E5026C" w:rsidR="006216A7" w:rsidP="006216A7" w:rsidRDefault="006216A7" w14:paraId="6CA1D8D8" w14:textId="2D9CD9DD" w14:noSpellErr="1">
            <w:pPr>
              <w:tabs>
                <w:tab w:val="left" w:pos="907"/>
              </w:tabs>
              <w:rPr>
                <w:color w:val="000000"/>
              </w:rPr>
            </w:pPr>
            <w:r w:rsidR="006216A7">
              <w:rPr/>
              <w:t>H</w:t>
            </w:r>
            <w:r w:rsidR="006216A7">
              <w:rPr/>
              <w:t xml:space="preserve">elder en gericht </w:t>
            </w:r>
            <w:r w:rsidR="006216A7">
              <w:rPr/>
              <w:t xml:space="preserve">communiceren </w:t>
            </w:r>
            <w:r w:rsidR="006216A7">
              <w:rPr/>
              <w:t>over h</w:t>
            </w:r>
            <w:r w:rsidR="006216A7">
              <w:rPr/>
              <w:t xml:space="preserve">et parkeerbeleid en handhaving daarvan naar medewerkers, patiënten of cliënten en bezoekers via </w:t>
            </w:r>
            <w:r w:rsidRPr="3216F25F" w:rsidR="006216A7">
              <w:rPr>
                <w:highlight w:val="yellow"/>
              </w:rPr>
              <w:t>[medium]</w:t>
            </w:r>
            <w:r w:rsidR="006216A7">
              <w:rPr/>
              <w:t>.</w:t>
            </w:r>
            <w:r w:rsidR="29D102BE">
              <w:rPr/>
              <w:t xml:space="preserve"> </w:t>
            </w:r>
          </w:p>
        </w:tc>
        <w:tc>
          <w:tcPr>
            <w:tcW w:w="538"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E0E8F1"/>
            <w:tcMar/>
            <w:vAlign w:val="center"/>
          </w:tcPr>
          <w:p w:rsidRPr="008861AE" w:rsidR="006216A7" w:rsidP="006216A7" w:rsidRDefault="006216A7" w14:paraId="1DDD9F3E" w14:textId="4C0811DB">
            <w:pPr>
              <w:tabs>
                <w:tab w:val="left" w:pos="907"/>
              </w:tabs>
              <w:jc w:val="center"/>
              <w:rPr>
                <w:color w:val="000000"/>
                <w:sz w:val="20"/>
              </w:rPr>
            </w:pPr>
          </w:p>
        </w:tc>
        <w:tc>
          <w:tcPr>
            <w:tcW w:w="539"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F1F5F9"/>
            <w:tcMar/>
            <w:vAlign w:val="center"/>
          </w:tcPr>
          <w:p w:rsidRPr="008861AE" w:rsidR="006216A7" w:rsidP="006216A7" w:rsidRDefault="006216A7" w14:paraId="5A32C0D9" w14:textId="4515204C">
            <w:pPr>
              <w:tabs>
                <w:tab w:val="left" w:pos="907"/>
              </w:tabs>
              <w:jc w:val="center"/>
              <w:rPr>
                <w:color w:val="000000"/>
                <w:sz w:val="20"/>
              </w:rPr>
            </w:pPr>
          </w:p>
        </w:tc>
        <w:tc>
          <w:tcPr>
            <w:tcW w:w="539"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E0E8F1"/>
            <w:tcMar/>
            <w:vAlign w:val="center"/>
          </w:tcPr>
          <w:p w:rsidRPr="008861AE" w:rsidR="006216A7" w:rsidP="006216A7" w:rsidRDefault="006216A7" w14:paraId="681D2EEE" w14:textId="65AD2E82">
            <w:pPr>
              <w:tabs>
                <w:tab w:val="left" w:pos="907"/>
              </w:tabs>
              <w:jc w:val="center"/>
              <w:rPr>
                <w:color w:val="000000"/>
                <w:sz w:val="20"/>
              </w:rPr>
            </w:pPr>
          </w:p>
        </w:tc>
        <w:tc>
          <w:tcPr>
            <w:tcW w:w="539"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F1F5F9"/>
            <w:tcMar/>
            <w:vAlign w:val="center"/>
          </w:tcPr>
          <w:p w:rsidRPr="008861AE" w:rsidR="006216A7" w:rsidP="006216A7" w:rsidRDefault="006216A7" w14:paraId="429E4218" w14:textId="7CEFDF0D">
            <w:pPr>
              <w:tabs>
                <w:tab w:val="left" w:pos="907"/>
              </w:tabs>
              <w:jc w:val="center"/>
              <w:rPr>
                <w:color w:val="000000"/>
                <w:sz w:val="20"/>
              </w:rPr>
            </w:pPr>
          </w:p>
        </w:tc>
        <w:tc>
          <w:tcPr>
            <w:tcW w:w="539"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E0E8F1"/>
            <w:tcMar/>
            <w:vAlign w:val="center"/>
          </w:tcPr>
          <w:p w:rsidRPr="008861AE" w:rsidR="006216A7" w:rsidP="006216A7" w:rsidRDefault="00C376F0" w14:paraId="4C5A6032" w14:textId="53B89C7F">
            <w:pPr>
              <w:tabs>
                <w:tab w:val="left" w:pos="907"/>
              </w:tabs>
              <w:jc w:val="center"/>
              <w:rPr>
                <w:color w:val="000000"/>
                <w:sz w:val="20"/>
              </w:rPr>
            </w:pPr>
            <w:r w:rsidRPr="008861AE">
              <w:rPr>
                <w:b/>
                <w:color w:val="000000"/>
                <w:sz w:val="20"/>
              </w:rPr>
              <w:t>x</w:t>
            </w:r>
          </w:p>
        </w:tc>
        <w:tc>
          <w:tcPr>
            <w:tcW w:w="539"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F1F5F9"/>
            <w:tcMar/>
            <w:vAlign w:val="center"/>
          </w:tcPr>
          <w:p w:rsidRPr="008861AE" w:rsidR="006216A7" w:rsidP="006216A7" w:rsidRDefault="00C376F0" w14:paraId="422930F6" w14:textId="6BEA2D32">
            <w:pPr>
              <w:tabs>
                <w:tab w:val="left" w:pos="907"/>
              </w:tabs>
              <w:jc w:val="center"/>
              <w:rPr>
                <w:color w:val="000000"/>
                <w:sz w:val="20"/>
              </w:rPr>
            </w:pPr>
            <w:r w:rsidRPr="008861AE">
              <w:rPr>
                <w:b/>
                <w:color w:val="000000"/>
                <w:sz w:val="20"/>
              </w:rPr>
              <w:t>x</w:t>
            </w:r>
          </w:p>
        </w:tc>
      </w:tr>
      <w:tr w:rsidRPr="00750F9A" w:rsidR="006216A7" w:rsidTr="3216F25F" w14:paraId="7B26808A" w14:textId="77777777">
        <w:trPr>
          <w:trHeight w:val="495"/>
        </w:trPr>
        <w:tc>
          <w:tcPr>
            <w:tcW w:w="5669"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E0E8F1"/>
            <w:tcMar/>
            <w:vAlign w:val="center"/>
          </w:tcPr>
          <w:p w:rsidR="006216A7" w:rsidP="006216A7" w:rsidRDefault="00690775" w14:paraId="256B3E4E" w14:textId="206D4A6F">
            <w:pPr>
              <w:tabs>
                <w:tab w:val="left" w:pos="907"/>
              </w:tabs>
              <w:rPr>
                <w:color w:val="000000"/>
              </w:rPr>
            </w:pPr>
            <w:r>
              <w:rPr>
                <w:highlight w:val="yellow"/>
              </w:rPr>
              <w:t>[</w:t>
            </w:r>
            <w:r w:rsidR="00FF4461">
              <w:rPr>
                <w:highlight w:val="yellow"/>
              </w:rPr>
              <w:t>Optioneel</w:t>
            </w:r>
            <w:r>
              <w:rPr>
                <w:highlight w:val="yellow"/>
              </w:rPr>
              <w:t>: extra eigen maatregel]</w:t>
            </w:r>
          </w:p>
        </w:tc>
        <w:tc>
          <w:tcPr>
            <w:tcW w:w="538"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E0E8F1"/>
            <w:tcMar/>
            <w:vAlign w:val="center"/>
          </w:tcPr>
          <w:p w:rsidRPr="008861AE" w:rsidR="006216A7" w:rsidP="006216A7" w:rsidRDefault="006216A7" w14:paraId="66577634" w14:textId="1808D1F4">
            <w:pPr>
              <w:tabs>
                <w:tab w:val="left" w:pos="907"/>
              </w:tabs>
              <w:jc w:val="center"/>
              <w:rPr>
                <w:color w:val="000000"/>
                <w:sz w:val="20"/>
              </w:rPr>
            </w:pPr>
          </w:p>
        </w:tc>
        <w:tc>
          <w:tcPr>
            <w:tcW w:w="539"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F1F5F9"/>
            <w:tcMar/>
            <w:vAlign w:val="center"/>
          </w:tcPr>
          <w:p w:rsidRPr="008861AE" w:rsidR="006216A7" w:rsidP="006216A7" w:rsidRDefault="006216A7" w14:paraId="445EA007" w14:textId="570CB15E">
            <w:pPr>
              <w:tabs>
                <w:tab w:val="left" w:pos="907"/>
              </w:tabs>
              <w:jc w:val="center"/>
              <w:rPr>
                <w:color w:val="000000"/>
                <w:sz w:val="20"/>
              </w:rPr>
            </w:pPr>
          </w:p>
        </w:tc>
        <w:tc>
          <w:tcPr>
            <w:tcW w:w="539"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E0E8F1"/>
            <w:tcMar/>
            <w:vAlign w:val="center"/>
          </w:tcPr>
          <w:p w:rsidRPr="008861AE" w:rsidR="006216A7" w:rsidP="006216A7" w:rsidRDefault="006216A7" w14:paraId="7D2DFF09" w14:textId="742DAF75">
            <w:pPr>
              <w:tabs>
                <w:tab w:val="left" w:pos="907"/>
              </w:tabs>
              <w:jc w:val="center"/>
              <w:rPr>
                <w:color w:val="000000"/>
                <w:sz w:val="20"/>
              </w:rPr>
            </w:pPr>
          </w:p>
        </w:tc>
        <w:tc>
          <w:tcPr>
            <w:tcW w:w="539"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F1F5F9"/>
            <w:tcMar/>
            <w:vAlign w:val="center"/>
          </w:tcPr>
          <w:p w:rsidRPr="008861AE" w:rsidR="006216A7" w:rsidP="006216A7" w:rsidRDefault="006216A7" w14:paraId="689DFBF2" w14:textId="49E869BF">
            <w:pPr>
              <w:tabs>
                <w:tab w:val="left" w:pos="907"/>
              </w:tabs>
              <w:jc w:val="center"/>
              <w:rPr>
                <w:color w:val="000000"/>
                <w:sz w:val="20"/>
              </w:rPr>
            </w:pPr>
          </w:p>
        </w:tc>
        <w:tc>
          <w:tcPr>
            <w:tcW w:w="539"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E0E8F1"/>
            <w:tcMar/>
            <w:vAlign w:val="center"/>
          </w:tcPr>
          <w:p w:rsidRPr="008861AE" w:rsidR="006216A7" w:rsidP="006216A7" w:rsidRDefault="006216A7" w14:paraId="0D11833E" w14:textId="77777777">
            <w:pPr>
              <w:tabs>
                <w:tab w:val="left" w:pos="907"/>
              </w:tabs>
              <w:jc w:val="center"/>
              <w:rPr>
                <w:color w:val="000000"/>
                <w:sz w:val="20"/>
              </w:rPr>
            </w:pPr>
          </w:p>
        </w:tc>
        <w:tc>
          <w:tcPr>
            <w:tcW w:w="539"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F1F5F9"/>
            <w:tcMar/>
            <w:vAlign w:val="center"/>
          </w:tcPr>
          <w:p w:rsidRPr="008861AE" w:rsidR="006216A7" w:rsidP="006216A7" w:rsidRDefault="006216A7" w14:paraId="0FD7608A" w14:textId="26CE0D7E">
            <w:pPr>
              <w:tabs>
                <w:tab w:val="left" w:pos="907"/>
              </w:tabs>
              <w:jc w:val="center"/>
              <w:rPr>
                <w:color w:val="000000"/>
                <w:sz w:val="20"/>
              </w:rPr>
            </w:pPr>
          </w:p>
        </w:tc>
      </w:tr>
      <w:tr w:rsidRPr="00750F9A" w:rsidR="006216A7" w:rsidTr="3216F25F" w14:paraId="12299746" w14:textId="77777777">
        <w:trPr>
          <w:trHeight w:val="332"/>
        </w:trPr>
        <w:tc>
          <w:tcPr>
            <w:tcW w:w="8902" w:type="dxa"/>
            <w:gridSpan w:val="7"/>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4F81BD" w:themeFill="accent1"/>
            <w:tcMar/>
          </w:tcPr>
          <w:p w:rsidRPr="00066CD7" w:rsidR="006216A7" w:rsidP="006216A7" w:rsidRDefault="006216A7" w14:paraId="5983037C" w14:textId="1E4206D0">
            <w:pPr>
              <w:tabs>
                <w:tab w:val="left" w:pos="907"/>
              </w:tabs>
              <w:jc w:val="center"/>
              <w:rPr>
                <w:highlight w:val="yellow"/>
              </w:rPr>
            </w:pPr>
            <w:r w:rsidRPr="004B68F0">
              <w:rPr>
                <w:b/>
                <w:color w:val="FFFFFF" w:themeColor="background1"/>
                <w:sz w:val="22"/>
              </w:rPr>
              <w:t>2</w:t>
            </w:r>
            <w:r>
              <w:rPr>
                <w:b/>
                <w:color w:val="FFFFFF" w:themeColor="background1"/>
                <w:sz w:val="22"/>
              </w:rPr>
              <w:t>B</w:t>
            </w:r>
            <w:r w:rsidRPr="004B68F0">
              <w:rPr>
                <w:b/>
                <w:color w:val="FFFFFF" w:themeColor="background1"/>
                <w:sz w:val="22"/>
              </w:rPr>
              <w:t xml:space="preserve">. </w:t>
            </w:r>
            <w:r>
              <w:rPr>
                <w:b/>
                <w:color w:val="FFFFFF" w:themeColor="background1"/>
                <w:sz w:val="22"/>
              </w:rPr>
              <w:t>Wagenpark vernieuwen</w:t>
            </w:r>
          </w:p>
        </w:tc>
      </w:tr>
      <w:tr w:rsidRPr="00750F9A" w:rsidR="006216A7" w:rsidTr="3216F25F" w14:paraId="047D1B82" w14:textId="77777777">
        <w:trPr>
          <w:trHeight w:val="20"/>
        </w:trPr>
        <w:tc>
          <w:tcPr>
            <w:tcW w:w="5669"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DBE5F1" w:themeFill="accent1" w:themeFillTint="33"/>
            <w:tcMar/>
            <w:vAlign w:val="center"/>
          </w:tcPr>
          <w:p w:rsidR="006216A7" w:rsidP="00690775" w:rsidRDefault="00DB01E5" w14:paraId="5EEE8B22" w14:textId="62E95C6C">
            <w:pPr>
              <w:tabs>
                <w:tab w:val="left" w:pos="907"/>
              </w:tabs>
              <w:rPr>
                <w:color w:val="000000"/>
                <w:highlight w:val="yellow"/>
              </w:rPr>
            </w:pPr>
            <w:r w:rsidR="6C580254">
              <w:rPr/>
              <w:t>Nieuw a</w:t>
            </w:r>
            <w:r w:rsidR="3E5D5257">
              <w:rPr/>
              <w:t>an</w:t>
            </w:r>
            <w:r w:rsidR="6C580254">
              <w:rPr/>
              <w:t xml:space="preserve"> te s</w:t>
            </w:r>
            <w:r w:rsidR="3E5D5257">
              <w:rPr/>
              <w:t>chaffen</w:t>
            </w:r>
            <w:r w:rsidR="3E5D5257">
              <w:rPr/>
              <w:t xml:space="preserve"> voertuigen </w:t>
            </w:r>
            <w:r w:rsidR="3E5D5257">
              <w:rPr/>
              <w:t>in het eigen wagenpark of leasewagens</w:t>
            </w:r>
            <w:r w:rsidR="3E5D5257">
              <w:rPr/>
              <w:t xml:space="preserve"> voldoen aan </w:t>
            </w:r>
            <w:r w:rsidRPr="3216F25F" w:rsidR="6C580254">
              <w:rPr>
                <w:highlight w:val="yellow"/>
              </w:rPr>
              <w:t xml:space="preserve">de </w:t>
            </w:r>
            <w:commentRangeStart w:id="18"/>
            <w:r w:rsidRPr="3216F25F" w:rsidR="3E5D5257">
              <w:rPr>
                <w:highlight w:val="yellow"/>
              </w:rPr>
              <w:t>MVI-criteria</w:t>
            </w:r>
            <w:commentRangeEnd w:id="18"/>
            <w:r>
              <w:rPr>
                <w:rStyle w:val="CommentReference"/>
              </w:rPr>
              <w:commentReference w:id="18"/>
            </w:r>
            <w:r w:rsidR="3E5D5257">
              <w:rPr/>
              <w:t>.</w:t>
            </w:r>
          </w:p>
        </w:tc>
        <w:tc>
          <w:tcPr>
            <w:tcW w:w="538"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ABC3DF"/>
            <w:tcMar/>
            <w:vAlign w:val="center"/>
          </w:tcPr>
          <w:p w:rsidRPr="00D818DE" w:rsidR="006216A7" w:rsidP="006216A7" w:rsidRDefault="00D818DE" w14:paraId="1EF3EF1B" w14:textId="07F009B3">
            <w:pPr>
              <w:tabs>
                <w:tab w:val="left" w:pos="907"/>
              </w:tabs>
              <w:jc w:val="center"/>
              <w:rPr>
                <w:b/>
                <w:color w:val="000000"/>
                <w:sz w:val="20"/>
                <w:szCs w:val="20"/>
              </w:rPr>
            </w:pPr>
            <w:r w:rsidRPr="00D818DE">
              <w:rPr>
                <w:b/>
                <w:color w:val="000000"/>
                <w:sz w:val="20"/>
                <w:szCs w:val="20"/>
              </w:rPr>
              <w:t>x</w:t>
            </w:r>
          </w:p>
        </w:tc>
        <w:tc>
          <w:tcPr>
            <w:tcW w:w="539"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D8E3F0"/>
            <w:tcMar/>
            <w:vAlign w:val="center"/>
          </w:tcPr>
          <w:p w:rsidRPr="00D818DE" w:rsidR="006216A7" w:rsidP="006216A7" w:rsidRDefault="00D818DE" w14:paraId="0F288F71" w14:textId="151F9E62">
            <w:pPr>
              <w:tabs>
                <w:tab w:val="left" w:pos="907"/>
              </w:tabs>
              <w:jc w:val="center"/>
              <w:rPr>
                <w:b/>
                <w:color w:val="000000"/>
                <w:sz w:val="20"/>
                <w:szCs w:val="20"/>
              </w:rPr>
            </w:pPr>
            <w:r>
              <w:rPr>
                <w:b/>
                <w:color w:val="000000"/>
                <w:sz w:val="20"/>
                <w:szCs w:val="20"/>
              </w:rPr>
              <w:t>x</w:t>
            </w:r>
          </w:p>
        </w:tc>
        <w:tc>
          <w:tcPr>
            <w:tcW w:w="539"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ABC3DF"/>
            <w:tcMar/>
            <w:vAlign w:val="center"/>
          </w:tcPr>
          <w:p w:rsidRPr="00D818DE" w:rsidR="006216A7" w:rsidP="006216A7" w:rsidRDefault="00D818DE" w14:paraId="2213911C" w14:textId="2BE412A7">
            <w:pPr>
              <w:tabs>
                <w:tab w:val="left" w:pos="907"/>
              </w:tabs>
              <w:jc w:val="center"/>
              <w:rPr>
                <w:b/>
                <w:color w:val="000000"/>
                <w:sz w:val="20"/>
                <w:szCs w:val="20"/>
              </w:rPr>
            </w:pPr>
            <w:r>
              <w:rPr>
                <w:b/>
                <w:color w:val="000000"/>
                <w:sz w:val="20"/>
                <w:szCs w:val="20"/>
              </w:rPr>
              <w:t>x</w:t>
            </w:r>
          </w:p>
        </w:tc>
        <w:tc>
          <w:tcPr>
            <w:tcW w:w="539"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D8E3F0"/>
            <w:tcMar/>
            <w:vAlign w:val="center"/>
          </w:tcPr>
          <w:p w:rsidRPr="00D818DE" w:rsidR="006216A7" w:rsidP="006216A7" w:rsidRDefault="00D818DE" w14:paraId="63B29558" w14:textId="02BB0C4B">
            <w:pPr>
              <w:tabs>
                <w:tab w:val="left" w:pos="907"/>
              </w:tabs>
              <w:jc w:val="center"/>
              <w:rPr>
                <w:b/>
                <w:color w:val="000000"/>
                <w:sz w:val="20"/>
                <w:szCs w:val="20"/>
              </w:rPr>
            </w:pPr>
            <w:r>
              <w:rPr>
                <w:b/>
                <w:color w:val="000000"/>
                <w:sz w:val="20"/>
                <w:szCs w:val="20"/>
              </w:rPr>
              <w:t>x</w:t>
            </w:r>
          </w:p>
        </w:tc>
        <w:tc>
          <w:tcPr>
            <w:tcW w:w="539"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ABC3DF"/>
            <w:tcMar/>
            <w:vAlign w:val="center"/>
          </w:tcPr>
          <w:p w:rsidRPr="00D818DE" w:rsidR="006216A7" w:rsidP="006216A7" w:rsidRDefault="006216A7" w14:paraId="55183752" w14:textId="5EFA681E">
            <w:pPr>
              <w:tabs>
                <w:tab w:val="left" w:pos="907"/>
              </w:tabs>
              <w:jc w:val="center"/>
              <w:rPr>
                <w:b/>
                <w:color w:val="000000"/>
                <w:sz w:val="20"/>
                <w:szCs w:val="20"/>
              </w:rPr>
            </w:pPr>
          </w:p>
        </w:tc>
        <w:tc>
          <w:tcPr>
            <w:tcW w:w="539"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D8E3F0"/>
            <w:tcMar/>
            <w:vAlign w:val="center"/>
          </w:tcPr>
          <w:p w:rsidRPr="00D818DE" w:rsidR="006216A7" w:rsidP="006216A7" w:rsidRDefault="006216A7" w14:paraId="1D0F2347" w14:textId="7CC08048">
            <w:pPr>
              <w:tabs>
                <w:tab w:val="left" w:pos="907"/>
              </w:tabs>
              <w:jc w:val="center"/>
              <w:rPr>
                <w:b/>
                <w:color w:val="000000"/>
                <w:sz w:val="20"/>
                <w:szCs w:val="20"/>
              </w:rPr>
            </w:pPr>
          </w:p>
        </w:tc>
      </w:tr>
      <w:tr w:rsidRPr="00750F9A" w:rsidR="006216A7" w:rsidTr="3216F25F" w14:paraId="1E924E96" w14:textId="77777777">
        <w:trPr>
          <w:trHeight w:val="20"/>
        </w:trPr>
        <w:tc>
          <w:tcPr>
            <w:tcW w:w="5669"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DBE5F1" w:themeFill="accent1" w:themeFillTint="33"/>
            <w:tcMar/>
            <w:vAlign w:val="center"/>
          </w:tcPr>
          <w:p w:rsidRPr="00690775" w:rsidR="006216A7" w:rsidP="006216A7" w:rsidRDefault="00690775" w14:paraId="76102F3A" w14:textId="30014A2C">
            <w:pPr>
              <w:tabs>
                <w:tab w:val="left" w:pos="907"/>
              </w:tabs>
              <w:rPr>
                <w:highlight w:val="yellow"/>
              </w:rPr>
            </w:pPr>
            <w:r>
              <w:rPr>
                <w:highlight w:val="yellow"/>
              </w:rPr>
              <w:t>[</w:t>
            </w:r>
            <w:r w:rsidR="00FF4461">
              <w:rPr>
                <w:highlight w:val="yellow"/>
              </w:rPr>
              <w:t>Optioneel</w:t>
            </w:r>
            <w:r>
              <w:rPr>
                <w:highlight w:val="yellow"/>
              </w:rPr>
              <w:t>: extra eigen maatregel]</w:t>
            </w:r>
          </w:p>
        </w:tc>
        <w:tc>
          <w:tcPr>
            <w:tcW w:w="538"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ABC3DF"/>
            <w:tcMar/>
            <w:vAlign w:val="center"/>
          </w:tcPr>
          <w:p w:rsidRPr="00D818DE" w:rsidR="006216A7" w:rsidP="006216A7" w:rsidRDefault="006216A7" w14:paraId="7FAA96B0" w14:textId="005C7564">
            <w:pPr>
              <w:tabs>
                <w:tab w:val="left" w:pos="907"/>
              </w:tabs>
              <w:jc w:val="center"/>
              <w:rPr>
                <w:b/>
                <w:sz w:val="20"/>
                <w:szCs w:val="20"/>
              </w:rPr>
            </w:pPr>
          </w:p>
        </w:tc>
        <w:tc>
          <w:tcPr>
            <w:tcW w:w="539"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D8E3F0"/>
            <w:tcMar/>
            <w:vAlign w:val="center"/>
          </w:tcPr>
          <w:p w:rsidRPr="00D818DE" w:rsidR="006216A7" w:rsidP="006216A7" w:rsidRDefault="006216A7" w14:paraId="4E63E6D5" w14:textId="77777777">
            <w:pPr>
              <w:tabs>
                <w:tab w:val="left" w:pos="907"/>
              </w:tabs>
              <w:jc w:val="center"/>
              <w:rPr>
                <w:b/>
                <w:sz w:val="20"/>
                <w:szCs w:val="20"/>
              </w:rPr>
            </w:pPr>
          </w:p>
        </w:tc>
        <w:tc>
          <w:tcPr>
            <w:tcW w:w="539"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ABC3DF"/>
            <w:tcMar/>
            <w:vAlign w:val="center"/>
          </w:tcPr>
          <w:p w:rsidRPr="00D818DE" w:rsidR="006216A7" w:rsidP="006216A7" w:rsidRDefault="006216A7" w14:paraId="699B4DD2" w14:textId="77777777">
            <w:pPr>
              <w:tabs>
                <w:tab w:val="left" w:pos="907"/>
              </w:tabs>
              <w:jc w:val="center"/>
              <w:rPr>
                <w:b/>
                <w:sz w:val="20"/>
                <w:szCs w:val="20"/>
              </w:rPr>
            </w:pPr>
          </w:p>
        </w:tc>
        <w:tc>
          <w:tcPr>
            <w:tcW w:w="539"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D8E3F0"/>
            <w:tcMar/>
            <w:vAlign w:val="center"/>
          </w:tcPr>
          <w:p w:rsidRPr="00D818DE" w:rsidR="006216A7" w:rsidP="006216A7" w:rsidRDefault="006216A7" w14:paraId="06056655" w14:textId="77777777">
            <w:pPr>
              <w:tabs>
                <w:tab w:val="left" w:pos="907"/>
              </w:tabs>
              <w:jc w:val="center"/>
              <w:rPr>
                <w:b/>
                <w:sz w:val="20"/>
                <w:szCs w:val="20"/>
              </w:rPr>
            </w:pPr>
          </w:p>
        </w:tc>
        <w:tc>
          <w:tcPr>
            <w:tcW w:w="539"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ABC3DF"/>
            <w:tcMar/>
            <w:vAlign w:val="center"/>
          </w:tcPr>
          <w:p w:rsidRPr="00D818DE" w:rsidR="006216A7" w:rsidP="006216A7" w:rsidRDefault="006216A7" w14:paraId="183373B8" w14:textId="77777777">
            <w:pPr>
              <w:tabs>
                <w:tab w:val="left" w:pos="907"/>
              </w:tabs>
              <w:jc w:val="center"/>
              <w:rPr>
                <w:b/>
                <w:sz w:val="20"/>
                <w:szCs w:val="20"/>
              </w:rPr>
            </w:pPr>
          </w:p>
        </w:tc>
        <w:tc>
          <w:tcPr>
            <w:tcW w:w="539"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D8E3F0"/>
            <w:tcMar/>
            <w:vAlign w:val="center"/>
          </w:tcPr>
          <w:p w:rsidRPr="00D818DE" w:rsidR="006216A7" w:rsidP="006216A7" w:rsidRDefault="006216A7" w14:paraId="08EB0D19" w14:textId="77777777">
            <w:pPr>
              <w:tabs>
                <w:tab w:val="left" w:pos="907"/>
              </w:tabs>
              <w:jc w:val="center"/>
              <w:rPr>
                <w:b/>
                <w:sz w:val="20"/>
                <w:szCs w:val="20"/>
              </w:rPr>
            </w:pPr>
          </w:p>
        </w:tc>
      </w:tr>
      <w:tr w:rsidRPr="00750F9A" w:rsidR="006216A7" w:rsidTr="3216F25F" w14:paraId="72220424" w14:textId="77777777">
        <w:trPr>
          <w:trHeight w:val="360"/>
        </w:trPr>
        <w:tc>
          <w:tcPr>
            <w:tcW w:w="8902" w:type="dxa"/>
            <w:gridSpan w:val="7"/>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5F497A" w:themeFill="accent4" w:themeFillShade="BF"/>
            <w:tcMar/>
          </w:tcPr>
          <w:p w:rsidRPr="00C8416D" w:rsidR="006216A7" w:rsidP="006216A7" w:rsidRDefault="006216A7" w14:paraId="01CEB5D3" w14:textId="65F0C339">
            <w:pPr>
              <w:tabs>
                <w:tab w:val="left" w:pos="907"/>
              </w:tabs>
              <w:jc w:val="center"/>
              <w:rPr>
                <w:highlight w:val="yellow"/>
              </w:rPr>
            </w:pPr>
            <w:r>
              <w:rPr>
                <w:b/>
                <w:color w:val="FFFFFF" w:themeColor="background1"/>
                <w:sz w:val="22"/>
              </w:rPr>
              <w:t>3. Schoon &amp; Zuinig rijden</w:t>
            </w:r>
          </w:p>
        </w:tc>
      </w:tr>
      <w:tr w:rsidRPr="00750F9A" w:rsidR="006216A7" w:rsidTr="3216F25F" w14:paraId="5ECFE185" w14:textId="77777777">
        <w:trPr>
          <w:trHeight w:val="20"/>
        </w:trPr>
        <w:tc>
          <w:tcPr>
            <w:tcW w:w="5669"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E5DFEC" w:themeFill="accent4" w:themeFillTint="33"/>
            <w:tcMar/>
            <w:vAlign w:val="center"/>
          </w:tcPr>
          <w:p w:rsidRPr="00B46E39" w:rsidR="006216A7" w:rsidP="3216F25F" w:rsidRDefault="004409BD" w14:paraId="6FD33306" w14:textId="56CF83D4">
            <w:pPr>
              <w:tabs>
                <w:tab w:val="left" w:pos="907"/>
              </w:tabs>
            </w:pPr>
            <w:commentRangeStart w:id="19"/>
            <w:r w:rsidR="64DC88F2">
              <w:rPr/>
              <w:t xml:space="preserve">Uitbreiden van </w:t>
            </w:r>
            <w:r w:rsidR="006216A7">
              <w:rPr/>
              <w:t xml:space="preserve">het aantal </w:t>
            </w:r>
            <w:r w:rsidR="64DC88F2">
              <w:rPr/>
              <w:t>parkeerplaatsen met laadpunt voor personeel en bezoekers. In 202</w:t>
            </w:r>
            <w:r w:rsidR="24AB78BA">
              <w:rPr/>
              <w:t>5</w:t>
            </w:r>
            <w:r w:rsidR="64DC88F2">
              <w:rPr/>
              <w:t xml:space="preserve"> heeft minimaal </w:t>
            </w:r>
            <w:r w:rsidRPr="3216F25F" w:rsidR="64DC88F2">
              <w:rPr>
                <w:highlight w:val="yellow"/>
              </w:rPr>
              <w:t>5</w:t>
            </w:r>
            <w:r w:rsidR="64DC88F2">
              <w:rPr/>
              <w:t xml:space="preserve">% van alle parkeerplekken een laadpunt </w:t>
            </w:r>
            <w:r w:rsidR="64DC88F2">
              <w:rPr/>
              <w:t xml:space="preserve">met een minimum van </w:t>
            </w:r>
            <w:r w:rsidR="2640912D">
              <w:rPr/>
              <w:t>2</w:t>
            </w:r>
            <w:r w:rsidR="64DC88F2">
              <w:rPr/>
              <w:t xml:space="preserve"> laadpunt</w:t>
            </w:r>
            <w:r w:rsidR="0F1A6B54">
              <w:rPr/>
              <w:t>en</w:t>
            </w:r>
            <w:r w:rsidR="64DC88F2">
              <w:rPr/>
              <w:t xml:space="preserve"> op alle locaties. </w:t>
            </w:r>
            <w:commentRangeEnd w:id="19"/>
            <w:r>
              <w:rPr>
                <w:rStyle w:val="CommentReference"/>
              </w:rPr>
              <w:commentReference w:id="19"/>
            </w:r>
          </w:p>
        </w:tc>
        <w:tc>
          <w:tcPr>
            <w:tcW w:w="538"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CCC0D9" w:themeFill="accent4" w:themeFillTint="66"/>
            <w:tcMar/>
            <w:vAlign w:val="center"/>
          </w:tcPr>
          <w:p w:rsidRPr="00D818DE" w:rsidR="006216A7" w:rsidP="006216A7" w:rsidRDefault="006216A7" w14:paraId="1579B8AF" w14:textId="696BCC2B">
            <w:pPr>
              <w:tabs>
                <w:tab w:val="left" w:pos="907"/>
              </w:tabs>
              <w:jc w:val="center"/>
              <w:rPr>
                <w:b/>
                <w:color w:val="000000"/>
                <w:sz w:val="20"/>
                <w:szCs w:val="20"/>
              </w:rPr>
            </w:pPr>
          </w:p>
        </w:tc>
        <w:tc>
          <w:tcPr>
            <w:tcW w:w="539"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E5DFEC" w:themeFill="accent4" w:themeFillTint="33"/>
            <w:tcMar/>
            <w:vAlign w:val="center"/>
          </w:tcPr>
          <w:p w:rsidRPr="00D818DE" w:rsidR="006216A7" w:rsidP="006216A7" w:rsidRDefault="006216A7" w14:paraId="79AEBEFA" w14:textId="5B1901ED">
            <w:pPr>
              <w:tabs>
                <w:tab w:val="left" w:pos="907"/>
              </w:tabs>
              <w:jc w:val="center"/>
              <w:rPr>
                <w:b/>
                <w:color w:val="000000"/>
                <w:sz w:val="20"/>
                <w:szCs w:val="20"/>
              </w:rPr>
            </w:pPr>
          </w:p>
        </w:tc>
        <w:tc>
          <w:tcPr>
            <w:tcW w:w="539"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CCC0D9" w:themeFill="accent4" w:themeFillTint="66"/>
            <w:tcMar/>
            <w:vAlign w:val="center"/>
          </w:tcPr>
          <w:p w:rsidRPr="00D818DE" w:rsidR="006216A7" w:rsidP="006216A7" w:rsidRDefault="006216A7" w14:paraId="3FE17FDF" w14:textId="381D6784">
            <w:pPr>
              <w:tabs>
                <w:tab w:val="left" w:pos="907"/>
              </w:tabs>
              <w:jc w:val="center"/>
              <w:rPr>
                <w:b/>
                <w:color w:val="000000"/>
                <w:sz w:val="20"/>
                <w:szCs w:val="20"/>
              </w:rPr>
            </w:pPr>
          </w:p>
        </w:tc>
        <w:tc>
          <w:tcPr>
            <w:tcW w:w="539"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E5DFEC" w:themeFill="accent4" w:themeFillTint="33"/>
            <w:tcMar/>
            <w:vAlign w:val="center"/>
          </w:tcPr>
          <w:p w:rsidRPr="00D818DE" w:rsidR="006216A7" w:rsidP="006216A7" w:rsidRDefault="006216A7" w14:paraId="48F35C03" w14:textId="454D0DF6">
            <w:pPr>
              <w:tabs>
                <w:tab w:val="left" w:pos="907"/>
              </w:tabs>
              <w:jc w:val="center"/>
              <w:rPr>
                <w:b/>
                <w:color w:val="000000"/>
                <w:sz w:val="20"/>
                <w:szCs w:val="20"/>
              </w:rPr>
            </w:pPr>
          </w:p>
        </w:tc>
        <w:tc>
          <w:tcPr>
            <w:tcW w:w="539"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CCC0D9" w:themeFill="accent4" w:themeFillTint="66"/>
            <w:tcMar/>
            <w:vAlign w:val="center"/>
          </w:tcPr>
          <w:p w:rsidRPr="00D818DE" w:rsidR="006216A7" w:rsidP="006216A7" w:rsidRDefault="00DC20FA" w14:paraId="25263C4D" w14:textId="3AFDE6BF">
            <w:pPr>
              <w:tabs>
                <w:tab w:val="left" w:pos="907"/>
              </w:tabs>
              <w:jc w:val="center"/>
              <w:rPr>
                <w:b/>
                <w:color w:val="000000"/>
                <w:sz w:val="20"/>
                <w:szCs w:val="20"/>
              </w:rPr>
            </w:pPr>
            <w:r>
              <w:rPr>
                <w:b/>
                <w:color w:val="000000"/>
                <w:sz w:val="20"/>
                <w:szCs w:val="20"/>
              </w:rPr>
              <w:t>x</w:t>
            </w:r>
          </w:p>
        </w:tc>
        <w:tc>
          <w:tcPr>
            <w:tcW w:w="539"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E5DFEC" w:themeFill="accent4" w:themeFillTint="33"/>
            <w:tcMar/>
            <w:vAlign w:val="center"/>
          </w:tcPr>
          <w:p w:rsidRPr="00D818DE" w:rsidR="006216A7" w:rsidP="006216A7" w:rsidRDefault="00DC20FA" w14:paraId="3B1DBC4D" w14:textId="1D14659D">
            <w:pPr>
              <w:tabs>
                <w:tab w:val="left" w:pos="907"/>
              </w:tabs>
              <w:jc w:val="center"/>
              <w:rPr>
                <w:b/>
                <w:color w:val="000000"/>
                <w:sz w:val="20"/>
                <w:szCs w:val="20"/>
              </w:rPr>
            </w:pPr>
            <w:r>
              <w:rPr>
                <w:b/>
                <w:color w:val="000000"/>
                <w:sz w:val="20"/>
                <w:szCs w:val="20"/>
              </w:rPr>
              <w:t>x</w:t>
            </w:r>
          </w:p>
        </w:tc>
      </w:tr>
      <w:tr w:rsidRPr="00750F9A" w:rsidR="006216A7" w:rsidTr="3216F25F" w14:paraId="5465FED3" w14:textId="77777777">
        <w:trPr>
          <w:trHeight w:val="20"/>
        </w:trPr>
        <w:tc>
          <w:tcPr>
            <w:tcW w:w="5669"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E5DFEC" w:themeFill="accent4" w:themeFillTint="33"/>
            <w:tcMar/>
            <w:vAlign w:val="center"/>
          </w:tcPr>
          <w:p w:rsidRPr="00B46E39" w:rsidR="006216A7" w:rsidP="006216A7" w:rsidRDefault="00A1282C" w14:paraId="44A3C77C" w14:textId="68E65963">
            <w:pPr>
              <w:tabs>
                <w:tab w:val="left" w:pos="907"/>
              </w:tabs>
              <w:rPr>
                <w:color w:val="000000"/>
                <w:highlight w:val="yellow"/>
              </w:rPr>
            </w:pPr>
            <w:commentRangeStart w:id="20"/>
            <w:r>
              <w:t xml:space="preserve">Onderzoek doen </w:t>
            </w:r>
            <w:r w:rsidRPr="00A1282C" w:rsidR="006216A7">
              <w:t xml:space="preserve">naar biobrandstof voor eigen </w:t>
            </w:r>
            <w:r w:rsidR="00C376F0">
              <w:t xml:space="preserve">wagenpark </w:t>
            </w:r>
            <w:r w:rsidR="00D93F2D">
              <w:t>en zakelijk verkeer</w:t>
            </w:r>
            <w:r w:rsidR="00DC20FA">
              <w:t>,</w:t>
            </w:r>
            <w:r w:rsidR="00D93F2D">
              <w:t xml:space="preserve"> </w:t>
            </w:r>
            <w:r w:rsidRPr="00A1282C" w:rsidR="006216A7">
              <w:t>en implementeren waar mogelijk.</w:t>
            </w:r>
            <w:commentRangeEnd w:id="20"/>
            <w:r w:rsidR="008200FB">
              <w:rPr>
                <w:rStyle w:val="CommentReference"/>
                <w:rFonts w:cs="Times New Roman"/>
                <w:lang w:eastAsia="en-US"/>
              </w:rPr>
              <w:commentReference w:id="20"/>
            </w:r>
          </w:p>
        </w:tc>
        <w:tc>
          <w:tcPr>
            <w:tcW w:w="538"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CCC0D9" w:themeFill="accent4" w:themeFillTint="66"/>
            <w:tcMar/>
            <w:vAlign w:val="center"/>
          </w:tcPr>
          <w:p w:rsidRPr="00D818DE" w:rsidR="006216A7" w:rsidP="006216A7" w:rsidRDefault="00D818DE" w14:paraId="21F987EA" w14:textId="0B730713">
            <w:pPr>
              <w:tabs>
                <w:tab w:val="left" w:pos="907"/>
              </w:tabs>
              <w:jc w:val="center"/>
              <w:rPr>
                <w:b/>
                <w:color w:val="000000"/>
                <w:sz w:val="20"/>
                <w:szCs w:val="20"/>
              </w:rPr>
            </w:pPr>
            <w:r w:rsidRPr="00D818DE">
              <w:rPr>
                <w:b/>
                <w:color w:val="000000"/>
                <w:sz w:val="20"/>
                <w:szCs w:val="20"/>
              </w:rPr>
              <w:t>x</w:t>
            </w:r>
          </w:p>
        </w:tc>
        <w:tc>
          <w:tcPr>
            <w:tcW w:w="539"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E5DFEC" w:themeFill="accent4" w:themeFillTint="33"/>
            <w:tcMar/>
            <w:vAlign w:val="center"/>
          </w:tcPr>
          <w:p w:rsidRPr="00D818DE" w:rsidR="006216A7" w:rsidP="006216A7" w:rsidRDefault="00D818DE" w14:paraId="7CDFDED7" w14:textId="2D02BCA3">
            <w:pPr>
              <w:tabs>
                <w:tab w:val="left" w:pos="907"/>
              </w:tabs>
              <w:jc w:val="center"/>
              <w:rPr>
                <w:b/>
                <w:color w:val="000000"/>
                <w:sz w:val="20"/>
                <w:szCs w:val="20"/>
              </w:rPr>
            </w:pPr>
            <w:r w:rsidRPr="00D818DE">
              <w:rPr>
                <w:b/>
                <w:color w:val="000000"/>
                <w:sz w:val="20"/>
                <w:szCs w:val="20"/>
              </w:rPr>
              <w:t>x</w:t>
            </w:r>
          </w:p>
        </w:tc>
        <w:tc>
          <w:tcPr>
            <w:tcW w:w="539"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CCC0D9" w:themeFill="accent4" w:themeFillTint="66"/>
            <w:tcMar/>
            <w:vAlign w:val="center"/>
          </w:tcPr>
          <w:p w:rsidRPr="00D818DE" w:rsidR="006216A7" w:rsidP="006216A7" w:rsidRDefault="00D818DE" w14:paraId="3374DF35" w14:textId="3488D80B">
            <w:pPr>
              <w:tabs>
                <w:tab w:val="left" w:pos="907"/>
              </w:tabs>
              <w:jc w:val="center"/>
              <w:rPr>
                <w:b/>
                <w:color w:val="000000"/>
                <w:sz w:val="20"/>
                <w:szCs w:val="20"/>
              </w:rPr>
            </w:pPr>
            <w:r w:rsidRPr="00D818DE">
              <w:rPr>
                <w:b/>
                <w:color w:val="000000"/>
                <w:sz w:val="20"/>
                <w:szCs w:val="20"/>
              </w:rPr>
              <w:t>x</w:t>
            </w:r>
          </w:p>
        </w:tc>
        <w:tc>
          <w:tcPr>
            <w:tcW w:w="539"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E5DFEC" w:themeFill="accent4" w:themeFillTint="33"/>
            <w:tcMar/>
            <w:vAlign w:val="center"/>
          </w:tcPr>
          <w:p w:rsidRPr="00D818DE" w:rsidR="006216A7" w:rsidP="006216A7" w:rsidRDefault="00D818DE" w14:paraId="25A3CCE5" w14:textId="6796F3DE">
            <w:pPr>
              <w:tabs>
                <w:tab w:val="left" w:pos="907"/>
              </w:tabs>
              <w:jc w:val="center"/>
              <w:rPr>
                <w:b/>
                <w:color w:val="000000"/>
                <w:sz w:val="20"/>
                <w:szCs w:val="20"/>
              </w:rPr>
            </w:pPr>
            <w:r>
              <w:rPr>
                <w:b/>
                <w:color w:val="000000"/>
                <w:sz w:val="20"/>
                <w:szCs w:val="20"/>
              </w:rPr>
              <w:t>x</w:t>
            </w:r>
          </w:p>
        </w:tc>
        <w:tc>
          <w:tcPr>
            <w:tcW w:w="539"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CCC0D9" w:themeFill="accent4" w:themeFillTint="66"/>
            <w:tcMar/>
            <w:vAlign w:val="center"/>
          </w:tcPr>
          <w:p w:rsidRPr="00D818DE" w:rsidR="006216A7" w:rsidP="006216A7" w:rsidRDefault="006216A7" w14:paraId="37A1378D" w14:textId="73960BD7">
            <w:pPr>
              <w:tabs>
                <w:tab w:val="left" w:pos="907"/>
              </w:tabs>
              <w:jc w:val="center"/>
              <w:rPr>
                <w:b/>
                <w:color w:val="000000"/>
                <w:sz w:val="20"/>
                <w:szCs w:val="20"/>
              </w:rPr>
            </w:pPr>
          </w:p>
        </w:tc>
        <w:tc>
          <w:tcPr>
            <w:tcW w:w="539"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E5DFEC" w:themeFill="accent4" w:themeFillTint="33"/>
            <w:tcMar/>
            <w:vAlign w:val="center"/>
          </w:tcPr>
          <w:p w:rsidRPr="00D818DE" w:rsidR="006216A7" w:rsidP="006216A7" w:rsidRDefault="006216A7" w14:paraId="17F84276" w14:textId="26C5212A">
            <w:pPr>
              <w:tabs>
                <w:tab w:val="left" w:pos="907"/>
              </w:tabs>
              <w:jc w:val="center"/>
              <w:rPr>
                <w:b/>
                <w:color w:val="000000"/>
                <w:sz w:val="20"/>
                <w:szCs w:val="20"/>
              </w:rPr>
            </w:pPr>
          </w:p>
        </w:tc>
      </w:tr>
      <w:tr w:rsidRPr="00750F9A" w:rsidR="006216A7" w:rsidTr="3216F25F" w14:paraId="6A68CFBE" w14:textId="77777777">
        <w:trPr>
          <w:trHeight w:val="20"/>
        </w:trPr>
        <w:tc>
          <w:tcPr>
            <w:tcW w:w="5669"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E5DFEC" w:themeFill="accent4" w:themeFillTint="33"/>
            <w:tcMar/>
            <w:vAlign w:val="center"/>
          </w:tcPr>
          <w:p w:rsidRPr="00B46E39" w:rsidR="006216A7" w:rsidP="006216A7" w:rsidRDefault="00690775" w14:paraId="68981DD0" w14:textId="2EAD5711">
            <w:pPr>
              <w:tabs>
                <w:tab w:val="left" w:pos="907"/>
              </w:tabs>
              <w:rPr>
                <w:color w:val="000000"/>
                <w:highlight w:val="yellow"/>
              </w:rPr>
            </w:pPr>
            <w:r>
              <w:rPr>
                <w:highlight w:val="yellow"/>
              </w:rPr>
              <w:t>[</w:t>
            </w:r>
            <w:r w:rsidR="00FF4461">
              <w:rPr>
                <w:highlight w:val="yellow"/>
              </w:rPr>
              <w:t>Optioneel</w:t>
            </w:r>
            <w:r>
              <w:rPr>
                <w:highlight w:val="yellow"/>
              </w:rPr>
              <w:t>: extra eigen maatregel]</w:t>
            </w:r>
          </w:p>
        </w:tc>
        <w:tc>
          <w:tcPr>
            <w:tcW w:w="538"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CCC0D9" w:themeFill="accent4" w:themeFillTint="66"/>
            <w:tcMar/>
            <w:vAlign w:val="center"/>
          </w:tcPr>
          <w:p w:rsidRPr="00D818DE" w:rsidR="006216A7" w:rsidP="006216A7" w:rsidRDefault="006216A7" w14:paraId="274732B9" w14:textId="5A28C19A">
            <w:pPr>
              <w:tabs>
                <w:tab w:val="left" w:pos="907"/>
              </w:tabs>
              <w:jc w:val="center"/>
              <w:rPr>
                <w:b/>
                <w:color w:val="000000"/>
                <w:sz w:val="20"/>
                <w:szCs w:val="20"/>
              </w:rPr>
            </w:pPr>
          </w:p>
        </w:tc>
        <w:tc>
          <w:tcPr>
            <w:tcW w:w="539"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E5DFEC" w:themeFill="accent4" w:themeFillTint="33"/>
            <w:tcMar/>
            <w:vAlign w:val="center"/>
          </w:tcPr>
          <w:p w:rsidRPr="00D818DE" w:rsidR="006216A7" w:rsidP="006216A7" w:rsidRDefault="006216A7" w14:paraId="7171A61E" w14:textId="5B3EC22A">
            <w:pPr>
              <w:tabs>
                <w:tab w:val="left" w:pos="907"/>
              </w:tabs>
              <w:jc w:val="center"/>
              <w:rPr>
                <w:b/>
                <w:color w:val="000000"/>
                <w:sz w:val="20"/>
                <w:szCs w:val="20"/>
              </w:rPr>
            </w:pPr>
          </w:p>
        </w:tc>
        <w:tc>
          <w:tcPr>
            <w:tcW w:w="539"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CCC0D9" w:themeFill="accent4" w:themeFillTint="66"/>
            <w:tcMar/>
            <w:vAlign w:val="center"/>
          </w:tcPr>
          <w:p w:rsidRPr="00D818DE" w:rsidR="006216A7" w:rsidP="006216A7" w:rsidRDefault="006216A7" w14:paraId="2FFEAE9B" w14:textId="653C7419">
            <w:pPr>
              <w:tabs>
                <w:tab w:val="left" w:pos="907"/>
              </w:tabs>
              <w:jc w:val="center"/>
              <w:rPr>
                <w:b/>
                <w:color w:val="000000"/>
                <w:sz w:val="20"/>
                <w:szCs w:val="20"/>
              </w:rPr>
            </w:pPr>
          </w:p>
        </w:tc>
        <w:tc>
          <w:tcPr>
            <w:tcW w:w="539"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E5DFEC" w:themeFill="accent4" w:themeFillTint="33"/>
            <w:tcMar/>
            <w:vAlign w:val="center"/>
          </w:tcPr>
          <w:p w:rsidRPr="00D818DE" w:rsidR="006216A7" w:rsidP="006216A7" w:rsidRDefault="006216A7" w14:paraId="587D44C0" w14:textId="280F1244">
            <w:pPr>
              <w:tabs>
                <w:tab w:val="left" w:pos="907"/>
              </w:tabs>
              <w:jc w:val="center"/>
              <w:rPr>
                <w:b/>
                <w:color w:val="000000"/>
                <w:sz w:val="20"/>
                <w:szCs w:val="20"/>
              </w:rPr>
            </w:pPr>
          </w:p>
        </w:tc>
        <w:tc>
          <w:tcPr>
            <w:tcW w:w="539"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CCC0D9" w:themeFill="accent4" w:themeFillTint="66"/>
            <w:tcMar/>
            <w:vAlign w:val="center"/>
          </w:tcPr>
          <w:p w:rsidRPr="00D818DE" w:rsidR="006216A7" w:rsidP="006216A7" w:rsidRDefault="006216A7" w14:paraId="3BCD6D06" w14:textId="77777777">
            <w:pPr>
              <w:tabs>
                <w:tab w:val="left" w:pos="907"/>
              </w:tabs>
              <w:jc w:val="center"/>
              <w:rPr>
                <w:b/>
                <w:color w:val="000000"/>
                <w:sz w:val="20"/>
                <w:szCs w:val="20"/>
              </w:rPr>
            </w:pPr>
          </w:p>
        </w:tc>
        <w:tc>
          <w:tcPr>
            <w:tcW w:w="539"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E5DFEC" w:themeFill="accent4" w:themeFillTint="33"/>
            <w:tcMar/>
            <w:vAlign w:val="center"/>
          </w:tcPr>
          <w:p w:rsidRPr="00D818DE" w:rsidR="006216A7" w:rsidP="006216A7" w:rsidRDefault="006216A7" w14:paraId="58C36EC9" w14:textId="4B8E2ADC">
            <w:pPr>
              <w:tabs>
                <w:tab w:val="left" w:pos="907"/>
              </w:tabs>
              <w:jc w:val="center"/>
              <w:rPr>
                <w:b/>
                <w:color w:val="000000"/>
                <w:sz w:val="20"/>
                <w:szCs w:val="20"/>
              </w:rPr>
            </w:pPr>
          </w:p>
        </w:tc>
      </w:tr>
    </w:tbl>
    <w:p w:rsidR="00981ADF" w:rsidP="00981ADF" w:rsidRDefault="00981ADF" w14:paraId="331C1A73" w14:textId="0B9DC20B">
      <w:pPr>
        <w:pStyle w:val="Heading1"/>
      </w:pPr>
      <w:r>
        <w:t>Werkwijze &amp; Planning</w:t>
      </w:r>
      <w:r w:rsidR="00FC3CCC">
        <w:t>s</w:t>
      </w:r>
    </w:p>
    <w:p w:rsidR="0086354B" w:rsidP="0086354B" w:rsidRDefault="0086354B" w14:paraId="2FEAC004" w14:textId="77777777">
      <w:pPr>
        <w:pStyle w:val="Heading2"/>
      </w:pPr>
      <w:commentRangeStart w:id="21"/>
      <w:r>
        <w:t>Nulmeting</w:t>
      </w:r>
      <w:commentRangeEnd w:id="21"/>
      <w:r>
        <w:rPr>
          <w:rStyle w:val="CommentReference"/>
          <w:rFonts w:cs="Times New Roman"/>
          <w:b w:val="0"/>
          <w:caps w:val="0"/>
          <w:spacing w:val="0"/>
          <w:lang w:eastAsia="en-US"/>
        </w:rPr>
        <w:commentReference w:id="21"/>
      </w:r>
    </w:p>
    <w:p w:rsidR="0086354B" w:rsidP="0086354B" w:rsidRDefault="0086354B" w14:paraId="48E1794D" w14:textId="038F9C70">
      <w:r w:rsidRPr="00697C68">
        <w:t xml:space="preserve">Om de </w:t>
      </w:r>
      <w:r>
        <w:t>uitgangspositie van de CO2-uitstoot</w:t>
      </w:r>
      <w:r w:rsidRPr="00697C68">
        <w:t xml:space="preserve"> in kaart te brengen </w:t>
      </w:r>
      <w:r>
        <w:t xml:space="preserve">inventariseert </w:t>
      </w:r>
      <w:r w:rsidR="00FF1813">
        <w:rPr>
          <w:highlight w:val="yellow"/>
        </w:rPr>
        <w:t>Zorgorganisatie</w:t>
      </w:r>
      <w:r w:rsidRPr="00697C68">
        <w:rPr>
          <w:highlight w:val="yellow"/>
        </w:rPr>
        <w:t xml:space="preserve"> x</w:t>
      </w:r>
      <w:r>
        <w:t xml:space="preserve"> het aantal getankte liters brandstof </w:t>
      </w:r>
      <w:r w:rsidR="00E3346E">
        <w:t>en/</w:t>
      </w:r>
      <w:r>
        <w:t>of de vervoerskilometers</w:t>
      </w:r>
      <w:r w:rsidR="00E3346E">
        <w:t>. Dit wordt in kaart gebracht</w:t>
      </w:r>
      <w:r>
        <w:t xml:space="preserve"> per </w:t>
      </w:r>
      <w:r w:rsidR="00E3346E">
        <w:t xml:space="preserve">type vervoersmiddel (trein, tram, metro, OV (mix), dieselauto, benzineauto, lopen, fietsen, etc.) en per </w:t>
      </w:r>
      <w:r>
        <w:t>locatie</w:t>
      </w:r>
      <w:r w:rsidR="00E3346E">
        <w:t xml:space="preserve">. </w:t>
      </w:r>
      <w:r>
        <w:t xml:space="preserve">Dit doet de </w:t>
      </w:r>
      <w:r w:rsidR="00FF1813">
        <w:t>zorgorganisatie</w:t>
      </w:r>
      <w:r>
        <w:t xml:space="preserve"> minimaal voor het eigen wagenpark, </w:t>
      </w:r>
      <w:r w:rsidR="00E3346E">
        <w:t xml:space="preserve">gedeclareerde </w:t>
      </w:r>
      <w:r>
        <w:t xml:space="preserve">zakelijk verkeer en woon-werk verkeer. </w:t>
      </w:r>
    </w:p>
    <w:p w:rsidRPr="0086354B" w:rsidR="0086354B" w:rsidP="0086354B" w:rsidRDefault="0086354B" w14:paraId="7D869ABA" w14:textId="77777777"/>
    <w:p w:rsidR="0016656E" w:rsidP="0016656E" w:rsidRDefault="00400DE4" w14:paraId="02677387" w14:textId="1BAC5A1E">
      <w:r>
        <w:t>Het plan van aanpak voor de nulmeting</w:t>
      </w:r>
      <w:r w:rsidR="0016656E">
        <w:t xml:space="preserve"> is </w:t>
      </w:r>
      <w:r>
        <w:t xml:space="preserve">uitgewerkt </w:t>
      </w:r>
      <w:r w:rsidR="0016656E">
        <w:t>in onderstaande planning:</w:t>
      </w:r>
    </w:p>
    <w:p w:rsidR="0016656E" w:rsidP="0016656E" w:rsidRDefault="0016656E" w14:paraId="55C7ABC7" w14:textId="77777777"/>
    <w:tbl>
      <w:tblPr>
        <w:tblStyle w:val="TableGrid"/>
        <w:tblW w:w="0" w:type="auto"/>
        <w:tblBorders>
          <w:top w:val="none" w:color="auto" w:sz="0" w:space="0"/>
          <w:left w:val="none" w:color="auto" w:sz="0" w:space="0"/>
          <w:bottom w:val="none" w:color="auto" w:sz="0" w:space="0"/>
          <w:right w:val="none" w:color="auto" w:sz="0" w:space="0"/>
        </w:tblBorders>
        <w:tblLook w:val="04A0" w:firstRow="1" w:lastRow="0" w:firstColumn="1" w:lastColumn="0" w:noHBand="0" w:noVBand="1"/>
      </w:tblPr>
      <w:tblGrid>
        <w:gridCol w:w="1644"/>
        <w:gridCol w:w="6860"/>
      </w:tblGrid>
      <w:tr w:rsidRPr="00F627F0" w:rsidR="0016656E" w:rsidTr="00D938A0" w14:paraId="38346D23" w14:textId="77777777">
        <w:tc>
          <w:tcPr>
            <w:tcW w:w="1701" w:type="dxa"/>
          </w:tcPr>
          <w:p w:rsidRPr="00F627F0" w:rsidR="0016656E" w:rsidP="00D938A0" w:rsidRDefault="0016656E" w14:paraId="6815D1CD" w14:textId="77777777">
            <w:pPr>
              <w:rPr>
                <w:rFonts w:asciiTheme="minorHAnsi" w:hAnsiTheme="minorHAnsi" w:eastAsiaTheme="minorHAnsi" w:cstheme="minorBidi"/>
                <w:b/>
                <w:sz w:val="22"/>
                <w:szCs w:val="22"/>
                <w:lang w:eastAsia="en-US"/>
              </w:rPr>
            </w:pPr>
            <w:r w:rsidRPr="00F627F0">
              <w:rPr>
                <w:rFonts w:asciiTheme="minorHAnsi" w:hAnsiTheme="minorHAnsi" w:eastAsiaTheme="minorHAnsi" w:cstheme="minorBidi"/>
                <w:b/>
                <w:sz w:val="22"/>
                <w:szCs w:val="22"/>
                <w:lang w:eastAsia="en-US"/>
              </w:rPr>
              <w:t>Deadline</w:t>
            </w:r>
          </w:p>
        </w:tc>
        <w:tc>
          <w:tcPr>
            <w:tcW w:w="7315" w:type="dxa"/>
          </w:tcPr>
          <w:p w:rsidRPr="00F627F0" w:rsidR="0016656E" w:rsidP="00D938A0" w:rsidRDefault="0016656E" w14:paraId="281E9485" w14:textId="77777777">
            <w:pPr>
              <w:rPr>
                <w:rFonts w:asciiTheme="minorHAnsi" w:hAnsiTheme="minorHAnsi" w:eastAsiaTheme="minorHAnsi" w:cstheme="minorBidi"/>
                <w:b/>
                <w:sz w:val="22"/>
                <w:szCs w:val="22"/>
                <w:lang w:eastAsia="en-US"/>
              </w:rPr>
            </w:pPr>
            <w:r w:rsidRPr="00F627F0">
              <w:rPr>
                <w:rFonts w:asciiTheme="minorHAnsi" w:hAnsiTheme="minorHAnsi" w:eastAsiaTheme="minorHAnsi" w:cstheme="minorBidi"/>
                <w:b/>
                <w:sz w:val="22"/>
                <w:szCs w:val="22"/>
                <w:lang w:eastAsia="en-US"/>
              </w:rPr>
              <w:t>Actie</w:t>
            </w:r>
          </w:p>
        </w:tc>
      </w:tr>
      <w:tr w:rsidR="0016656E" w:rsidTr="00D938A0" w14:paraId="0C418471" w14:textId="77777777">
        <w:tc>
          <w:tcPr>
            <w:tcW w:w="1701" w:type="dxa"/>
          </w:tcPr>
          <w:p w:rsidRPr="00074981" w:rsidR="0016656E" w:rsidP="00D938A0" w:rsidRDefault="0016656E" w14:paraId="4E4BA1BE" w14:textId="77777777"/>
        </w:tc>
        <w:tc>
          <w:tcPr>
            <w:tcW w:w="7315" w:type="dxa"/>
          </w:tcPr>
          <w:p w:rsidRPr="00400DE4" w:rsidR="0016656E" w:rsidP="00D938A0" w:rsidRDefault="0016656E" w14:paraId="4688E18C" w14:textId="29E071EA">
            <w:r w:rsidRPr="00074981">
              <w:t xml:space="preserve">Inventariseer de vervoerskilometers per </w:t>
            </w:r>
            <w:r w:rsidR="00E3346E">
              <w:t xml:space="preserve">vervoersmiddel per </w:t>
            </w:r>
            <w:r w:rsidRPr="00074981">
              <w:t>locatie</w:t>
            </w:r>
          </w:p>
        </w:tc>
      </w:tr>
      <w:tr w:rsidR="0016656E" w:rsidTr="00D938A0" w14:paraId="000E7836" w14:textId="77777777">
        <w:tc>
          <w:tcPr>
            <w:tcW w:w="1701" w:type="dxa"/>
          </w:tcPr>
          <w:p w:rsidRPr="00074981" w:rsidR="0016656E" w:rsidP="00D938A0" w:rsidRDefault="0016656E" w14:paraId="48828897" w14:textId="77777777"/>
        </w:tc>
        <w:tc>
          <w:tcPr>
            <w:tcW w:w="7315" w:type="dxa"/>
          </w:tcPr>
          <w:p w:rsidRPr="00074981" w:rsidR="0016656E" w:rsidP="00D938A0" w:rsidRDefault="0016656E" w14:paraId="52BEE2C5" w14:textId="77777777">
            <w:r w:rsidRPr="00074981">
              <w:t>Analyseer de vervoersimpact per gereden kilometer</w:t>
            </w:r>
          </w:p>
        </w:tc>
      </w:tr>
      <w:tr w:rsidR="0016656E" w:rsidTr="00D938A0" w14:paraId="6141E506" w14:textId="77777777">
        <w:tc>
          <w:tcPr>
            <w:tcW w:w="1701" w:type="dxa"/>
          </w:tcPr>
          <w:p w:rsidRPr="00074981" w:rsidR="0016656E" w:rsidP="00D938A0" w:rsidRDefault="0016656E" w14:paraId="46265E86" w14:textId="77777777"/>
        </w:tc>
        <w:tc>
          <w:tcPr>
            <w:tcW w:w="7315" w:type="dxa"/>
          </w:tcPr>
          <w:p w:rsidRPr="00074981" w:rsidR="0016656E" w:rsidP="00D938A0" w:rsidRDefault="0016656E" w14:paraId="49050948" w14:textId="77777777">
            <w:r w:rsidRPr="00074981">
              <w:t>Leg de uitkomsten van de analyse naast het vervoersbeleid</w:t>
            </w:r>
          </w:p>
        </w:tc>
      </w:tr>
      <w:tr w:rsidR="0016656E" w:rsidTr="00D938A0" w14:paraId="09DE65D6" w14:textId="77777777">
        <w:trPr>
          <w:trHeight w:val="614"/>
        </w:trPr>
        <w:tc>
          <w:tcPr>
            <w:tcW w:w="1701" w:type="dxa"/>
          </w:tcPr>
          <w:p w:rsidRPr="00074981" w:rsidR="0016656E" w:rsidP="00D938A0" w:rsidRDefault="0016656E" w14:paraId="37FBF72A" w14:textId="77777777"/>
        </w:tc>
        <w:tc>
          <w:tcPr>
            <w:tcW w:w="7315" w:type="dxa"/>
          </w:tcPr>
          <w:p w:rsidRPr="00074981" w:rsidR="0016656E" w:rsidP="00D938A0" w:rsidRDefault="0016656E" w14:paraId="5845D3E2" w14:textId="61636F46">
            <w:r w:rsidRPr="00074981">
              <w:t>Pas de  maatregelen in het huidig vervoersbeleid aan op de uitkomsten van de vervoersanalyse om de milieu-impact van het vervoer zo effectief mogelijk te reduceren</w:t>
            </w:r>
          </w:p>
        </w:tc>
      </w:tr>
    </w:tbl>
    <w:p w:rsidR="0016656E" w:rsidP="0016656E" w:rsidRDefault="0016656E" w14:paraId="0DBF63E1" w14:textId="3EB0BE6D"/>
    <w:p w:rsidR="00400DE4" w:rsidP="0086354B" w:rsidRDefault="002A102F" w14:paraId="2A85EB25" w14:textId="77777777">
      <w:pPr>
        <w:pStyle w:val="Heading2"/>
      </w:pPr>
      <w:r>
        <w:t>Monitoring</w:t>
      </w:r>
    </w:p>
    <w:p w:rsidR="0016656E" w:rsidP="00142408" w:rsidRDefault="00F54FDB" w14:paraId="1D8627F4" w14:textId="0A3B8F26">
      <w:r>
        <w:t xml:space="preserve">Jaarlijks monitort </w:t>
      </w:r>
      <w:r w:rsidR="00FF1813">
        <w:rPr>
          <w:highlight w:val="yellow"/>
        </w:rPr>
        <w:t>Zorgorganisatie</w:t>
      </w:r>
      <w:r w:rsidRPr="00142408">
        <w:rPr>
          <w:highlight w:val="yellow"/>
        </w:rPr>
        <w:t xml:space="preserve"> x</w:t>
      </w:r>
      <w:r>
        <w:t xml:space="preserve"> d</w:t>
      </w:r>
      <w:r w:rsidR="00400DE4">
        <w:t>e liters brandstof en/of de gereden kilometers</w:t>
      </w:r>
      <w:r>
        <w:t xml:space="preserve"> per vervoersmiddel</w:t>
      </w:r>
      <w:r w:rsidR="00400DE4">
        <w:t xml:space="preserve"> voor het eigen wagenpark, </w:t>
      </w:r>
      <w:r w:rsidR="00D14B67">
        <w:t xml:space="preserve">gedeclareerd </w:t>
      </w:r>
      <w:r w:rsidR="00400DE4">
        <w:t>zakelijk</w:t>
      </w:r>
      <w:r>
        <w:t xml:space="preserve">- </w:t>
      </w:r>
      <w:r w:rsidR="00400DE4">
        <w:t xml:space="preserve">en </w:t>
      </w:r>
      <w:r>
        <w:t xml:space="preserve">woon-werkverkeer. Op deze manier kunnen de impact van het vervoer en het effect van getroffen maatregelen geanalyseerd worden. </w:t>
      </w:r>
      <w:r w:rsidR="00FF1813">
        <w:rPr>
          <w:highlight w:val="yellow"/>
        </w:rPr>
        <w:t>Zorgorganisatie</w:t>
      </w:r>
      <w:r w:rsidRPr="00142408">
        <w:rPr>
          <w:highlight w:val="yellow"/>
        </w:rPr>
        <w:t xml:space="preserve"> x</w:t>
      </w:r>
      <w:r>
        <w:t xml:space="preserve"> gebruikt daarvoor </w:t>
      </w:r>
      <w:r w:rsidR="00142408">
        <w:rPr>
          <w:highlight w:val="yellow"/>
        </w:rPr>
        <w:t>[</w:t>
      </w:r>
      <w:commentRangeStart w:id="22"/>
      <w:r w:rsidR="00142408">
        <w:rPr>
          <w:highlight w:val="yellow"/>
        </w:rPr>
        <w:t>methode/too</w:t>
      </w:r>
      <w:commentRangeEnd w:id="22"/>
      <w:r w:rsidR="00B6662A">
        <w:rPr>
          <w:rStyle w:val="CommentReference"/>
          <w:rFonts w:cs="Times New Roman"/>
          <w:lang w:eastAsia="en-US"/>
        </w:rPr>
        <w:commentReference w:id="22"/>
      </w:r>
      <w:r w:rsidR="00142408">
        <w:rPr>
          <w:highlight w:val="yellow"/>
        </w:rPr>
        <w:t>l]</w:t>
      </w:r>
      <w:r>
        <w:t xml:space="preserve">.  </w:t>
      </w:r>
    </w:p>
    <w:p w:rsidR="00400DE4" w:rsidP="00400DE4" w:rsidRDefault="00400DE4" w14:paraId="682048CE" w14:textId="3995FAD3"/>
    <w:p w:rsidR="00400DE4" w:rsidP="00142408" w:rsidRDefault="00400DE4" w14:paraId="49C45162" w14:textId="5B96221E">
      <w:pPr>
        <w:pStyle w:val="Heading2"/>
      </w:pPr>
      <w:r>
        <w:t>Actieplan</w:t>
      </w:r>
    </w:p>
    <w:p w:rsidR="00F54FDB" w:rsidP="00400DE4" w:rsidRDefault="00FF1813" w14:paraId="1E0474F1" w14:textId="29EF6A7D">
      <w:r>
        <w:rPr>
          <w:highlight w:val="yellow"/>
        </w:rPr>
        <w:t>Zorgorganisatie</w:t>
      </w:r>
      <w:r w:rsidRPr="00142408" w:rsidR="0042662E">
        <w:rPr>
          <w:highlight w:val="yellow"/>
        </w:rPr>
        <w:t xml:space="preserve"> x</w:t>
      </w:r>
      <w:r w:rsidR="0042662E">
        <w:t xml:space="preserve"> </w:t>
      </w:r>
      <w:r w:rsidR="00D14B67">
        <w:t xml:space="preserve">neemt de maatregelen uit dit beleid op in </w:t>
      </w:r>
      <w:r w:rsidR="00F54FDB">
        <w:t xml:space="preserve">een </w:t>
      </w:r>
      <w:r w:rsidR="0042662E">
        <w:t xml:space="preserve">actieplan </w:t>
      </w:r>
      <w:r w:rsidR="00D14B67">
        <w:t xml:space="preserve">of routekaart </w:t>
      </w:r>
      <w:r w:rsidR="00F54FDB">
        <w:t>waarin onderstaande punten zijn opgenomen:</w:t>
      </w:r>
    </w:p>
    <w:p w:rsidR="00F54FDB" w:rsidP="00142408" w:rsidRDefault="00F54FDB" w14:paraId="7B6906F9" w14:textId="586D8AB0">
      <w:pPr>
        <w:pStyle w:val="ListParagraph"/>
        <w:numPr>
          <w:ilvl w:val="0"/>
          <w:numId w:val="27"/>
        </w:numPr>
      </w:pPr>
      <w:r>
        <w:t>De datum waarop elke</w:t>
      </w:r>
      <w:r w:rsidR="0042662E">
        <w:t xml:space="preserve"> maatregel </w:t>
      </w:r>
      <w:r>
        <w:t>moet zijn uitgevoerd</w:t>
      </w:r>
    </w:p>
    <w:p w:rsidR="0016656E" w:rsidP="00142408" w:rsidRDefault="00F54FDB" w14:paraId="2956A50A" w14:textId="26B20C98">
      <w:pPr>
        <w:pStyle w:val="ListParagraph"/>
        <w:numPr>
          <w:ilvl w:val="0"/>
          <w:numId w:val="27"/>
        </w:numPr>
        <w:rPr/>
      </w:pPr>
      <w:r w:rsidR="00F54FDB">
        <w:rPr/>
        <w:t>De verwachtte CO</w:t>
      </w:r>
      <w:r w:rsidRPr="3216F25F" w:rsidR="00F54FDB">
        <w:rPr>
          <w:vertAlign w:val="subscript"/>
        </w:rPr>
        <w:t>2</w:t>
      </w:r>
      <w:r w:rsidR="00F54FDB">
        <w:rPr/>
        <w:t>-</w:t>
      </w:r>
      <w:r w:rsidR="0016656E">
        <w:rPr/>
        <w:t xml:space="preserve">reductie </w:t>
      </w:r>
      <w:r w:rsidR="00F54FDB">
        <w:rPr/>
        <w:t>per maatregel</w:t>
      </w:r>
    </w:p>
    <w:p w:rsidR="0016656E" w:rsidP="00022666" w:rsidRDefault="0016656E" w14:paraId="7E815D4D" w14:textId="77777777">
      <w:pPr>
        <w:pStyle w:val="ListParagraph"/>
      </w:pPr>
    </w:p>
    <w:p w:rsidRPr="0016656E" w:rsidR="0016656E" w:rsidP="00022666" w:rsidRDefault="0016656E" w14:paraId="1EB5BD7F" w14:textId="77777777"/>
    <w:p w:rsidR="00981ADF" w:rsidP="00981ADF" w:rsidRDefault="00981ADF" w14:paraId="2EC1A83C" w14:textId="14704EF3">
      <w:pPr>
        <w:pStyle w:val="Heading1"/>
      </w:pPr>
      <w:r>
        <w:t>Financie</w:t>
      </w:r>
      <w:r w:rsidR="00F72EE3">
        <w:t>le verantwoording</w:t>
      </w:r>
    </w:p>
    <w:p w:rsidR="0016656E" w:rsidP="0016656E" w:rsidRDefault="0016656E" w14:paraId="1418C3EB" w14:textId="58AE02E6">
      <w:r w:rsidRPr="006E7C18">
        <w:rPr>
          <w:highlight w:val="yellow"/>
        </w:rPr>
        <w:t xml:space="preserve">Zorgorganisatie </w:t>
      </w:r>
      <w:r w:rsidR="004152AC">
        <w:rPr>
          <w:highlight w:val="yellow"/>
        </w:rPr>
        <w:t>x</w:t>
      </w:r>
      <w:r w:rsidRPr="006E7C18">
        <w:t xml:space="preserve"> </w:t>
      </w:r>
      <w:r>
        <w:t xml:space="preserve">probeert bij mobiliteitskeuzes zoveel mogelijk te denken in </w:t>
      </w:r>
      <w:proofErr w:type="spellStart"/>
      <w:r w:rsidRPr="00315787">
        <w:rPr>
          <w:i/>
        </w:rPr>
        <w:t>total</w:t>
      </w:r>
      <w:proofErr w:type="spellEnd"/>
      <w:r w:rsidRPr="00315787">
        <w:rPr>
          <w:i/>
        </w:rPr>
        <w:t xml:space="preserve"> </w:t>
      </w:r>
      <w:proofErr w:type="spellStart"/>
      <w:r w:rsidRPr="00315787">
        <w:rPr>
          <w:i/>
        </w:rPr>
        <w:t>cost</w:t>
      </w:r>
      <w:proofErr w:type="spellEnd"/>
      <w:r w:rsidRPr="00315787">
        <w:rPr>
          <w:i/>
        </w:rPr>
        <w:t xml:space="preserve"> of </w:t>
      </w:r>
      <w:proofErr w:type="spellStart"/>
      <w:r w:rsidRPr="00315787">
        <w:rPr>
          <w:i/>
        </w:rPr>
        <w:t>ownership</w:t>
      </w:r>
      <w:proofErr w:type="spellEnd"/>
      <w:r>
        <w:t>. Hierbij wordt niet alleen gekeken naar de kosten van aanschaf, maar ook naar de kosten die gemaakt worden gedurende de levensduur van vervoersmiddelen en andere vervoer</w:t>
      </w:r>
      <w:r w:rsidR="00D14B67">
        <w:t xml:space="preserve"> </w:t>
      </w:r>
      <w:r>
        <w:t xml:space="preserve">gerelateerde aankopen. </w:t>
      </w:r>
    </w:p>
    <w:p w:rsidR="006F072A" w:rsidP="0016656E" w:rsidRDefault="006F072A" w14:paraId="2DBBBD47" w14:textId="77777777"/>
    <w:p w:rsidR="006F072A" w:rsidP="006F072A" w:rsidRDefault="0016656E" w14:paraId="4144EE4F" w14:textId="60D51466">
      <w:commentRangeStart w:id="23"/>
      <w:r>
        <w:t>Hoewel</w:t>
      </w:r>
      <w:commentRangeEnd w:id="23"/>
      <w:r w:rsidR="006F072A">
        <w:rPr>
          <w:rStyle w:val="CommentReference"/>
          <w:rFonts w:cs="Times New Roman"/>
          <w:lang w:eastAsia="en-US"/>
        </w:rPr>
        <w:commentReference w:id="23"/>
      </w:r>
      <w:r>
        <w:t xml:space="preserve"> </w:t>
      </w:r>
      <w:r w:rsidR="006F072A">
        <w:t>veel</w:t>
      </w:r>
      <w:r>
        <w:t xml:space="preserve"> investering</w:t>
      </w:r>
      <w:r w:rsidR="005F6A83">
        <w:t>en</w:t>
      </w:r>
      <w:r>
        <w:t xml:space="preserve"> zich binnen de levensduur terugverdien</w:t>
      </w:r>
      <w:r w:rsidR="005F6A83">
        <w:t>en</w:t>
      </w:r>
      <w:r>
        <w:t xml:space="preserve"> </w:t>
      </w:r>
      <w:r w:rsidR="005F6A83">
        <w:t xml:space="preserve">vraagt deze manier van denken in </w:t>
      </w:r>
      <w:r w:rsidR="006F072A">
        <w:t>sommige</w:t>
      </w:r>
      <w:r w:rsidR="005F6A83">
        <w:t xml:space="preserve"> gevallen een hogere initiële investering. </w:t>
      </w:r>
      <w:r w:rsidR="006F072A">
        <w:t xml:space="preserve">Voor maatregelen met een totaalinvestering van </w:t>
      </w:r>
      <w:r w:rsidRPr="00F54FDB" w:rsidR="006F072A">
        <w:t xml:space="preserve">minder dan </w:t>
      </w:r>
      <w:r w:rsidRPr="00142408" w:rsidR="006F072A">
        <w:t xml:space="preserve">€ </w:t>
      </w:r>
      <w:r w:rsidRPr="00142408" w:rsidR="006F072A">
        <w:rPr>
          <w:highlight w:val="yellow"/>
        </w:rPr>
        <w:t>5.000</w:t>
      </w:r>
      <w:r w:rsidRPr="00142408" w:rsidR="006F072A">
        <w:t xml:space="preserve"> </w:t>
      </w:r>
      <w:r w:rsidR="006F072A">
        <w:t xml:space="preserve">is bij </w:t>
      </w:r>
      <w:r w:rsidR="00FF1813">
        <w:rPr>
          <w:highlight w:val="yellow"/>
        </w:rPr>
        <w:t>Zorgorganisatie</w:t>
      </w:r>
      <w:r w:rsidRPr="00022666" w:rsidR="006F072A">
        <w:rPr>
          <w:highlight w:val="yellow"/>
        </w:rPr>
        <w:t xml:space="preserve"> x</w:t>
      </w:r>
      <w:r w:rsidR="006F072A">
        <w:t xml:space="preserve"> budget. Als de totale investering van een maatregel boven de € </w:t>
      </w:r>
      <w:r w:rsidRPr="00022666" w:rsidR="006F072A">
        <w:rPr>
          <w:highlight w:val="yellow"/>
        </w:rPr>
        <w:t>5.000</w:t>
      </w:r>
      <w:r w:rsidR="006F072A">
        <w:t xml:space="preserve"> komt mogen de meerkosten van de investering </w:t>
      </w:r>
      <w:proofErr w:type="spellStart"/>
      <w:r w:rsidR="006F072A">
        <w:t>t.o.v</w:t>
      </w:r>
      <w:proofErr w:type="spellEnd"/>
      <w:r w:rsidR="006F072A">
        <w:t xml:space="preserve"> het conventionele alternatief </w:t>
      </w:r>
      <w:r w:rsidRPr="00022666" w:rsidR="006F072A">
        <w:rPr>
          <w:highlight w:val="yellow"/>
        </w:rPr>
        <w:t>10%</w:t>
      </w:r>
      <w:r w:rsidR="006F072A">
        <w:t xml:space="preserve"> zijn of moet </w:t>
      </w:r>
      <w:r w:rsidR="00F54FDB">
        <w:t xml:space="preserve">de investering </w:t>
      </w:r>
      <w:r w:rsidR="006F072A">
        <w:t xml:space="preserve">worden goedgekeurd door de portefeuillehouder.  </w:t>
      </w:r>
    </w:p>
    <w:p w:rsidR="006F072A" w:rsidP="006F072A" w:rsidRDefault="006F072A" w14:paraId="50FA5A38" w14:textId="77777777"/>
    <w:p w:rsidR="0016656E" w:rsidP="0016656E" w:rsidRDefault="00FF1813" w14:paraId="1520D974" w14:textId="699A5647">
      <w:r>
        <w:rPr>
          <w:highlight w:val="yellow"/>
        </w:rPr>
        <w:t>Zorgorganisatie</w:t>
      </w:r>
      <w:r w:rsidRPr="00022666" w:rsidR="008D3204">
        <w:rPr>
          <w:highlight w:val="yellow"/>
        </w:rPr>
        <w:t xml:space="preserve"> </w:t>
      </w:r>
      <w:r w:rsidR="004152AC">
        <w:rPr>
          <w:highlight w:val="yellow"/>
        </w:rPr>
        <w:t>x</w:t>
      </w:r>
      <w:r w:rsidR="008D3204">
        <w:t xml:space="preserve"> zoekt bij iedere nieuwe aankoop naar actuele s</w:t>
      </w:r>
      <w:r w:rsidR="006F072A">
        <w:t>ubsidies</w:t>
      </w:r>
      <w:r w:rsidR="008D3204">
        <w:t xml:space="preserve"> en raadpleegt daartoe onder andere:</w:t>
      </w:r>
      <w:r w:rsidRPr="008D3204" w:rsidR="008D3204">
        <w:t xml:space="preserve"> </w:t>
      </w:r>
      <w:hyperlink w:history="1" r:id="rId15">
        <w:r w:rsidRPr="002A2220" w:rsidR="008D3204">
          <w:rPr>
            <w:rStyle w:val="Hyperlink"/>
          </w:rPr>
          <w:t>https://milieuplatformzorg.nl/bibliotheek/wetgeving-en-subsidies/subsidies/</w:t>
        </w:r>
      </w:hyperlink>
      <w:r w:rsidR="008D3204">
        <w:t xml:space="preserve">. </w:t>
      </w:r>
    </w:p>
    <w:sectPr w:rsidR="0016656E" w:rsidSect="00942DEB">
      <w:headerReference w:type="default" r:id="rId16"/>
      <w:footerReference w:type="even" r:id="rId17"/>
      <w:footerReference w:type="default" r:id="rId18"/>
      <w:headerReference w:type="first" r:id="rId19"/>
      <w:type w:val="oddPage"/>
      <w:pgSz w:w="11906" w:h="16838" w:orient="portrait" w:code="9"/>
      <w:pgMar w:top="2664" w:right="1701" w:bottom="1701" w:left="1701" w:header="1021" w:footer="709" w:gutter="0"/>
      <w:cols w:space="708"/>
      <w:titlePg/>
      <w:docGrid w:linePitch="272"/>
      <w:footerReference w:type="first" r:id="R3af381b4f89a4424"/>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nitials="M.H." w:author="Marijke Hegger (Stimular)" w:date="2021-12-10T15:32:00Z" w:id="6">
    <w:p w:rsidR="00D938A0" w:rsidRDefault="00D938A0" w14:paraId="22BBFA24" w14:textId="69F3CE0D">
      <w:pPr>
        <w:pStyle w:val="CommentText"/>
      </w:pPr>
      <w:r>
        <w:rPr>
          <w:rStyle w:val="CommentReference"/>
        </w:rPr>
        <w:annotationRef/>
      </w:r>
      <w:r>
        <w:t>Verwijder deze toelichting</w:t>
      </w:r>
    </w:p>
  </w:comment>
  <w:comment w:initials="M.H." w:author="Marijke Hegger (Stimular)" w:date="2021-12-10T15:33:00Z" w:id="7">
    <w:p w:rsidR="00D938A0" w:rsidRDefault="00D938A0" w14:paraId="7DFB78DB" w14:textId="45C0ED32">
      <w:pPr>
        <w:pStyle w:val="CommentText"/>
      </w:pPr>
      <w:r>
        <w:rPr>
          <w:rStyle w:val="CommentReference"/>
        </w:rPr>
        <w:annotationRef/>
      </w:r>
      <w:r>
        <w:t>Voorbeeld van instructie.</w:t>
      </w:r>
    </w:p>
  </w:comment>
  <w:comment w:initials="M.H." w:author="Marijke Hegger (Stimular)" w:date="2021-12-29T17:34:00Z" w:id="8">
    <w:p w:rsidR="00D938A0" w:rsidRDefault="00D938A0" w14:paraId="47EAF4A2" w14:textId="5250FF8B">
      <w:pPr>
        <w:pStyle w:val="CommentText"/>
      </w:pPr>
      <w:r>
        <w:rPr>
          <w:rStyle w:val="CommentReference"/>
        </w:rPr>
        <w:annotationRef/>
      </w:r>
      <w:r>
        <w:t xml:space="preserve">Optioneel. </w:t>
      </w:r>
    </w:p>
  </w:comment>
  <w:comment w:initials="M.H." w:author="Marijke Hegger (Stimular)" w:date="2022-01-03T17:49:00Z" w:id="12">
    <w:p w:rsidR="00D938A0" w:rsidP="00D938A0" w:rsidRDefault="00D938A0" w14:paraId="40F6BADB" w14:textId="4E6567F9">
      <w:pPr>
        <w:pStyle w:val="CommentText"/>
      </w:pPr>
      <w:r>
        <w:rPr>
          <w:rStyle w:val="CommentReference"/>
        </w:rPr>
        <w:annotationRef/>
      </w:r>
      <w:r>
        <w:t xml:space="preserve">Of kies </w:t>
      </w:r>
      <w:r w:rsidR="00E3346E">
        <w:t>een ambitieuzer doel.</w:t>
      </w:r>
      <w:r>
        <w:t xml:space="preserve"> Bijvoorbeeld: een hoger percentage of eerder jaartal. </w:t>
      </w:r>
      <w:r w:rsidR="00E3346E">
        <w:t>Of b</w:t>
      </w:r>
      <w:r>
        <w:t xml:space="preserve">etrekken van meer dan alleen eigen wagenpark (bijv. gedeclareerde km’s van het zakelijk verkeer of woonwerkverkeer). </w:t>
      </w:r>
    </w:p>
    <w:p w:rsidR="00D938A0" w:rsidP="00D938A0" w:rsidRDefault="00D938A0" w14:paraId="54616275" w14:textId="77777777">
      <w:pPr>
        <w:pStyle w:val="CommentText"/>
      </w:pPr>
    </w:p>
    <w:p w:rsidR="00D938A0" w:rsidP="00D938A0" w:rsidRDefault="00D938A0" w14:paraId="5C1745A9" w14:textId="139EF673">
      <w:pPr>
        <w:pStyle w:val="CommentText"/>
      </w:pPr>
    </w:p>
  </w:comment>
  <w:comment w:initials="M.H." w:author="Marijke Hegger (Stimular)" w:date="2021-12-15T15:11:00Z" w:id="14">
    <w:p w:rsidR="00D938A0" w:rsidP="006216A7" w:rsidRDefault="00D938A0" w14:paraId="1FEF5F7B" w14:textId="77777777">
      <w:pPr>
        <w:pStyle w:val="CommentText"/>
      </w:pPr>
      <w:r>
        <w:rPr>
          <w:rStyle w:val="CommentReference"/>
        </w:rPr>
        <w:annotationRef/>
      </w:r>
    </w:p>
    <w:p w:rsidR="00D938A0" w:rsidP="006216A7" w:rsidRDefault="00D938A0" w14:paraId="30E10526" w14:textId="2F0A19AD">
      <w:pPr>
        <w:pStyle w:val="CommentText"/>
        <w:rPr>
          <w:b/>
        </w:rPr>
      </w:pPr>
      <w:r w:rsidRPr="00DC20FA">
        <w:rPr>
          <w:b/>
        </w:rPr>
        <w:t>De</w:t>
      </w:r>
      <w:r w:rsidR="00E167D4">
        <w:rPr>
          <w:b/>
        </w:rPr>
        <w:t xml:space="preserve"> ing</w:t>
      </w:r>
      <w:r w:rsidR="0065376D">
        <w:rPr>
          <w:b/>
        </w:rPr>
        <w:t>e</w:t>
      </w:r>
      <w:r w:rsidR="00E167D4">
        <w:rPr>
          <w:b/>
        </w:rPr>
        <w:t>vulde</w:t>
      </w:r>
      <w:r w:rsidRPr="00DC20FA">
        <w:rPr>
          <w:b/>
        </w:rPr>
        <w:t xml:space="preserve"> maatregelen zijn voorbeelden.</w:t>
      </w:r>
      <w:r>
        <w:rPr>
          <w:b/>
        </w:rPr>
        <w:t xml:space="preserve"> </w:t>
      </w:r>
      <w:r w:rsidR="00E167D4">
        <w:t xml:space="preserve">Spits de maatregelen toe op de </w:t>
      </w:r>
      <w:r w:rsidRPr="001749E0" w:rsidR="00E167D4">
        <w:rPr>
          <w:b/>
        </w:rPr>
        <w:t>eigen situatie</w:t>
      </w:r>
      <w:r w:rsidR="00E167D4">
        <w:t xml:space="preserve">. Maatregelen die niet relevant zijn kunnen verwijderd of omgebouwd worden en voeg waar nodig nieuwe maatregelen toe. </w:t>
      </w:r>
    </w:p>
    <w:p w:rsidR="00824749" w:rsidP="006216A7" w:rsidRDefault="00D938A0" w14:paraId="3721E0B9" w14:textId="77777777">
      <w:pPr>
        <w:pStyle w:val="CommentText"/>
      </w:pPr>
      <w:r>
        <w:t xml:space="preserve">Per maatregel is met kruisjes een voorselectie gemaakt van het type vervoer dat erdoor verduurzaamd wordt. </w:t>
      </w:r>
      <w:r w:rsidR="00824749">
        <w:t>Pas de gele tekst en kruisjes aan indien nodig.</w:t>
      </w:r>
    </w:p>
    <w:p w:rsidR="00824749" w:rsidP="006216A7" w:rsidRDefault="00824749" w14:paraId="6BCD5710" w14:textId="77777777">
      <w:pPr>
        <w:pStyle w:val="CommentText"/>
      </w:pPr>
    </w:p>
    <w:p w:rsidR="00FF4F2B" w:rsidP="006216A7" w:rsidRDefault="00D938A0" w14:paraId="7B8223FF" w14:textId="29B6FB24">
      <w:pPr>
        <w:pStyle w:val="CommentText"/>
      </w:pPr>
      <w:bookmarkStart w:name="_Hlk92447770" w:id="15"/>
      <w:r>
        <w:t xml:space="preserve">Met deze lijst wordt voldaan aan de opsomming </w:t>
      </w:r>
      <w:r w:rsidR="00FF4F2B">
        <w:t xml:space="preserve">van beleidspunten </w:t>
      </w:r>
      <w:r>
        <w:t xml:space="preserve">uit </w:t>
      </w:r>
      <w:r w:rsidRPr="001749E0">
        <w:rPr>
          <w:b/>
        </w:rPr>
        <w:t>eis 2.1.9.1</w:t>
      </w:r>
      <w:r>
        <w:t xml:space="preserve"> van de Milieuthermometer. </w:t>
      </w:r>
      <w:bookmarkEnd w:id="15"/>
    </w:p>
    <w:p w:rsidR="00D938A0" w:rsidP="006216A7" w:rsidRDefault="00D938A0" w14:paraId="2B6AE6E8" w14:textId="77777777">
      <w:pPr>
        <w:pStyle w:val="CommentText"/>
      </w:pPr>
    </w:p>
    <w:p w:rsidRPr="00E5026C" w:rsidR="00D938A0" w:rsidP="006216A7" w:rsidRDefault="00D938A0" w14:paraId="34D78A2C" w14:textId="6650A636">
      <w:pPr>
        <w:pStyle w:val="CommentText"/>
      </w:pPr>
      <w:r>
        <w:t xml:space="preserve">Van enkele maatregelen is aangegeven dat ze verplicht zijn </w:t>
      </w:r>
      <w:r w:rsidR="00AE65BC">
        <w:t>vanaf</w:t>
      </w:r>
      <w:r>
        <w:t xml:space="preserve"> niveau brons of zilver. </w:t>
      </w:r>
      <w:r w:rsidRPr="00E167D4">
        <w:rPr>
          <w:u w:val="single"/>
        </w:rPr>
        <w:t>Verwijder deze niet</w:t>
      </w:r>
      <w:r>
        <w:t xml:space="preserve"> uit het beleid. </w:t>
      </w:r>
      <w:r w:rsidRPr="00DC20FA">
        <w:rPr>
          <w:b/>
        </w:rPr>
        <w:t xml:space="preserve"> </w:t>
      </w:r>
    </w:p>
    <w:p w:rsidRPr="00E5026C" w:rsidR="00D938A0" w:rsidP="006216A7" w:rsidRDefault="00D938A0" w14:paraId="4BDC9998" w14:textId="77777777">
      <w:pPr>
        <w:pStyle w:val="CommentText"/>
        <w:rPr>
          <w:b/>
        </w:rPr>
      </w:pPr>
    </w:p>
    <w:p w:rsidRPr="00B46E39" w:rsidR="00D938A0" w:rsidP="006216A7" w:rsidRDefault="00D938A0" w14:paraId="68FD2D5D" w14:textId="38A30A62">
      <w:pPr>
        <w:pStyle w:val="CommentText"/>
        <w:rPr>
          <w:b/>
        </w:rPr>
      </w:pPr>
      <w:r>
        <w:rPr>
          <w:b/>
        </w:rPr>
        <w:t>Aanvullend v</w:t>
      </w:r>
      <w:r w:rsidRPr="00B46E39">
        <w:rPr>
          <w:b/>
        </w:rPr>
        <w:t xml:space="preserve">erplicht voor Zilver en Goud: </w:t>
      </w:r>
    </w:p>
    <w:p w:rsidR="00D938A0" w:rsidP="006216A7" w:rsidRDefault="00D938A0" w14:paraId="1A380CE4" w14:textId="61CD4570">
      <w:pPr>
        <w:pStyle w:val="CommentText"/>
      </w:pPr>
      <w:r w:rsidRPr="00E5026C">
        <w:t xml:space="preserve">• </w:t>
      </w:r>
      <w:r w:rsidRPr="00B46E39">
        <w:t xml:space="preserve">De instelling </w:t>
      </w:r>
      <w:r>
        <w:t xml:space="preserve">voert minimaal 6 maatregelen uit t.b.v. verduurzamen van </w:t>
      </w:r>
      <w:r w:rsidRPr="00B46E39">
        <w:t>woonwerk-, zakelijk</w:t>
      </w:r>
      <w:r>
        <w:t>,</w:t>
      </w:r>
      <w:r w:rsidRPr="00B46E39">
        <w:t xml:space="preserve"> en goederenvervoer</w:t>
      </w:r>
      <w:r>
        <w:t>,</w:t>
      </w:r>
    </w:p>
    <w:p w:rsidR="00D938A0" w:rsidP="006216A7" w:rsidRDefault="00D938A0" w14:paraId="53C23E1F" w14:textId="59324D62">
      <w:pPr>
        <w:pStyle w:val="CommentText"/>
      </w:pPr>
      <w:r w:rsidRPr="00E5026C">
        <w:t>•</w:t>
      </w:r>
      <w:r>
        <w:t xml:space="preserve"> En tenminste één</w:t>
      </w:r>
      <w:r w:rsidRPr="00B46E39">
        <w:t xml:space="preserve"> </w:t>
      </w:r>
      <w:r>
        <w:t>maatregel voor minder autogebruik, één voor stimuleren fiets en één voor stimuleren OV.</w:t>
      </w:r>
    </w:p>
    <w:p w:rsidR="00D938A0" w:rsidP="006216A7" w:rsidRDefault="00D938A0" w14:paraId="04C3F0F2" w14:textId="77777777">
      <w:pPr>
        <w:pStyle w:val="CommentText"/>
      </w:pPr>
    </w:p>
    <w:p w:rsidR="00D938A0" w:rsidP="00E74862" w:rsidRDefault="00D938A0" w14:paraId="3AEA655E" w14:textId="7882C7A3">
      <w:pPr>
        <w:pStyle w:val="CommentText"/>
      </w:pPr>
      <w:r w:rsidRPr="00D93F2D">
        <w:rPr>
          <w:b/>
        </w:rPr>
        <w:t>Meer voorbeelden</w:t>
      </w:r>
      <w:r>
        <w:t xml:space="preserve"> van maatregelen per vervoerstype zijn te vinden in de </w:t>
      </w:r>
      <w:hyperlink w:history="1" r:id="rId1">
        <w:r w:rsidRPr="0025570E">
          <w:rPr>
            <w:rStyle w:val="Hyperlink"/>
          </w:rPr>
          <w:t xml:space="preserve">database met </w:t>
        </w:r>
        <w:r>
          <w:rPr>
            <w:rStyle w:val="Hyperlink"/>
          </w:rPr>
          <w:t>milieu</w:t>
        </w:r>
        <w:r w:rsidRPr="0025570E">
          <w:rPr>
            <w:rStyle w:val="Hyperlink"/>
          </w:rPr>
          <w:t>maatregelen</w:t>
        </w:r>
      </w:hyperlink>
      <w:r>
        <w:t xml:space="preserve"> en in </w:t>
      </w:r>
      <w:r w:rsidRPr="001749E0">
        <w:rPr>
          <w:b/>
        </w:rPr>
        <w:t>eis 2.1.9.3</w:t>
      </w:r>
      <w:r>
        <w:t xml:space="preserve"> van de Milieuthermometer. </w:t>
      </w:r>
    </w:p>
    <w:p w:rsidR="00D938A0" w:rsidP="006216A7" w:rsidRDefault="00D938A0" w14:paraId="5DD61655" w14:textId="77777777">
      <w:pPr>
        <w:pStyle w:val="CommentText"/>
      </w:pPr>
    </w:p>
  </w:comment>
  <w:comment xmlns:w="http://schemas.openxmlformats.org/wordprocessingml/2006/main" w:initials="M.H." w:author="Marijke Hegger (Stimular)" w:date="01/03/2022 06:10:00" w:id="18">
    <w:p xmlns:w14="http://schemas.microsoft.com/office/word/2010/wordml" w:rsidR="5DC97D6C" w:rsidRDefault="4B9980F3" w14:paraId="20099A8B" w14:textId="682857FD">
      <w:pPr>
        <w:pStyle w:val="CommentText"/>
      </w:pPr>
      <w:r>
        <w:rPr>
          <w:rStyle w:val="CommentReference"/>
        </w:rPr>
        <w:annotationRef/>
      </w:r>
      <w:r w:rsidRPr="77AEA15A" w:rsidR="12C6976C">
        <w:t xml:space="preserve">Of kies voor een ambitieuzer doel, zoals minimaal hybride of elektrisch (verplicht voor goud in bepaalde percentages per jaar, zie eis 9.2). </w:t>
      </w:r>
    </w:p>
    <w:p xmlns:w14="http://schemas.microsoft.com/office/word/2010/wordml" w:rsidR="50291614" w:rsidRDefault="657E5B47" w14:paraId="3CB10720" w14:textId="131D254D">
      <w:pPr>
        <w:pStyle w:val="CommentText"/>
      </w:pPr>
      <w:r w:rsidRPr="1E9A860B" w:rsidR="3D3B1DB9">
        <w:rPr>
          <w:u w:val="single"/>
        </w:rPr>
        <w:t>Deze maatregel is verplicht vanaf zilver.</w:t>
      </w:r>
      <w:r w:rsidRPr="568E85EA" w:rsidR="7A069323">
        <w:t xml:space="preserve"> Voor niveau brons kan gekozen worden de MVI-criteria aan te houden, mee te wegen of op termijn toe te passen. </w:t>
      </w:r>
    </w:p>
    <w:p xmlns:w14="http://schemas.microsoft.com/office/word/2010/wordml" w:rsidR="69B238D1" w:rsidRDefault="4EF915A4" w14:paraId="27F2B274" w14:textId="1B08CF79">
      <w:pPr>
        <w:pStyle w:val="CommentText"/>
      </w:pPr>
      <w:r w:rsidRPr="53263220" w:rsidR="4FF77A1F">
        <w:t>Het is zinvol deze maatregel in het inkoopbeleid of de inkoopmemo (brons) op te nemen.</w:t>
      </w:r>
    </w:p>
  </w:comment>
  <w:comment w:initials="MH" w:author="Marijke Hegger (Stimular) [2]" w:date="2024-01-16T18:15:00Z" w:id="19">
    <w:p w:rsidR="00B6662A" w:rsidP="00B6662A" w:rsidRDefault="00B6662A" w14:paraId="791E0EF5" w14:textId="77777777">
      <w:pPr>
        <w:pStyle w:val="CommentText"/>
      </w:pPr>
      <w:r>
        <w:rPr>
          <w:rStyle w:val="CommentReference"/>
        </w:rPr>
        <w:annotationRef/>
      </w:r>
      <w:r>
        <w:t xml:space="preserve">Vanaf 2025 is het hebben van minimaal 1 laadpunt voor terreinen met meer dan 20 parkeerplekken ook wettelijk verplicht. Aanvullend gelden </w:t>
      </w:r>
      <w:hyperlink w:history="1" r:id="rId2">
        <w:r w:rsidRPr="00A71A10">
          <w:rPr>
            <w:rStyle w:val="Hyperlink"/>
          </w:rPr>
          <w:t>eisen</w:t>
        </w:r>
      </w:hyperlink>
      <w:r>
        <w:t xml:space="preserve"> aan laadinfrastructuur bij grote renovatie of nieuwbouw.  </w:t>
      </w:r>
    </w:p>
  </w:comment>
  <w:comment w:initials="MH" w:author="Marijke Hegger (Stimular) [2]" w:date="2024-01-16T18:22:00Z" w:id="20">
    <w:p w:rsidR="008200FB" w:rsidP="008200FB" w:rsidRDefault="008200FB" w14:paraId="2F8BAC62" w14:textId="77777777">
      <w:pPr>
        <w:pStyle w:val="CommentText"/>
      </w:pPr>
      <w:r>
        <w:rPr>
          <w:rStyle w:val="CommentReference"/>
        </w:rPr>
        <w:annotationRef/>
      </w:r>
      <w:r>
        <w:t>In principe heeft het de voorkeur om naar emissie-vrije voertuigen (bijvoorbeeld elektrisch/waterstof) of zuiniger en schoner alternatief vervoer over te stappen. In sommige gevallen is dit echter (nog) niet mogelijk. Er kan dan uitgezocht worden of het mogelijk is om met het huidige wagenpark over te stappen op</w:t>
      </w:r>
      <w:hyperlink w:history="1" r:id="rId3">
        <w:r w:rsidRPr="005A36D4">
          <w:rPr>
            <w:rStyle w:val="Hyperlink"/>
          </w:rPr>
          <w:t xml:space="preserve"> biobrandstof</w:t>
        </w:r>
      </w:hyperlink>
      <w:r>
        <w:t>. Biobrandstof is een duurzamer alternatief voor fossiele brandstof waarbij de CO</w:t>
      </w:r>
      <w:r>
        <w:rPr>
          <w:vertAlign w:val="subscript"/>
        </w:rPr>
        <w:t>2</w:t>
      </w:r>
      <w:r>
        <w:t>-uitstoot significant gereduceerd kan worden ten opzichte van fossiele diesel.</w:t>
      </w:r>
    </w:p>
    <w:p w:rsidR="008200FB" w:rsidP="008200FB" w:rsidRDefault="008200FB" w14:paraId="645A4D73" w14:textId="77777777">
      <w:pPr>
        <w:pStyle w:val="CommentText"/>
      </w:pPr>
      <w:r>
        <w:t xml:space="preserve"> </w:t>
      </w:r>
    </w:p>
  </w:comment>
  <w:comment w:initials="M.H." w:author="Marijke Hegger (Stimular)" w:date="2021-12-29T19:57:00Z" w:id="21">
    <w:p w:rsidR="00E3346E" w:rsidP="0086354B" w:rsidRDefault="00D938A0" w14:paraId="6E2E3184" w14:textId="4F1808DF">
      <w:pPr>
        <w:pStyle w:val="CommentText"/>
      </w:pPr>
      <w:r>
        <w:rPr>
          <w:rStyle w:val="CommentReference"/>
        </w:rPr>
        <w:annotationRef/>
      </w:r>
      <w:r w:rsidR="00001B2A">
        <w:t>Werkgevers met meer dan 100 werknemers moet</w:t>
      </w:r>
      <w:r w:rsidR="00FF1813">
        <w:rPr>
          <w:noProof/>
        </w:rPr>
        <w:t xml:space="preserve">en vanaf 1 juli 2024 </w:t>
      </w:r>
      <w:r w:rsidR="00001B2A">
        <w:t>verplicht</w:t>
      </w:r>
      <w:r w:rsidR="00FF1813">
        <w:rPr>
          <w:noProof/>
        </w:rPr>
        <w:t xml:space="preserve"> jaarlijks</w:t>
      </w:r>
      <w:r w:rsidR="00001B2A">
        <w:t xml:space="preserve"> de CO</w:t>
      </w:r>
      <w:r w:rsidRPr="00FD7C37" w:rsidR="00001B2A">
        <w:rPr>
          <w:vertAlign w:val="subscript"/>
        </w:rPr>
        <w:t>2</w:t>
      </w:r>
      <w:r w:rsidR="00001B2A">
        <w:t>-uitstoot voor hun werkgebonden personenmobiliteit gaan registreren</w:t>
      </w:r>
      <w:r w:rsidR="00FF1813">
        <w:rPr>
          <w:noProof/>
        </w:rPr>
        <w:t xml:space="preserve"> volgens de </w:t>
      </w:r>
      <w:hyperlink w:history="1" r:id="rId4">
        <w:r w:rsidRPr="00FD7C37" w:rsidR="00FF1813">
          <w:rPr>
            <w:rStyle w:val="Hyperlink"/>
            <w:noProof/>
          </w:rPr>
          <w:t>Rapportageverplicht Werkgebonden Personenmobiliteit (WPM)</w:t>
        </w:r>
      </w:hyperlink>
      <w:r w:rsidR="00001B2A">
        <w:t>.</w:t>
      </w:r>
    </w:p>
    <w:p w:rsidR="00001B2A" w:rsidP="0086354B" w:rsidRDefault="00001B2A" w14:paraId="3A7E47A8" w14:textId="198FB94C">
      <w:pPr>
        <w:pStyle w:val="CommentText"/>
      </w:pPr>
    </w:p>
    <w:p w:rsidR="00001B2A" w:rsidP="0086354B" w:rsidRDefault="00001B2A" w14:paraId="39C4541A" w14:textId="18C94860">
      <w:pPr>
        <w:pStyle w:val="CommentText"/>
      </w:pPr>
      <w:r>
        <w:t>Voor zorg</w:t>
      </w:r>
      <w:r w:rsidR="00FF1813">
        <w:rPr>
          <w:noProof/>
        </w:rPr>
        <w:t xml:space="preserve">organisaties </w:t>
      </w:r>
      <w:r>
        <w:t>die aan deze voorwaarde voldoen, wordt deze nulmeting dus verplicht. Voor overige zorg</w:t>
      </w:r>
      <w:r w:rsidR="00FF1813">
        <w:rPr>
          <w:noProof/>
        </w:rPr>
        <w:t>organisaties</w:t>
      </w:r>
      <w:r>
        <w:t xml:space="preserve"> is dit optioneel.</w:t>
      </w:r>
    </w:p>
    <w:p w:rsidR="00001B2A" w:rsidP="0086354B" w:rsidRDefault="00001B2A" w14:paraId="7C4597F2" w14:textId="14E31A2D">
      <w:pPr>
        <w:pStyle w:val="CommentText"/>
        <w:rPr>
          <w:noProof/>
        </w:rPr>
      </w:pPr>
    </w:p>
    <w:p w:rsidR="0094248A" w:rsidP="0086354B" w:rsidRDefault="00FF1813" w14:paraId="5DC9C2BC" w14:textId="11662F3C">
      <w:pPr>
        <w:pStyle w:val="CommentText"/>
        <w:rPr>
          <w:noProof/>
        </w:rPr>
      </w:pPr>
      <w:r>
        <w:rPr>
          <w:noProof/>
        </w:rPr>
        <w:t xml:space="preserve">Grotere zorgorganisaties kunnen ook EED-auditplichtig zijn. In dit gaval moeten zijn ook voor de EED-audit over hun vervoer rapporteren. Meer informatie over de EED-auditplicht en de voorwaarden vind je op de </w:t>
      </w:r>
      <w:hyperlink w:history="1" r:id="rId5">
        <w:r w:rsidRPr="00FF1813">
          <w:rPr>
            <w:rStyle w:val="Hyperlink"/>
            <w:noProof/>
          </w:rPr>
          <w:t>webpagina van RVO over de EED-auditplicht</w:t>
        </w:r>
      </w:hyperlink>
      <w:r>
        <w:rPr>
          <w:noProof/>
        </w:rPr>
        <w:t xml:space="preserve">. </w:t>
      </w:r>
    </w:p>
    <w:p w:rsidR="00FF1813" w:rsidP="0086354B" w:rsidRDefault="00FF1813" w14:paraId="43B38369" w14:textId="77777777">
      <w:pPr>
        <w:pStyle w:val="CommentText"/>
      </w:pPr>
    </w:p>
    <w:p w:rsidR="00D938A0" w:rsidP="0086354B" w:rsidRDefault="00001B2A" w14:paraId="5095E62E" w14:textId="6087FADB">
      <w:pPr>
        <w:pStyle w:val="CommentText"/>
      </w:pPr>
      <w:r>
        <w:t xml:space="preserve">Bekijk </w:t>
      </w:r>
      <w:r w:rsidR="00FF1813">
        <w:rPr>
          <w:noProof/>
        </w:rPr>
        <w:t xml:space="preserve">ook </w:t>
      </w:r>
      <w:r>
        <w:t xml:space="preserve">de </w:t>
      </w:r>
      <w:hyperlink w:history="1" r:id="rId6">
        <w:r w:rsidRPr="00001B2A">
          <w:rPr>
            <w:rStyle w:val="Hyperlink"/>
          </w:rPr>
          <w:t xml:space="preserve">MPZ pagina over </w:t>
        </w:r>
        <w:r>
          <w:rPr>
            <w:rStyle w:val="Hyperlink"/>
          </w:rPr>
          <w:t xml:space="preserve">wetgeving duurzaam </w:t>
        </w:r>
        <w:r w:rsidRPr="00001B2A">
          <w:rPr>
            <w:rStyle w:val="Hyperlink"/>
          </w:rPr>
          <w:t>vervoer</w:t>
        </w:r>
      </w:hyperlink>
      <w:r>
        <w:t xml:space="preserve"> voor de laatste updates rondom deze regeling. </w:t>
      </w:r>
    </w:p>
  </w:comment>
  <w:comment w:initials="MH" w:author="Marijke Hegger (Stimular) [2]" w:date="2024-01-16T18:13:00Z" w:id="22">
    <w:p w:rsidR="00B6662A" w:rsidP="00B6662A" w:rsidRDefault="00B6662A" w14:paraId="3A39DD78" w14:textId="77777777">
      <w:pPr>
        <w:pStyle w:val="CommentText"/>
      </w:pPr>
      <w:r>
        <w:rPr>
          <w:rStyle w:val="CommentReference"/>
        </w:rPr>
        <w:annotationRef/>
      </w:r>
      <w:r>
        <w:t>Monitoren van het vervoer kan met behulp van de Milieubarometer (</w:t>
      </w:r>
      <w:hyperlink w:history="1" r:id="rId7">
        <w:r w:rsidRPr="009F211A">
          <w:rPr>
            <w:rStyle w:val="Hyperlink"/>
          </w:rPr>
          <w:t>www.milieubarometer.nl</w:t>
        </w:r>
      </w:hyperlink>
      <w:r>
        <w:t xml:space="preserve">, gratis voor </w:t>
      </w:r>
      <w:hyperlink w:history="1" r:id="rId8">
        <w:r w:rsidRPr="009F211A">
          <w:rPr>
            <w:rStyle w:val="Hyperlink"/>
          </w:rPr>
          <w:t>Milieuthermometer keurmerkhouders</w:t>
        </w:r>
      </w:hyperlink>
      <w:r>
        <w:t>) of een vergelijkbaar instrument.</w:t>
      </w:r>
    </w:p>
  </w:comment>
  <w:comment w:initials="M.H." w:author="Marijke Hegger (Stimular)" w:date="2021-12-29T18:12:00Z" w:id="23">
    <w:p w:rsidR="00D938A0" w:rsidP="006F072A" w:rsidRDefault="00D938A0" w14:paraId="0D31D1C6" w14:textId="30A65BD7">
      <w:pPr>
        <w:pStyle w:val="CommentText"/>
      </w:pPr>
      <w:r>
        <w:rPr>
          <w:rStyle w:val="CommentReference"/>
        </w:rPr>
        <w:annotationRef/>
      </w:r>
      <w:r>
        <w:t xml:space="preserve">Optioneel als kosten niet vanuit eigen begroting gedekt kunnen worden.  </w:t>
      </w:r>
    </w:p>
    <w:p w:rsidR="00D938A0" w:rsidP="006F072A" w:rsidRDefault="00D938A0" w14:paraId="4B494CB4" w14:textId="77777777">
      <w:pPr>
        <w:pStyle w:val="CommentText"/>
      </w:pPr>
    </w:p>
    <w:p w:rsidR="00D938A0" w:rsidP="006F072A" w:rsidRDefault="00D938A0" w14:paraId="1DE86DC1" w14:textId="617240C0">
      <w:pPr>
        <w:pStyle w:val="CommentText"/>
      </w:pPr>
      <w:r>
        <w:t>Via de Milieuthermometer kunnen groene leningen (Rabobank) aangevraagd worden of aanspraak op fondsen. Ook kunnen subsidies aangesproken worden.</w:t>
      </w:r>
    </w:p>
  </w:comment>
</w:comments>
</file>

<file path=word/commentsExtended.xml><?xml version="1.0" encoding="utf-8"?>
<w15:commentsEx xmlns:mc="http://schemas.openxmlformats.org/markup-compatibility/2006" xmlns:w15="http://schemas.microsoft.com/office/word/2012/wordml" mc:Ignorable="w15">
  <w15:commentEx w15:done="0" w15:paraId="22BBFA24"/>
  <w15:commentEx w15:done="0" w15:paraId="7DFB78DB"/>
  <w15:commentEx w15:done="0" w15:paraId="47EAF4A2"/>
  <w15:commentEx w15:done="0" w15:paraId="5C1745A9"/>
  <w15:commentEx w15:done="0" w15:paraId="5DD61655"/>
  <w15:commentEx w15:done="0" w15:paraId="27F2B274"/>
  <w15:commentEx w15:done="0" w15:paraId="791E0EF5"/>
  <w15:commentEx w15:done="0" w15:paraId="645A4D73"/>
  <w15:commentEx w15:done="0" w15:paraId="5095E62E"/>
  <w15:commentEx w15:done="0" w15:paraId="3A39DD78"/>
  <w15:commentEx w15:done="0" w15:paraId="1DE86DC1"/>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D210E2A" w16cex:dateUtc="2024-01-16T17:15:00Z"/>
  <w16cex:commentExtensible w16cex:durableId="43F267A9" w16cex:dateUtc="2024-01-16T17:22:00Z"/>
  <w16cex:commentExtensible w16cex:durableId="432ED8FB" w16cex:dateUtc="2024-01-16T17:13:00Z"/>
</w16cex:commentsExtensible>
</file>

<file path=word/commentsIds.xml><?xml version="1.0" encoding="utf-8"?>
<w16cid:commentsIds xmlns:mc="http://schemas.openxmlformats.org/markup-compatibility/2006" xmlns:w16cid="http://schemas.microsoft.com/office/word/2016/wordml/cid" mc:Ignorable="w16cid">
  <w16cid:commentId w16cid:paraId="22BBFA24" w16cid:durableId="255DF19F"/>
  <w16cid:commentId w16cid:paraId="7DFB78DB" w16cid:durableId="255DF1B2"/>
  <w16cid:commentId w16cid:paraId="47EAF4A2" w16cid:durableId="25771ABD"/>
  <w16cid:commentId w16cid:paraId="5C1745A9" w16cid:durableId="257DB5AD"/>
  <w16cid:commentId w16cid:paraId="5DD61655" w16cid:durableId="2564841B"/>
  <w16cid:commentId w16cid:paraId="27F2B274" w16cid:durableId="257D8247"/>
  <w16cid:commentId w16cid:paraId="791E0EF5" w16cid:durableId="3D210E2A"/>
  <w16cid:commentId w16cid:paraId="645A4D73" w16cid:durableId="43F267A9"/>
  <w16cid:commentId w16cid:paraId="5095E62E" w16cid:durableId="25773C2C"/>
  <w16cid:commentId w16cid:paraId="3A39DD78" w16cid:durableId="432ED8FB"/>
  <w16cid:commentId w16cid:paraId="1DE86DC1" w16cid:durableId="2577239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42DEB" w:rsidP="00FF3D38" w:rsidRDefault="00942DEB" w14:paraId="6FBE64ED" w14:textId="77777777">
      <w:r>
        <w:separator/>
      </w:r>
    </w:p>
  </w:endnote>
  <w:endnote w:type="continuationSeparator" w:id="0">
    <w:p w:rsidR="00942DEB" w:rsidP="00FF3D38" w:rsidRDefault="00942DEB" w14:paraId="162E047B" w14:textId="77777777">
      <w:r>
        <w:continuationSeparator/>
      </w:r>
    </w:p>
  </w:endnote>
  <w:endnote w:type="continuationNotice" w:id="1">
    <w:p w:rsidR="00942DEB" w:rsidRDefault="00942DEB" w14:paraId="74B9E69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938A0" w:rsidP="00FF3D38" w:rsidRDefault="00D938A0" w14:paraId="45402695" w14:textId="77777777">
    <w:pPr>
      <w:pStyle w:val="Footer"/>
    </w:pPr>
    <w:r>
      <w:rPr>
        <w:rStyle w:val="PageNumber"/>
        <w:i/>
        <w:noProof/>
      </w:rPr>
      <w:t>2</w:t>
    </w:r>
    <w:r>
      <w:rPr>
        <w:rStyle w:val="PageNumber"/>
        <w:i/>
      </w:rPr>
      <w:tab/>
    </w:r>
    <w:r>
      <w:rPr>
        <w:rStyle w:val="PageNumber"/>
        <w:i/>
      </w:rPr>
      <w:tab/>
    </w:r>
    <w:r>
      <w:rPr>
        <w:rStyle w:val="PageNumber"/>
        <w:i/>
        <w:noProof/>
      </w:rPr>
      <w:t>Format beknopt beleidsnota en actieplan milieu en duurzaamheid_Isja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6B176D" w:rsidR="00D938A0" w:rsidP="3216F25F" w:rsidRDefault="00D938A0" w14:paraId="012FD61B" w14:textId="663C6112">
    <w:pPr>
      <w:pStyle w:val="Footer"/>
      <w:rPr>
        <w:i w:val="0"/>
        <w:iCs w:val="0"/>
      </w:rPr>
    </w:pPr>
    <w:r w:rsidRPr="3216F25F">
      <w:rPr>
        <w:rStyle w:val="PageNumber"/>
        <w:noProof/>
      </w:rPr>
      <w:fldChar w:fldCharType="begin"/>
    </w:r>
    <w:r w:rsidRPr="3216F25F">
      <w:rPr>
        <w:rStyle w:val="PageNumber"/>
      </w:rPr>
      <w:instrText xml:space="preserve"> PAGE </w:instrText>
    </w:r>
    <w:r w:rsidRPr="3216F25F">
      <w:rPr>
        <w:rStyle w:val="PageNumber"/>
      </w:rPr>
      <w:fldChar w:fldCharType="separate"/>
    </w:r>
    <w:r w:rsidRPr="3216F25F" w:rsidR="3216F25F">
      <w:rPr>
        <w:rStyle w:val="PageNumber"/>
        <w:noProof/>
      </w:rPr>
      <w:t>5</w:t>
    </w:r>
    <w:r w:rsidRPr="3216F25F">
      <w:rPr>
        <w:rStyle w:val="PageNumber"/>
        <w:noProof/>
      </w:rPr>
      <w:fldChar w:fldCharType="end"/>
    </w:r>
    <w:r>
      <w:tab/>
    </w:r>
    <w:r w:rsidRPr="3216F25F" w:rsidR="3216F25F">
      <w:rPr>
        <w:rStyle w:val="PageNumber"/>
      </w:rPr>
      <w:t xml:space="preserve">Format </w:t>
    </w:r>
    <w:r w:rsidRPr="3216F25F" w:rsidR="3216F25F">
      <w:rPr>
        <w:rStyle w:val="PageNumber"/>
      </w:rPr>
      <w:t>Beleid Duurzame mobiliteit</w:t>
    </w:r>
  </w:p>
</w:ftr>
</file>

<file path=word/footer3.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2830"/>
      <w:gridCol w:w="2830"/>
      <w:gridCol w:w="2830"/>
    </w:tblGrid>
    <w:tr w:rsidR="78549A56" w:rsidTr="78549A56" w14:paraId="73C8BD3A">
      <w:trPr>
        <w:trHeight w:val="300"/>
      </w:trPr>
      <w:tc>
        <w:tcPr>
          <w:tcW w:w="2830" w:type="dxa"/>
          <w:tcMar/>
        </w:tcPr>
        <w:p w:rsidR="78549A56" w:rsidP="78549A56" w:rsidRDefault="78549A56" w14:paraId="5F6E7D0C" w14:textId="44A4E9D0">
          <w:pPr>
            <w:pStyle w:val="Header"/>
            <w:bidi w:val="0"/>
            <w:ind w:left="-115"/>
            <w:jc w:val="left"/>
          </w:pPr>
        </w:p>
      </w:tc>
      <w:tc>
        <w:tcPr>
          <w:tcW w:w="2830" w:type="dxa"/>
          <w:tcMar/>
        </w:tcPr>
        <w:p w:rsidR="78549A56" w:rsidP="78549A56" w:rsidRDefault="78549A56" w14:paraId="6D2C0D6D" w14:textId="7E3AED18">
          <w:pPr>
            <w:pStyle w:val="Header"/>
            <w:bidi w:val="0"/>
            <w:jc w:val="center"/>
          </w:pPr>
        </w:p>
      </w:tc>
      <w:tc>
        <w:tcPr>
          <w:tcW w:w="2830" w:type="dxa"/>
          <w:tcMar/>
        </w:tcPr>
        <w:p w:rsidR="78549A56" w:rsidP="78549A56" w:rsidRDefault="78549A56" w14:paraId="08DEEDE9" w14:textId="52EDEFB2">
          <w:pPr>
            <w:pStyle w:val="Header"/>
            <w:bidi w:val="0"/>
            <w:ind w:right="-115"/>
            <w:jc w:val="right"/>
          </w:pPr>
        </w:p>
      </w:tc>
    </w:tr>
  </w:tbl>
  <w:p w:rsidR="78549A56" w:rsidP="78549A56" w:rsidRDefault="78549A56" w14:paraId="1442CE63" w14:textId="2C52739F">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42DEB" w:rsidP="00FF3D38" w:rsidRDefault="00942DEB" w14:paraId="3AE3FA55" w14:textId="77777777">
      <w:r>
        <w:separator/>
      </w:r>
    </w:p>
  </w:footnote>
  <w:footnote w:type="continuationSeparator" w:id="0">
    <w:p w:rsidR="00942DEB" w:rsidP="00FF3D38" w:rsidRDefault="00942DEB" w14:paraId="4F6F0D5D" w14:textId="77777777">
      <w:r>
        <w:continuationSeparator/>
      </w:r>
    </w:p>
  </w:footnote>
  <w:footnote w:type="continuationNotice" w:id="1">
    <w:p w:rsidR="00942DEB" w:rsidRDefault="00942DEB" w14:paraId="7D1273B0" w14:textId="77777777"/>
  </w:footnote>
  <w:footnote w:id="2">
    <w:p w:rsidR="00D938A0" w:rsidRDefault="00D938A0" w14:paraId="1699D6E1" w14:textId="45FF6E99">
      <w:pPr>
        <w:pStyle w:val="FootnoteText"/>
      </w:pPr>
      <w:r>
        <w:rPr>
          <w:rStyle w:val="FootnoteReference"/>
        </w:rPr>
        <w:footnoteRef/>
      </w:r>
      <w:r>
        <w:t xml:space="preserve"> Bron: Milieubarometer, 2021, </w:t>
      </w:r>
      <w:r w:rsidRPr="00A7027B">
        <w:t>https://www.milieubarometer.nl/voorbeelden/</w:t>
      </w:r>
    </w:p>
  </w:footnote>
  <w:footnote w:id="3">
    <w:p w:rsidR="004B13EB" w:rsidRDefault="004B13EB" w14:paraId="5423A53A" w14:textId="28904D3E">
      <w:pPr>
        <w:pStyle w:val="FootnoteText"/>
      </w:pPr>
      <w:bookmarkStart w:name="_Hlk153110891" w:id="10"/>
      <w:r>
        <w:rPr>
          <w:rStyle w:val="FootnoteReference"/>
        </w:rPr>
        <w:footnoteRef/>
      </w:r>
      <w:r>
        <w:t xml:space="preserve"> Denk hierbij bijvoorbeeld aan woon-werk en zakelijk verkeer en/of personen en goederen vervoer</w:t>
      </w:r>
      <w:bookmarkEnd w:id="1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D938A0" w:rsidP="00FF3D38" w:rsidRDefault="00D938A0" w14:paraId="130CC530" w14:textId="77777777">
    <w:pPr>
      <w:pStyle w:val="Header"/>
    </w:pPr>
    <w:r>
      <w:rPr>
        <w:noProof/>
      </w:rPr>
      <w:drawing>
        <wp:inline distT="0" distB="0" distL="0" distR="0" wp14:anchorId="27FC1542" wp14:editId="0CC83BD4">
          <wp:extent cx="5400040" cy="8083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51117-logo-MPZ-cmyk groot.jpg"/>
                  <pic:cNvPicPr/>
                </pic:nvPicPr>
                <pic:blipFill>
                  <a:blip r:embed="rId1">
                    <a:extLst>
                      <a:ext uri="{28A0092B-C50C-407E-A947-70E740481C1C}">
                        <a14:useLocalDpi xmlns:a14="http://schemas.microsoft.com/office/drawing/2010/main" val="0"/>
                      </a:ext>
                    </a:extLst>
                  </a:blip>
                  <a:stretch>
                    <a:fillRect/>
                  </a:stretch>
                </pic:blipFill>
                <pic:spPr>
                  <a:xfrm>
                    <a:off x="0" y="0"/>
                    <a:ext cx="5400040" cy="80835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D938A0" w:rsidP="00FF3D38" w:rsidRDefault="00D938A0" w14:paraId="466B14CA" w14:textId="77777777">
    <w:pPr>
      <w:pStyle w:val="Header"/>
    </w:pPr>
    <w:r w:rsidR="78549A56">
      <w:drawing>
        <wp:inline wp14:editId="1C7EA12C" wp14:anchorId="78ABE5FD">
          <wp:extent cx="4512759" cy="808355"/>
          <wp:effectExtent l="0" t="0" r="0" b="0"/>
          <wp:docPr id="4" name="Picture 4" title=""/>
          <wp:cNvGraphicFramePr>
            <a:graphicFrameLocks noChangeAspect="1"/>
          </wp:cNvGraphicFramePr>
          <a:graphic>
            <a:graphicData uri="http://schemas.openxmlformats.org/drawingml/2006/picture">
              <pic:pic>
                <pic:nvPicPr>
                  <pic:cNvPr id="0" name="Picture 4"/>
                  <pic:cNvPicPr/>
                </pic:nvPicPr>
                <pic:blipFill>
                  <a:blip r:embed="Rc847e7337d2644e9">
                    <a:extLst xmlns:a="http://schemas.openxmlformats.org/drawingml/2006/main">
                      <a:ext uri="{28A0092B-C50C-407E-A947-70E740481C1C}">
                        <a14:useLocalDpi xmlns:a14="http://schemas.microsoft.com/office/drawing/2010/main" val="0"/>
                      </a:ext>
                    </a:extLst>
                  </a:blip>
                  <a:srcRect l="0" t="0" r="16431" b="0"/>
                  <a:stretch>
                    <a:fillRect/>
                  </a:stretch>
                </pic:blipFill>
                <pic:spPr>
                  <a:xfrm rot="0" flipH="0" flipV="0">
                    <a:off x="0" y="0"/>
                    <a:ext cx="4512759" cy="8083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269D862"/>
    <w:multiLevelType w:val="hybridMultilevel"/>
    <w:tmpl w:val="FF5FB51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D"/>
    <w:multiLevelType w:val="singleLevel"/>
    <w:tmpl w:val="DEEA65E6"/>
    <w:lvl w:ilvl="0">
      <w:start w:val="1"/>
      <w:numFmt w:val="lowerLetter"/>
      <w:pStyle w:val="ListNumber4"/>
      <w:lvlText w:val="%1."/>
      <w:lvlJc w:val="left"/>
      <w:pPr>
        <w:tabs>
          <w:tab w:val="num" w:pos="720"/>
        </w:tabs>
        <w:ind w:left="357" w:hanging="357"/>
      </w:pPr>
    </w:lvl>
  </w:abstractNum>
  <w:abstractNum w:abstractNumId="2" w15:restartNumberingAfterBreak="0">
    <w:nsid w:val="FFFFFF7E"/>
    <w:multiLevelType w:val="singleLevel"/>
    <w:tmpl w:val="07687502"/>
    <w:lvl w:ilvl="0">
      <w:start w:val="1"/>
      <w:numFmt w:val="decimal"/>
      <w:pStyle w:val="ListNumber3"/>
      <w:lvlText w:val="%1."/>
      <w:lvlJc w:val="left"/>
      <w:pPr>
        <w:tabs>
          <w:tab w:val="num" w:pos="720"/>
        </w:tabs>
        <w:ind w:left="357" w:hanging="357"/>
      </w:pPr>
    </w:lvl>
  </w:abstractNum>
  <w:abstractNum w:abstractNumId="3" w15:restartNumberingAfterBreak="0">
    <w:nsid w:val="FFFFFF7F"/>
    <w:multiLevelType w:val="singleLevel"/>
    <w:tmpl w:val="B9D6DAFE"/>
    <w:lvl w:ilvl="0">
      <w:start w:val="1"/>
      <w:numFmt w:val="lowerLetter"/>
      <w:pStyle w:val="ListNumber2"/>
      <w:lvlText w:val="%1."/>
      <w:lvlJc w:val="left"/>
      <w:pPr>
        <w:tabs>
          <w:tab w:val="num" w:pos="720"/>
        </w:tabs>
        <w:ind w:left="357" w:hanging="357"/>
      </w:pPr>
    </w:lvl>
  </w:abstractNum>
  <w:abstractNum w:abstractNumId="4" w15:restartNumberingAfterBreak="0">
    <w:nsid w:val="FFFFFF88"/>
    <w:multiLevelType w:val="singleLevel"/>
    <w:tmpl w:val="8EAA927E"/>
    <w:lvl w:ilvl="0">
      <w:start w:val="1"/>
      <w:numFmt w:val="decimal"/>
      <w:pStyle w:val="ListNumber"/>
      <w:lvlText w:val="%1."/>
      <w:lvlJc w:val="left"/>
      <w:pPr>
        <w:tabs>
          <w:tab w:val="num" w:pos="720"/>
        </w:tabs>
        <w:ind w:left="357" w:hanging="357"/>
      </w:pPr>
    </w:lvl>
  </w:abstractNum>
  <w:abstractNum w:abstractNumId="5" w15:restartNumberingAfterBreak="0">
    <w:nsid w:val="FFFFFF89"/>
    <w:multiLevelType w:val="singleLevel"/>
    <w:tmpl w:val="4B403B3E"/>
    <w:lvl w:ilvl="0">
      <w:start w:val="1"/>
      <w:numFmt w:val="bullet"/>
      <w:pStyle w:val="ListBullet"/>
      <w:lvlText w:val=""/>
      <w:lvlJc w:val="left"/>
      <w:pPr>
        <w:tabs>
          <w:tab w:val="num" w:pos="360"/>
        </w:tabs>
        <w:ind w:left="357" w:hanging="357"/>
      </w:pPr>
      <w:rPr>
        <w:rFonts w:hint="default" w:ascii="Wingdings" w:hAnsi="Wingdings"/>
        <w:sz w:val="20"/>
      </w:rPr>
    </w:lvl>
  </w:abstractNum>
  <w:abstractNum w:abstractNumId="6" w15:restartNumberingAfterBreak="0">
    <w:nsid w:val="00591699"/>
    <w:multiLevelType w:val="hybridMultilevel"/>
    <w:tmpl w:val="5F2A3B10"/>
    <w:lvl w:ilvl="0" w:tplc="04130005">
      <w:start w:val="1"/>
      <w:numFmt w:val="bullet"/>
      <w:lvlText w:val=""/>
      <w:lvlJc w:val="left"/>
      <w:pPr>
        <w:ind w:left="720" w:hanging="360"/>
      </w:pPr>
      <w:rPr>
        <w:rFonts w:hint="default" w:ascii="Wingdings" w:hAnsi="Wingding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7" w15:restartNumberingAfterBreak="0">
    <w:nsid w:val="0294084E"/>
    <w:multiLevelType w:val="hybridMultilevel"/>
    <w:tmpl w:val="C59C865E"/>
    <w:lvl w:ilvl="0" w:tplc="8F122E26">
      <w:start w:val="1"/>
      <w:numFmt w:val="decimal"/>
      <w:lvlText w:val="%1."/>
      <w:lvlJc w:val="left"/>
      <w:pPr>
        <w:ind w:left="473" w:hanging="360"/>
      </w:pPr>
      <w:rPr>
        <w:rFonts w:hint="default"/>
        <w:color w:val="FFFFFF"/>
      </w:rPr>
    </w:lvl>
    <w:lvl w:ilvl="1" w:tplc="04130019" w:tentative="1">
      <w:start w:val="1"/>
      <w:numFmt w:val="lowerLetter"/>
      <w:lvlText w:val="%2."/>
      <w:lvlJc w:val="left"/>
      <w:pPr>
        <w:ind w:left="1193" w:hanging="360"/>
      </w:pPr>
    </w:lvl>
    <w:lvl w:ilvl="2" w:tplc="0413001B" w:tentative="1">
      <w:start w:val="1"/>
      <w:numFmt w:val="lowerRoman"/>
      <w:lvlText w:val="%3."/>
      <w:lvlJc w:val="right"/>
      <w:pPr>
        <w:ind w:left="1913" w:hanging="180"/>
      </w:pPr>
    </w:lvl>
    <w:lvl w:ilvl="3" w:tplc="0413000F" w:tentative="1">
      <w:start w:val="1"/>
      <w:numFmt w:val="decimal"/>
      <w:lvlText w:val="%4."/>
      <w:lvlJc w:val="left"/>
      <w:pPr>
        <w:ind w:left="2633" w:hanging="360"/>
      </w:pPr>
    </w:lvl>
    <w:lvl w:ilvl="4" w:tplc="04130019" w:tentative="1">
      <w:start w:val="1"/>
      <w:numFmt w:val="lowerLetter"/>
      <w:lvlText w:val="%5."/>
      <w:lvlJc w:val="left"/>
      <w:pPr>
        <w:ind w:left="3353" w:hanging="360"/>
      </w:pPr>
    </w:lvl>
    <w:lvl w:ilvl="5" w:tplc="0413001B" w:tentative="1">
      <w:start w:val="1"/>
      <w:numFmt w:val="lowerRoman"/>
      <w:lvlText w:val="%6."/>
      <w:lvlJc w:val="right"/>
      <w:pPr>
        <w:ind w:left="4073" w:hanging="180"/>
      </w:pPr>
    </w:lvl>
    <w:lvl w:ilvl="6" w:tplc="0413000F" w:tentative="1">
      <w:start w:val="1"/>
      <w:numFmt w:val="decimal"/>
      <w:lvlText w:val="%7."/>
      <w:lvlJc w:val="left"/>
      <w:pPr>
        <w:ind w:left="4793" w:hanging="360"/>
      </w:pPr>
    </w:lvl>
    <w:lvl w:ilvl="7" w:tplc="04130019" w:tentative="1">
      <w:start w:val="1"/>
      <w:numFmt w:val="lowerLetter"/>
      <w:lvlText w:val="%8."/>
      <w:lvlJc w:val="left"/>
      <w:pPr>
        <w:ind w:left="5513" w:hanging="360"/>
      </w:pPr>
    </w:lvl>
    <w:lvl w:ilvl="8" w:tplc="0413001B" w:tentative="1">
      <w:start w:val="1"/>
      <w:numFmt w:val="lowerRoman"/>
      <w:lvlText w:val="%9."/>
      <w:lvlJc w:val="right"/>
      <w:pPr>
        <w:ind w:left="6233" w:hanging="180"/>
      </w:pPr>
    </w:lvl>
  </w:abstractNum>
  <w:abstractNum w:abstractNumId="8" w15:restartNumberingAfterBreak="0">
    <w:nsid w:val="0B7B19AC"/>
    <w:multiLevelType w:val="hybridMultilevel"/>
    <w:tmpl w:val="530A1A94"/>
    <w:lvl w:ilvl="0" w:tplc="D57EC7C4">
      <w:start w:val="3"/>
      <w:numFmt w:val="bullet"/>
      <w:lvlText w:val="-"/>
      <w:lvlJc w:val="left"/>
      <w:pPr>
        <w:ind w:left="720" w:hanging="360"/>
      </w:pPr>
      <w:rPr>
        <w:rFonts w:hint="default" w:ascii="Verdana" w:hAnsi="Verdana" w:eastAsia="Times New Roman" w:cs="Times New Roman"/>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9" w15:restartNumberingAfterBreak="0">
    <w:nsid w:val="10862925"/>
    <w:multiLevelType w:val="hybridMultilevel"/>
    <w:tmpl w:val="37BEBD30"/>
    <w:lvl w:ilvl="0" w:tplc="04130005">
      <w:start w:val="1"/>
      <w:numFmt w:val="bullet"/>
      <w:lvlText w:val=""/>
      <w:lvlJc w:val="left"/>
      <w:pPr>
        <w:ind w:left="720" w:hanging="360"/>
      </w:pPr>
      <w:rPr>
        <w:rFonts w:hint="default" w:ascii="Wingdings" w:hAnsi="Wingding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0" w15:restartNumberingAfterBreak="0">
    <w:nsid w:val="10B17FD4"/>
    <w:multiLevelType w:val="hybridMultilevel"/>
    <w:tmpl w:val="F216D3E6"/>
    <w:lvl w:ilvl="0" w:tplc="FAD20298">
      <w:start w:val="1"/>
      <w:numFmt w:val="decimal"/>
      <w:lvlText w:val="%1."/>
      <w:lvlJc w:val="left"/>
      <w:pPr>
        <w:ind w:left="833" w:hanging="360"/>
      </w:pPr>
      <w:rPr>
        <w:rFonts w:hint="default"/>
        <w:color w:val="FFFFFF"/>
      </w:rPr>
    </w:lvl>
    <w:lvl w:ilvl="1" w:tplc="04130019" w:tentative="1">
      <w:start w:val="1"/>
      <w:numFmt w:val="lowerLetter"/>
      <w:lvlText w:val="%2."/>
      <w:lvlJc w:val="left"/>
      <w:pPr>
        <w:ind w:left="1553" w:hanging="360"/>
      </w:pPr>
    </w:lvl>
    <w:lvl w:ilvl="2" w:tplc="0413001B" w:tentative="1">
      <w:start w:val="1"/>
      <w:numFmt w:val="lowerRoman"/>
      <w:lvlText w:val="%3."/>
      <w:lvlJc w:val="right"/>
      <w:pPr>
        <w:ind w:left="2273" w:hanging="180"/>
      </w:pPr>
    </w:lvl>
    <w:lvl w:ilvl="3" w:tplc="0413000F" w:tentative="1">
      <w:start w:val="1"/>
      <w:numFmt w:val="decimal"/>
      <w:lvlText w:val="%4."/>
      <w:lvlJc w:val="left"/>
      <w:pPr>
        <w:ind w:left="2993" w:hanging="360"/>
      </w:pPr>
    </w:lvl>
    <w:lvl w:ilvl="4" w:tplc="04130019" w:tentative="1">
      <w:start w:val="1"/>
      <w:numFmt w:val="lowerLetter"/>
      <w:lvlText w:val="%5."/>
      <w:lvlJc w:val="left"/>
      <w:pPr>
        <w:ind w:left="3713" w:hanging="360"/>
      </w:pPr>
    </w:lvl>
    <w:lvl w:ilvl="5" w:tplc="0413001B" w:tentative="1">
      <w:start w:val="1"/>
      <w:numFmt w:val="lowerRoman"/>
      <w:lvlText w:val="%6."/>
      <w:lvlJc w:val="right"/>
      <w:pPr>
        <w:ind w:left="4433" w:hanging="180"/>
      </w:pPr>
    </w:lvl>
    <w:lvl w:ilvl="6" w:tplc="0413000F" w:tentative="1">
      <w:start w:val="1"/>
      <w:numFmt w:val="decimal"/>
      <w:lvlText w:val="%7."/>
      <w:lvlJc w:val="left"/>
      <w:pPr>
        <w:ind w:left="5153" w:hanging="360"/>
      </w:pPr>
    </w:lvl>
    <w:lvl w:ilvl="7" w:tplc="04130019" w:tentative="1">
      <w:start w:val="1"/>
      <w:numFmt w:val="lowerLetter"/>
      <w:lvlText w:val="%8."/>
      <w:lvlJc w:val="left"/>
      <w:pPr>
        <w:ind w:left="5873" w:hanging="360"/>
      </w:pPr>
    </w:lvl>
    <w:lvl w:ilvl="8" w:tplc="0413001B" w:tentative="1">
      <w:start w:val="1"/>
      <w:numFmt w:val="lowerRoman"/>
      <w:lvlText w:val="%9."/>
      <w:lvlJc w:val="right"/>
      <w:pPr>
        <w:ind w:left="6593" w:hanging="180"/>
      </w:pPr>
    </w:lvl>
  </w:abstractNum>
  <w:abstractNum w:abstractNumId="11" w15:restartNumberingAfterBreak="0">
    <w:nsid w:val="116330EA"/>
    <w:multiLevelType w:val="hybridMultilevel"/>
    <w:tmpl w:val="6538A148"/>
    <w:lvl w:ilvl="0" w:tplc="52EA3876">
      <w:start w:val="1"/>
      <w:numFmt w:val="decimal"/>
      <w:lvlText w:val="%1."/>
      <w:lvlJc w:val="left"/>
      <w:pPr>
        <w:ind w:left="833" w:hanging="360"/>
      </w:pPr>
      <w:rPr>
        <w:rFonts w:hint="default"/>
        <w:color w:val="FFFFFF"/>
      </w:rPr>
    </w:lvl>
    <w:lvl w:ilvl="1" w:tplc="04130019" w:tentative="1">
      <w:start w:val="1"/>
      <w:numFmt w:val="lowerLetter"/>
      <w:lvlText w:val="%2."/>
      <w:lvlJc w:val="left"/>
      <w:pPr>
        <w:ind w:left="1553" w:hanging="360"/>
      </w:pPr>
    </w:lvl>
    <w:lvl w:ilvl="2" w:tplc="0413001B" w:tentative="1">
      <w:start w:val="1"/>
      <w:numFmt w:val="lowerRoman"/>
      <w:lvlText w:val="%3."/>
      <w:lvlJc w:val="right"/>
      <w:pPr>
        <w:ind w:left="2273" w:hanging="180"/>
      </w:pPr>
    </w:lvl>
    <w:lvl w:ilvl="3" w:tplc="0413000F" w:tentative="1">
      <w:start w:val="1"/>
      <w:numFmt w:val="decimal"/>
      <w:lvlText w:val="%4."/>
      <w:lvlJc w:val="left"/>
      <w:pPr>
        <w:ind w:left="2993" w:hanging="360"/>
      </w:pPr>
    </w:lvl>
    <w:lvl w:ilvl="4" w:tplc="04130019" w:tentative="1">
      <w:start w:val="1"/>
      <w:numFmt w:val="lowerLetter"/>
      <w:lvlText w:val="%5."/>
      <w:lvlJc w:val="left"/>
      <w:pPr>
        <w:ind w:left="3713" w:hanging="360"/>
      </w:pPr>
    </w:lvl>
    <w:lvl w:ilvl="5" w:tplc="0413001B" w:tentative="1">
      <w:start w:val="1"/>
      <w:numFmt w:val="lowerRoman"/>
      <w:lvlText w:val="%6."/>
      <w:lvlJc w:val="right"/>
      <w:pPr>
        <w:ind w:left="4433" w:hanging="180"/>
      </w:pPr>
    </w:lvl>
    <w:lvl w:ilvl="6" w:tplc="0413000F" w:tentative="1">
      <w:start w:val="1"/>
      <w:numFmt w:val="decimal"/>
      <w:lvlText w:val="%7."/>
      <w:lvlJc w:val="left"/>
      <w:pPr>
        <w:ind w:left="5153" w:hanging="360"/>
      </w:pPr>
    </w:lvl>
    <w:lvl w:ilvl="7" w:tplc="04130019" w:tentative="1">
      <w:start w:val="1"/>
      <w:numFmt w:val="lowerLetter"/>
      <w:lvlText w:val="%8."/>
      <w:lvlJc w:val="left"/>
      <w:pPr>
        <w:ind w:left="5873" w:hanging="360"/>
      </w:pPr>
    </w:lvl>
    <w:lvl w:ilvl="8" w:tplc="0413001B" w:tentative="1">
      <w:start w:val="1"/>
      <w:numFmt w:val="lowerRoman"/>
      <w:lvlText w:val="%9."/>
      <w:lvlJc w:val="right"/>
      <w:pPr>
        <w:ind w:left="6593" w:hanging="180"/>
      </w:pPr>
    </w:lvl>
  </w:abstractNum>
  <w:abstractNum w:abstractNumId="12" w15:restartNumberingAfterBreak="0">
    <w:nsid w:val="11F21170"/>
    <w:multiLevelType w:val="hybridMultilevel"/>
    <w:tmpl w:val="DFFA1CB0"/>
    <w:lvl w:ilvl="0" w:tplc="4A1EC6C4">
      <w:start w:val="3"/>
      <w:numFmt w:val="bullet"/>
      <w:lvlText w:val="-"/>
      <w:lvlJc w:val="left"/>
      <w:pPr>
        <w:ind w:left="720" w:hanging="360"/>
      </w:pPr>
      <w:rPr>
        <w:rFonts w:hint="default" w:ascii="Verdana" w:hAnsi="Verdana" w:eastAsia="Times New Roman" w:cs="Aria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3" w15:restartNumberingAfterBreak="0">
    <w:nsid w:val="14523A7B"/>
    <w:multiLevelType w:val="hybridMultilevel"/>
    <w:tmpl w:val="981E1F2A"/>
    <w:lvl w:ilvl="0" w:tplc="D57EC7C4">
      <w:start w:val="3"/>
      <w:numFmt w:val="bullet"/>
      <w:lvlText w:val="-"/>
      <w:lvlJc w:val="left"/>
      <w:pPr>
        <w:ind w:left="720" w:hanging="360"/>
      </w:pPr>
      <w:rPr>
        <w:rFonts w:hint="default" w:ascii="Verdana" w:hAnsi="Verdana" w:eastAsia="Times New Roman" w:cs="Times New Roman"/>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4" w15:restartNumberingAfterBreak="0">
    <w:nsid w:val="14F833C0"/>
    <w:multiLevelType w:val="hybridMultilevel"/>
    <w:tmpl w:val="A022AB82"/>
    <w:lvl w:ilvl="0" w:tplc="49024AF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5064850"/>
    <w:multiLevelType w:val="hybridMultilevel"/>
    <w:tmpl w:val="FB34B486"/>
    <w:lvl w:ilvl="0" w:tplc="8EE807DC">
      <w:start w:val="1"/>
      <w:numFmt w:val="bullet"/>
      <w:lvlText w:val="-"/>
      <w:lvlJc w:val="left"/>
      <w:pPr>
        <w:ind w:left="720" w:hanging="360"/>
      </w:pPr>
      <w:rPr>
        <w:rFonts w:hint="default" w:ascii="Calibri" w:hAnsi="Calibri" w:cs="Calibri"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6" w15:restartNumberingAfterBreak="0">
    <w:nsid w:val="18220A0B"/>
    <w:multiLevelType w:val="hybridMultilevel"/>
    <w:tmpl w:val="0B7294F6"/>
    <w:lvl w:ilvl="0" w:tplc="04130005">
      <w:start w:val="1"/>
      <w:numFmt w:val="bullet"/>
      <w:lvlText w:val=""/>
      <w:lvlJc w:val="left"/>
      <w:pPr>
        <w:ind w:left="360" w:hanging="360"/>
      </w:pPr>
      <w:rPr>
        <w:rFonts w:hint="default" w:ascii="Wingdings" w:hAnsi="Wingdings"/>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7" w15:restartNumberingAfterBreak="0">
    <w:nsid w:val="1C727175"/>
    <w:multiLevelType w:val="hybridMultilevel"/>
    <w:tmpl w:val="D708D756"/>
    <w:lvl w:ilvl="0" w:tplc="5A1A0E60">
      <w:start w:val="1"/>
      <w:numFmt w:val="bullet"/>
      <w:lvlText w:val=""/>
      <w:lvlJc w:val="left"/>
      <w:pPr>
        <w:ind w:left="720" w:hanging="360"/>
      </w:pPr>
      <w:rPr>
        <w:rFonts w:hint="default" w:ascii="Symbol" w:hAnsi="Symbol"/>
        <w:kern w:val="2"/>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8" w15:restartNumberingAfterBreak="0">
    <w:nsid w:val="1DF03CF4"/>
    <w:multiLevelType w:val="hybridMultilevel"/>
    <w:tmpl w:val="17D83D36"/>
    <w:lvl w:ilvl="0" w:tplc="04130005">
      <w:start w:val="1"/>
      <w:numFmt w:val="bullet"/>
      <w:lvlText w:val=""/>
      <w:lvlJc w:val="left"/>
      <w:pPr>
        <w:ind w:left="720" w:hanging="360"/>
      </w:pPr>
      <w:rPr>
        <w:rFonts w:hint="default" w:ascii="Wingdings" w:hAnsi="Wingding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9" w15:restartNumberingAfterBreak="0">
    <w:nsid w:val="204A72D6"/>
    <w:multiLevelType w:val="multilevel"/>
    <w:tmpl w:val="B72CCB5A"/>
    <w:lvl w:ilvl="0">
      <w:start w:val="1"/>
      <w:numFmt w:val="decimal"/>
      <w:pStyle w:val="Heading1"/>
      <w:lvlText w:val="%1"/>
      <w:lvlJc w:val="left"/>
      <w:pPr>
        <w:tabs>
          <w:tab w:val="num" w:pos="907"/>
        </w:tabs>
        <w:ind w:left="907" w:hanging="907"/>
      </w:pPr>
      <w:rPr>
        <w:rFonts w:hint="default"/>
      </w:rPr>
    </w:lvl>
    <w:lvl w:ilvl="1">
      <w:start w:val="1"/>
      <w:numFmt w:val="decimal"/>
      <w:pStyle w:val="Heading2"/>
      <w:isLgl/>
      <w:lvlText w:val="%1.%2"/>
      <w:lvlJc w:val="left"/>
      <w:pPr>
        <w:tabs>
          <w:tab w:val="num" w:pos="907"/>
        </w:tabs>
        <w:ind w:left="907" w:hanging="907"/>
      </w:pPr>
      <w:rPr>
        <w:rFonts w:hint="default"/>
      </w:rPr>
    </w:lvl>
    <w:lvl w:ilvl="2">
      <w:start w:val="1"/>
      <w:numFmt w:val="decimal"/>
      <w:pStyle w:val="Heading3"/>
      <w:isLgl/>
      <w:lvlText w:val="%1.%2.%3"/>
      <w:lvlJc w:val="left"/>
      <w:pPr>
        <w:tabs>
          <w:tab w:val="num" w:pos="1440"/>
        </w:tabs>
        <w:ind w:left="907" w:hanging="907"/>
      </w:pPr>
      <w:rPr>
        <w:rFonts w:hint="default"/>
      </w:rPr>
    </w:lvl>
    <w:lvl w:ilvl="3">
      <w:start w:val="1"/>
      <w:numFmt w:val="decimal"/>
      <w:isLgl/>
      <w:lvlText w:val="%1.%2.%3.%4"/>
      <w:lvlJc w:val="left"/>
      <w:pPr>
        <w:tabs>
          <w:tab w:val="num" w:pos="144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0" w15:restartNumberingAfterBreak="0">
    <w:nsid w:val="29A42113"/>
    <w:multiLevelType w:val="hybridMultilevel"/>
    <w:tmpl w:val="3C1EADB0"/>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1" w15:restartNumberingAfterBreak="0">
    <w:nsid w:val="2B406A5B"/>
    <w:multiLevelType w:val="hybridMultilevel"/>
    <w:tmpl w:val="F02EAF52"/>
    <w:lvl w:ilvl="0" w:tplc="04130005">
      <w:start w:val="1"/>
      <w:numFmt w:val="bullet"/>
      <w:lvlText w:val=""/>
      <w:lvlJc w:val="left"/>
      <w:pPr>
        <w:ind w:left="720" w:hanging="360"/>
      </w:pPr>
      <w:rPr>
        <w:rFonts w:hint="default" w:ascii="Wingdings" w:hAnsi="Wingding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2" w15:restartNumberingAfterBreak="0">
    <w:nsid w:val="2E5F3513"/>
    <w:multiLevelType w:val="hybridMultilevel"/>
    <w:tmpl w:val="3E105A22"/>
    <w:lvl w:ilvl="0" w:tplc="4A482B1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20529B2"/>
    <w:multiLevelType w:val="hybridMultilevel"/>
    <w:tmpl w:val="937C91E2"/>
    <w:lvl w:ilvl="0" w:tplc="5A1A0E60">
      <w:start w:val="1"/>
      <w:numFmt w:val="bullet"/>
      <w:lvlText w:val=""/>
      <w:lvlJc w:val="left"/>
      <w:pPr>
        <w:ind w:left="720" w:hanging="360"/>
      </w:pPr>
      <w:rPr>
        <w:rFonts w:hint="default" w:ascii="Symbol" w:hAnsi="Symbol"/>
        <w:kern w:val="2"/>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4" w15:restartNumberingAfterBreak="0">
    <w:nsid w:val="3976146B"/>
    <w:multiLevelType w:val="hybridMultilevel"/>
    <w:tmpl w:val="11FC432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3B143CC0"/>
    <w:multiLevelType w:val="hybridMultilevel"/>
    <w:tmpl w:val="132259EE"/>
    <w:lvl w:ilvl="0" w:tplc="BDF4CEA4">
      <w:start w:val="3"/>
      <w:numFmt w:val="bullet"/>
      <w:lvlText w:val="-"/>
      <w:lvlJc w:val="left"/>
      <w:pPr>
        <w:ind w:left="720" w:hanging="360"/>
      </w:pPr>
      <w:rPr>
        <w:rFonts w:hint="default" w:ascii="Verdana" w:hAnsi="Verdana" w:eastAsia="Times New Roman" w:cs="Times New Roman"/>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6" w15:restartNumberingAfterBreak="0">
    <w:nsid w:val="506B7121"/>
    <w:multiLevelType w:val="hybridMultilevel"/>
    <w:tmpl w:val="BE6CCB9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7" w15:restartNumberingAfterBreak="0">
    <w:nsid w:val="51591AD9"/>
    <w:multiLevelType w:val="hybridMultilevel"/>
    <w:tmpl w:val="7A267C1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8" w15:restartNumberingAfterBreak="0">
    <w:nsid w:val="593B7CF8"/>
    <w:multiLevelType w:val="hybridMultilevel"/>
    <w:tmpl w:val="107A65EA"/>
    <w:lvl w:ilvl="0" w:tplc="04130005">
      <w:start w:val="1"/>
      <w:numFmt w:val="bullet"/>
      <w:lvlText w:val=""/>
      <w:lvlJc w:val="left"/>
      <w:pPr>
        <w:ind w:left="720" w:hanging="360"/>
      </w:pPr>
      <w:rPr>
        <w:rFonts w:hint="default" w:ascii="Wingdings" w:hAnsi="Wingdings"/>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9" w15:restartNumberingAfterBreak="0">
    <w:nsid w:val="5B6919DC"/>
    <w:multiLevelType w:val="hybridMultilevel"/>
    <w:tmpl w:val="69FECF0E"/>
    <w:lvl w:ilvl="0" w:tplc="0413000F">
      <w:start w:val="1"/>
      <w:numFmt w:val="decimal"/>
      <w:lvlText w:val="%1."/>
      <w:lvlJc w:val="left"/>
      <w:pPr>
        <w:ind w:left="720" w:hanging="360"/>
      </w:pPr>
      <w:rPr>
        <w:rFonts w:hint="default"/>
      </w:rPr>
    </w:lvl>
    <w:lvl w:ilvl="1" w:tplc="04130015">
      <w:start w:val="1"/>
      <w:numFmt w:val="upperLetter"/>
      <w:lvlText w:val="%2."/>
      <w:lvlJc w:val="left"/>
      <w:pPr>
        <w:ind w:left="1440" w:hanging="360"/>
      </w:pPr>
      <w:rPr>
        <w:rFonts w:hint="default"/>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0" w15:restartNumberingAfterBreak="0">
    <w:nsid w:val="6CB6564C"/>
    <w:multiLevelType w:val="hybridMultilevel"/>
    <w:tmpl w:val="F96A17B4"/>
    <w:lvl w:ilvl="0" w:tplc="4A1EC6C4">
      <w:start w:val="3"/>
      <w:numFmt w:val="bullet"/>
      <w:lvlText w:val="-"/>
      <w:lvlJc w:val="left"/>
      <w:pPr>
        <w:ind w:left="720" w:hanging="360"/>
      </w:pPr>
      <w:rPr>
        <w:rFonts w:hint="default" w:ascii="Verdana" w:hAnsi="Verdana" w:eastAsia="Times New Roman" w:cs="Aria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1" w15:restartNumberingAfterBreak="0">
    <w:nsid w:val="6D3F4B0F"/>
    <w:multiLevelType w:val="hybridMultilevel"/>
    <w:tmpl w:val="387AEAA0"/>
    <w:lvl w:ilvl="0" w:tplc="3FAADA60">
      <w:start w:val="1"/>
      <w:numFmt w:val="lowerLetter"/>
      <w:lvlText w:val="%1."/>
      <w:lvlJc w:val="left"/>
      <w:pPr>
        <w:ind w:left="473" w:hanging="360"/>
      </w:pPr>
      <w:rPr>
        <w:rFonts w:hint="default"/>
        <w:color w:val="FFFFFF"/>
      </w:rPr>
    </w:lvl>
    <w:lvl w:ilvl="1" w:tplc="04130019" w:tentative="1">
      <w:start w:val="1"/>
      <w:numFmt w:val="lowerLetter"/>
      <w:lvlText w:val="%2."/>
      <w:lvlJc w:val="left"/>
      <w:pPr>
        <w:ind w:left="1193" w:hanging="360"/>
      </w:pPr>
    </w:lvl>
    <w:lvl w:ilvl="2" w:tplc="0413001B" w:tentative="1">
      <w:start w:val="1"/>
      <w:numFmt w:val="lowerRoman"/>
      <w:lvlText w:val="%3."/>
      <w:lvlJc w:val="right"/>
      <w:pPr>
        <w:ind w:left="1913" w:hanging="180"/>
      </w:pPr>
    </w:lvl>
    <w:lvl w:ilvl="3" w:tplc="0413000F" w:tentative="1">
      <w:start w:val="1"/>
      <w:numFmt w:val="decimal"/>
      <w:lvlText w:val="%4."/>
      <w:lvlJc w:val="left"/>
      <w:pPr>
        <w:ind w:left="2633" w:hanging="360"/>
      </w:pPr>
    </w:lvl>
    <w:lvl w:ilvl="4" w:tplc="04130019" w:tentative="1">
      <w:start w:val="1"/>
      <w:numFmt w:val="lowerLetter"/>
      <w:lvlText w:val="%5."/>
      <w:lvlJc w:val="left"/>
      <w:pPr>
        <w:ind w:left="3353" w:hanging="360"/>
      </w:pPr>
    </w:lvl>
    <w:lvl w:ilvl="5" w:tplc="0413001B" w:tentative="1">
      <w:start w:val="1"/>
      <w:numFmt w:val="lowerRoman"/>
      <w:lvlText w:val="%6."/>
      <w:lvlJc w:val="right"/>
      <w:pPr>
        <w:ind w:left="4073" w:hanging="180"/>
      </w:pPr>
    </w:lvl>
    <w:lvl w:ilvl="6" w:tplc="0413000F" w:tentative="1">
      <w:start w:val="1"/>
      <w:numFmt w:val="decimal"/>
      <w:lvlText w:val="%7."/>
      <w:lvlJc w:val="left"/>
      <w:pPr>
        <w:ind w:left="4793" w:hanging="360"/>
      </w:pPr>
    </w:lvl>
    <w:lvl w:ilvl="7" w:tplc="04130019" w:tentative="1">
      <w:start w:val="1"/>
      <w:numFmt w:val="lowerLetter"/>
      <w:lvlText w:val="%8."/>
      <w:lvlJc w:val="left"/>
      <w:pPr>
        <w:ind w:left="5513" w:hanging="360"/>
      </w:pPr>
    </w:lvl>
    <w:lvl w:ilvl="8" w:tplc="0413001B" w:tentative="1">
      <w:start w:val="1"/>
      <w:numFmt w:val="lowerRoman"/>
      <w:lvlText w:val="%9."/>
      <w:lvlJc w:val="right"/>
      <w:pPr>
        <w:ind w:left="6233" w:hanging="180"/>
      </w:pPr>
    </w:lvl>
  </w:abstractNum>
  <w:abstractNum w:abstractNumId="32" w15:restartNumberingAfterBreak="0">
    <w:nsid w:val="7130010B"/>
    <w:multiLevelType w:val="hybridMultilevel"/>
    <w:tmpl w:val="DC08BB26"/>
    <w:lvl w:ilvl="0" w:tplc="6384504C">
      <w:start w:val="160"/>
      <w:numFmt w:val="bullet"/>
      <w:lvlText w:val="-"/>
      <w:lvlJc w:val="left"/>
      <w:pPr>
        <w:ind w:left="720" w:hanging="360"/>
      </w:pPr>
      <w:rPr>
        <w:rFonts w:hint="default" w:ascii="Verdana" w:hAnsi="Verdana" w:eastAsiaTheme="minorEastAsia" w:cstheme="minorBid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3" w15:restartNumberingAfterBreak="0">
    <w:nsid w:val="74DB473E"/>
    <w:multiLevelType w:val="hybridMultilevel"/>
    <w:tmpl w:val="7FA0BA7A"/>
    <w:lvl w:ilvl="0" w:tplc="BEB0FD0C">
      <w:start w:val="1"/>
      <w:numFmt w:val="bullet"/>
      <w:lvlText w:val="-"/>
      <w:lvlJc w:val="left"/>
      <w:pPr>
        <w:ind w:left="720" w:hanging="360"/>
      </w:pPr>
      <w:rPr>
        <w:rFonts w:hint="default" w:ascii="Verdana" w:hAnsi="Verdana" w:eastAsia="Times New Roman" w:cs="Aria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4" w15:restartNumberingAfterBreak="0">
    <w:nsid w:val="7D271C28"/>
    <w:multiLevelType w:val="hybridMultilevel"/>
    <w:tmpl w:val="9D929B7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16cid:durableId="503668456">
    <w:abstractNumId w:val="19"/>
  </w:num>
  <w:num w:numId="2" w16cid:durableId="1637222923">
    <w:abstractNumId w:val="5"/>
  </w:num>
  <w:num w:numId="3" w16cid:durableId="358509144">
    <w:abstractNumId w:val="4"/>
  </w:num>
  <w:num w:numId="4" w16cid:durableId="1735421878">
    <w:abstractNumId w:val="3"/>
  </w:num>
  <w:num w:numId="5" w16cid:durableId="1318266220">
    <w:abstractNumId w:val="2"/>
  </w:num>
  <w:num w:numId="6" w16cid:durableId="1661032099">
    <w:abstractNumId w:val="1"/>
  </w:num>
  <w:num w:numId="7" w16cid:durableId="1126394498">
    <w:abstractNumId w:val="15"/>
  </w:num>
  <w:num w:numId="8" w16cid:durableId="1451171170">
    <w:abstractNumId w:val="34"/>
  </w:num>
  <w:num w:numId="9" w16cid:durableId="712971977">
    <w:abstractNumId w:val="23"/>
  </w:num>
  <w:num w:numId="10" w16cid:durableId="1383670768">
    <w:abstractNumId w:val="17"/>
  </w:num>
  <w:num w:numId="11" w16cid:durableId="1458718658">
    <w:abstractNumId w:val="0"/>
  </w:num>
  <w:num w:numId="12" w16cid:durableId="1342664103">
    <w:abstractNumId w:val="28"/>
  </w:num>
  <w:num w:numId="13" w16cid:durableId="2110618838">
    <w:abstractNumId w:val="27"/>
  </w:num>
  <w:num w:numId="14" w16cid:durableId="786312660">
    <w:abstractNumId w:val="21"/>
  </w:num>
  <w:num w:numId="15" w16cid:durableId="1301812672">
    <w:abstractNumId w:val="18"/>
  </w:num>
  <w:num w:numId="16" w16cid:durableId="1187870111">
    <w:abstractNumId w:val="29"/>
  </w:num>
  <w:num w:numId="17" w16cid:durableId="1471634364">
    <w:abstractNumId w:val="31"/>
  </w:num>
  <w:num w:numId="18" w16cid:durableId="1036004882">
    <w:abstractNumId w:val="7"/>
  </w:num>
  <w:num w:numId="19" w16cid:durableId="462113774">
    <w:abstractNumId w:val="25"/>
  </w:num>
  <w:num w:numId="20" w16cid:durableId="1059784174">
    <w:abstractNumId w:val="12"/>
  </w:num>
  <w:num w:numId="21" w16cid:durableId="1998337258">
    <w:abstractNumId w:val="24"/>
  </w:num>
  <w:num w:numId="22" w16cid:durableId="954751074">
    <w:abstractNumId w:val="30"/>
  </w:num>
  <w:num w:numId="23" w16cid:durableId="333652577">
    <w:abstractNumId w:val="9"/>
  </w:num>
  <w:num w:numId="24" w16cid:durableId="305622786">
    <w:abstractNumId w:val="10"/>
  </w:num>
  <w:num w:numId="25" w16cid:durableId="1981767991">
    <w:abstractNumId w:val="11"/>
  </w:num>
  <w:num w:numId="26" w16cid:durableId="2038237361">
    <w:abstractNumId w:val="33"/>
  </w:num>
  <w:num w:numId="27" w16cid:durableId="823357814">
    <w:abstractNumId w:val="6"/>
  </w:num>
  <w:num w:numId="28" w16cid:durableId="999772624">
    <w:abstractNumId w:val="20"/>
  </w:num>
  <w:num w:numId="29" w16cid:durableId="1180042488">
    <w:abstractNumId w:val="16"/>
  </w:num>
  <w:num w:numId="30" w16cid:durableId="1842695674">
    <w:abstractNumId w:val="22"/>
  </w:num>
  <w:num w:numId="31" w16cid:durableId="1813325748">
    <w:abstractNumId w:val="14"/>
  </w:num>
  <w:num w:numId="32" w16cid:durableId="803277675">
    <w:abstractNumId w:val="32"/>
  </w:num>
  <w:num w:numId="33" w16cid:durableId="165287510">
    <w:abstractNumId w:val="26"/>
  </w:num>
  <w:num w:numId="34" w16cid:durableId="680862947">
    <w:abstractNumId w:val="8"/>
  </w:num>
  <w:num w:numId="35" w16cid:durableId="979921189">
    <w:abstractNumId w:val="13"/>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arijke Hegger (Stimular)">
    <w15:presenceInfo w15:providerId="AD" w15:userId="S-1-5-21-3441848071-1819281627-1707445396-1182"/>
  </w15:person>
  <w15:person w15:author="Marijke Hegger (Stimular) [2]">
    <w15:presenceInfo w15:providerId="AD" w15:userId="S::m.hegger@stimular.nl::dd9e2d9e-a806-43fc-81fd-c5629cbaa4dd"/>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10"/>
  <w:trackRevisions w:val="false"/>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25B"/>
    <w:rsid w:val="00001B2A"/>
    <w:rsid w:val="0000508A"/>
    <w:rsid w:val="00022666"/>
    <w:rsid w:val="0002787E"/>
    <w:rsid w:val="00033F26"/>
    <w:rsid w:val="0004423B"/>
    <w:rsid w:val="000501AE"/>
    <w:rsid w:val="00052D86"/>
    <w:rsid w:val="00066CD7"/>
    <w:rsid w:val="00074981"/>
    <w:rsid w:val="000A71C6"/>
    <w:rsid w:val="000B2973"/>
    <w:rsid w:val="000E5052"/>
    <w:rsid w:val="0010694E"/>
    <w:rsid w:val="00115ED0"/>
    <w:rsid w:val="001166E3"/>
    <w:rsid w:val="001205A8"/>
    <w:rsid w:val="00120F72"/>
    <w:rsid w:val="00137B7B"/>
    <w:rsid w:val="00140445"/>
    <w:rsid w:val="00142408"/>
    <w:rsid w:val="001450F5"/>
    <w:rsid w:val="0014614D"/>
    <w:rsid w:val="0015209A"/>
    <w:rsid w:val="0016656E"/>
    <w:rsid w:val="00166C0D"/>
    <w:rsid w:val="001749E0"/>
    <w:rsid w:val="001A5FED"/>
    <w:rsid w:val="001C1EC9"/>
    <w:rsid w:val="001C7650"/>
    <w:rsid w:val="001C7CA2"/>
    <w:rsid w:val="002246B6"/>
    <w:rsid w:val="00227036"/>
    <w:rsid w:val="0025570E"/>
    <w:rsid w:val="0026511E"/>
    <w:rsid w:val="002676AF"/>
    <w:rsid w:val="0027221A"/>
    <w:rsid w:val="00273ECF"/>
    <w:rsid w:val="00293EB9"/>
    <w:rsid w:val="00294836"/>
    <w:rsid w:val="0029674D"/>
    <w:rsid w:val="002A102F"/>
    <w:rsid w:val="002B10C0"/>
    <w:rsid w:val="002B1285"/>
    <w:rsid w:val="002BB930"/>
    <w:rsid w:val="002D6946"/>
    <w:rsid w:val="0030155A"/>
    <w:rsid w:val="0030410E"/>
    <w:rsid w:val="00315787"/>
    <w:rsid w:val="00321C38"/>
    <w:rsid w:val="0035025B"/>
    <w:rsid w:val="003A2E51"/>
    <w:rsid w:val="003C20ED"/>
    <w:rsid w:val="003D4B57"/>
    <w:rsid w:val="003F0A63"/>
    <w:rsid w:val="003F66C1"/>
    <w:rsid w:val="00400DE4"/>
    <w:rsid w:val="004152AC"/>
    <w:rsid w:val="0042171F"/>
    <w:rsid w:val="00424121"/>
    <w:rsid w:val="0042662E"/>
    <w:rsid w:val="004409BD"/>
    <w:rsid w:val="004476AD"/>
    <w:rsid w:val="004603F7"/>
    <w:rsid w:val="004B13EB"/>
    <w:rsid w:val="004B5143"/>
    <w:rsid w:val="004B68F0"/>
    <w:rsid w:val="004B6B23"/>
    <w:rsid w:val="004C3FA5"/>
    <w:rsid w:val="004C6A70"/>
    <w:rsid w:val="004E129F"/>
    <w:rsid w:val="004E6D09"/>
    <w:rsid w:val="004F14F8"/>
    <w:rsid w:val="004F7792"/>
    <w:rsid w:val="0050225F"/>
    <w:rsid w:val="00505935"/>
    <w:rsid w:val="00511FC6"/>
    <w:rsid w:val="005333B7"/>
    <w:rsid w:val="00547B23"/>
    <w:rsid w:val="00555D86"/>
    <w:rsid w:val="00571C79"/>
    <w:rsid w:val="0059376D"/>
    <w:rsid w:val="005A7F71"/>
    <w:rsid w:val="005B06D8"/>
    <w:rsid w:val="005C3F7C"/>
    <w:rsid w:val="005C5675"/>
    <w:rsid w:val="005E4672"/>
    <w:rsid w:val="005E5FAF"/>
    <w:rsid w:val="005F6A83"/>
    <w:rsid w:val="005F6B54"/>
    <w:rsid w:val="00620E7E"/>
    <w:rsid w:val="006216A7"/>
    <w:rsid w:val="00625AFC"/>
    <w:rsid w:val="00636514"/>
    <w:rsid w:val="00653155"/>
    <w:rsid w:val="0065376D"/>
    <w:rsid w:val="00673858"/>
    <w:rsid w:val="006779FF"/>
    <w:rsid w:val="00690775"/>
    <w:rsid w:val="00696599"/>
    <w:rsid w:val="00697C68"/>
    <w:rsid w:val="006A4945"/>
    <w:rsid w:val="006A6C31"/>
    <w:rsid w:val="006B176D"/>
    <w:rsid w:val="006C2E15"/>
    <w:rsid w:val="006D6146"/>
    <w:rsid w:val="006E7C18"/>
    <w:rsid w:val="006F02AA"/>
    <w:rsid w:val="006F072A"/>
    <w:rsid w:val="0070518A"/>
    <w:rsid w:val="00716280"/>
    <w:rsid w:val="00722911"/>
    <w:rsid w:val="007452DC"/>
    <w:rsid w:val="00755854"/>
    <w:rsid w:val="00772A72"/>
    <w:rsid w:val="007A51D9"/>
    <w:rsid w:val="007C00A8"/>
    <w:rsid w:val="007C61EB"/>
    <w:rsid w:val="007D4BF2"/>
    <w:rsid w:val="007F01FF"/>
    <w:rsid w:val="00801382"/>
    <w:rsid w:val="008153FE"/>
    <w:rsid w:val="008200FB"/>
    <w:rsid w:val="00824749"/>
    <w:rsid w:val="00826A7D"/>
    <w:rsid w:val="00842859"/>
    <w:rsid w:val="00844259"/>
    <w:rsid w:val="00857451"/>
    <w:rsid w:val="0086354B"/>
    <w:rsid w:val="00871176"/>
    <w:rsid w:val="008861AE"/>
    <w:rsid w:val="00886BC7"/>
    <w:rsid w:val="00896981"/>
    <w:rsid w:val="008C12ED"/>
    <w:rsid w:val="008C2BED"/>
    <w:rsid w:val="008C3DCA"/>
    <w:rsid w:val="008D3204"/>
    <w:rsid w:val="008D711E"/>
    <w:rsid w:val="008D7909"/>
    <w:rsid w:val="008E286B"/>
    <w:rsid w:val="008E5777"/>
    <w:rsid w:val="00923EA3"/>
    <w:rsid w:val="0094248A"/>
    <w:rsid w:val="00942DEB"/>
    <w:rsid w:val="00981ADF"/>
    <w:rsid w:val="00996049"/>
    <w:rsid w:val="009A081F"/>
    <w:rsid w:val="009A0A4B"/>
    <w:rsid w:val="009B1782"/>
    <w:rsid w:val="009B6DB4"/>
    <w:rsid w:val="009D44E1"/>
    <w:rsid w:val="009E0F22"/>
    <w:rsid w:val="009F3062"/>
    <w:rsid w:val="009F733E"/>
    <w:rsid w:val="00A036B1"/>
    <w:rsid w:val="00A11C4F"/>
    <w:rsid w:val="00A1282C"/>
    <w:rsid w:val="00A14EC9"/>
    <w:rsid w:val="00A22CFF"/>
    <w:rsid w:val="00A54808"/>
    <w:rsid w:val="00A7027B"/>
    <w:rsid w:val="00A851B7"/>
    <w:rsid w:val="00AE03BE"/>
    <w:rsid w:val="00AE65BC"/>
    <w:rsid w:val="00AF7FE3"/>
    <w:rsid w:val="00B3571F"/>
    <w:rsid w:val="00B46E39"/>
    <w:rsid w:val="00B567F5"/>
    <w:rsid w:val="00B62A78"/>
    <w:rsid w:val="00B6662A"/>
    <w:rsid w:val="00B6680D"/>
    <w:rsid w:val="00B7465B"/>
    <w:rsid w:val="00B86819"/>
    <w:rsid w:val="00B92EF0"/>
    <w:rsid w:val="00B94EDC"/>
    <w:rsid w:val="00B97058"/>
    <w:rsid w:val="00BB0E74"/>
    <w:rsid w:val="00BF67DE"/>
    <w:rsid w:val="00C376F0"/>
    <w:rsid w:val="00C7498D"/>
    <w:rsid w:val="00C83C5D"/>
    <w:rsid w:val="00C8416D"/>
    <w:rsid w:val="00CA0D31"/>
    <w:rsid w:val="00CA2B4B"/>
    <w:rsid w:val="00D14B67"/>
    <w:rsid w:val="00D2631D"/>
    <w:rsid w:val="00D66AEB"/>
    <w:rsid w:val="00D74426"/>
    <w:rsid w:val="00D76AA8"/>
    <w:rsid w:val="00D818DE"/>
    <w:rsid w:val="00D938A0"/>
    <w:rsid w:val="00D93F2D"/>
    <w:rsid w:val="00DA2766"/>
    <w:rsid w:val="00DB01E5"/>
    <w:rsid w:val="00DB5F5F"/>
    <w:rsid w:val="00DC20FA"/>
    <w:rsid w:val="00DE5005"/>
    <w:rsid w:val="00DF03A5"/>
    <w:rsid w:val="00DF3260"/>
    <w:rsid w:val="00E167D4"/>
    <w:rsid w:val="00E27E16"/>
    <w:rsid w:val="00E322E8"/>
    <w:rsid w:val="00E3346E"/>
    <w:rsid w:val="00E5026C"/>
    <w:rsid w:val="00E74613"/>
    <w:rsid w:val="00E74862"/>
    <w:rsid w:val="00E74D2B"/>
    <w:rsid w:val="00E86293"/>
    <w:rsid w:val="00E95004"/>
    <w:rsid w:val="00EA0D9F"/>
    <w:rsid w:val="00ED3429"/>
    <w:rsid w:val="00EE29A5"/>
    <w:rsid w:val="00EE6BFF"/>
    <w:rsid w:val="00EF02A6"/>
    <w:rsid w:val="00F0650D"/>
    <w:rsid w:val="00F14DFC"/>
    <w:rsid w:val="00F16A2F"/>
    <w:rsid w:val="00F16EC0"/>
    <w:rsid w:val="00F17648"/>
    <w:rsid w:val="00F2333B"/>
    <w:rsid w:val="00F54FDB"/>
    <w:rsid w:val="00F6461B"/>
    <w:rsid w:val="00F72EE3"/>
    <w:rsid w:val="00F76D8D"/>
    <w:rsid w:val="00F8664B"/>
    <w:rsid w:val="00FA2B3D"/>
    <w:rsid w:val="00FA5588"/>
    <w:rsid w:val="00FC1C7B"/>
    <w:rsid w:val="00FC3CCC"/>
    <w:rsid w:val="00FD7C37"/>
    <w:rsid w:val="00FF1813"/>
    <w:rsid w:val="00FF3D38"/>
    <w:rsid w:val="00FF4461"/>
    <w:rsid w:val="00FF4F2B"/>
    <w:rsid w:val="023E55DD"/>
    <w:rsid w:val="08A6FB75"/>
    <w:rsid w:val="0F1A6B54"/>
    <w:rsid w:val="1D2F6F5C"/>
    <w:rsid w:val="24AB78BA"/>
    <w:rsid w:val="2640912D"/>
    <w:rsid w:val="29D102BE"/>
    <w:rsid w:val="2C028888"/>
    <w:rsid w:val="3216F25F"/>
    <w:rsid w:val="3E5D5257"/>
    <w:rsid w:val="64DC88F2"/>
    <w:rsid w:val="6BDF0CC9"/>
    <w:rsid w:val="6C580254"/>
    <w:rsid w:val="75254A05"/>
    <w:rsid w:val="78549A56"/>
    <w:rsid w:val="7FE1B1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079CF8"/>
  <w15:docId w15:val="{26A2A6DB-BE3F-4475-A320-8D02B675F44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F3D38"/>
    <w:rPr>
      <w:rFonts w:ascii="Verdana" w:hAnsi="Verdana" w:cs="Arial"/>
      <w:sz w:val="18"/>
      <w:szCs w:val="18"/>
    </w:rPr>
  </w:style>
  <w:style w:type="paragraph" w:styleId="Heading1">
    <w:name w:val="heading 1"/>
    <w:basedOn w:val="Normal"/>
    <w:next w:val="Normal"/>
    <w:qFormat/>
    <w:pPr>
      <w:keepNext/>
      <w:keepLines/>
      <w:widowControl w:val="0"/>
      <w:numPr>
        <w:numId w:val="1"/>
      </w:numPr>
      <w:spacing w:after="240"/>
      <w:outlineLvl w:val="0"/>
    </w:pPr>
    <w:rPr>
      <w:b/>
      <w:caps/>
      <w:spacing w:val="80"/>
      <w:sz w:val="24"/>
    </w:rPr>
  </w:style>
  <w:style w:type="paragraph" w:styleId="Heading2">
    <w:name w:val="heading 2"/>
    <w:basedOn w:val="Normal"/>
    <w:next w:val="Normal"/>
    <w:qFormat/>
    <w:pPr>
      <w:keepNext/>
      <w:numPr>
        <w:ilvl w:val="1"/>
        <w:numId w:val="1"/>
      </w:numPr>
      <w:spacing w:after="180"/>
      <w:outlineLvl w:val="1"/>
    </w:pPr>
    <w:rPr>
      <w:b/>
      <w:caps/>
      <w:spacing w:val="60"/>
      <w:sz w:val="20"/>
    </w:rPr>
  </w:style>
  <w:style w:type="paragraph" w:styleId="Heading3">
    <w:name w:val="heading 3"/>
    <w:basedOn w:val="Normal"/>
    <w:next w:val="Normal"/>
    <w:qFormat/>
    <w:pPr>
      <w:keepNext/>
      <w:numPr>
        <w:ilvl w:val="2"/>
        <w:numId w:val="1"/>
      </w:numPr>
      <w:spacing w:after="120"/>
      <w:outlineLvl w:val="2"/>
    </w:pPr>
    <w:rPr>
      <w:b/>
      <w:i/>
      <w:spacing w:val="40"/>
    </w:rPr>
  </w:style>
  <w:style w:type="paragraph" w:styleId="Heading4">
    <w:name w:val="heading 4"/>
    <w:basedOn w:val="Normal"/>
    <w:next w:val="Normal"/>
    <w:qFormat/>
    <w:pPr>
      <w:keepNext/>
      <w:tabs>
        <w:tab w:val="left" w:pos="907"/>
      </w:tabs>
      <w:spacing w:after="60"/>
      <w:outlineLvl w:val="3"/>
    </w:pPr>
    <w:rPr>
      <w:b/>
    </w:rPr>
  </w:style>
  <w:style w:type="paragraph" w:styleId="Heading5">
    <w:name w:val="heading 5"/>
    <w:basedOn w:val="Normal"/>
    <w:next w:val="Normal"/>
    <w:qFormat/>
    <w:pPr>
      <w:keepNext/>
      <w:tabs>
        <w:tab w:val="left" w:pos="907"/>
      </w:tabs>
      <w:outlineLvl w:val="4"/>
    </w:pPr>
    <w:rPr>
      <w:i/>
    </w:rPr>
  </w:style>
  <w:style w:type="paragraph" w:styleId="Heading6">
    <w:name w:val="heading 6"/>
    <w:basedOn w:val="Normal"/>
    <w:next w:val="Normal"/>
    <w:qFormat/>
    <w:pPr>
      <w:keepNext/>
      <w:widowControl w:val="0"/>
      <w:tabs>
        <w:tab w:val="left" w:pos="907"/>
      </w:tabs>
      <w:outlineLvl w:val="5"/>
    </w:pPr>
    <w:rPr>
      <w:snapToGrid w:val="0"/>
    </w:rPr>
  </w:style>
  <w:style w:type="paragraph" w:styleId="Heading7">
    <w:name w:val="heading 7"/>
    <w:basedOn w:val="Normal"/>
    <w:next w:val="Normal"/>
    <w:qFormat/>
    <w:pPr>
      <w:keepNext/>
      <w:widowControl w:val="0"/>
      <w:tabs>
        <w:tab w:val="left" w:pos="907"/>
      </w:tabs>
      <w:outlineLvl w:val="6"/>
    </w:pPr>
    <w:rPr>
      <w:snapToGrid w:val="0"/>
    </w:rPr>
  </w:style>
  <w:style w:type="paragraph" w:styleId="Heading8">
    <w:name w:val="heading 8"/>
    <w:basedOn w:val="Normal"/>
    <w:next w:val="Normal"/>
    <w:qFormat/>
    <w:pPr>
      <w:keepNext/>
      <w:widowControl w:val="0"/>
      <w:tabs>
        <w:tab w:val="left" w:pos="907"/>
      </w:tabs>
      <w:outlineLvl w:val="7"/>
    </w:pPr>
    <w:rPr>
      <w:snapToGrid w:val="0"/>
    </w:rPr>
  </w:style>
  <w:style w:type="paragraph" w:styleId="Heading9">
    <w:name w:val="heading 9"/>
    <w:basedOn w:val="Normal"/>
    <w:next w:val="Normal"/>
    <w:qFormat/>
    <w:pPr>
      <w:keepNext/>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OC1">
    <w:name w:val="toc 1"/>
    <w:basedOn w:val="Normal"/>
    <w:next w:val="Normal"/>
    <w:autoRedefine/>
    <w:uiPriority w:val="39"/>
    <w:qFormat/>
    <w:pPr>
      <w:tabs>
        <w:tab w:val="right" w:pos="8505"/>
      </w:tabs>
      <w:spacing w:before="240"/>
      <w:ind w:left="454" w:hanging="454"/>
    </w:pPr>
    <w:rPr>
      <w:caps/>
      <w:noProof/>
    </w:rPr>
  </w:style>
  <w:style w:type="paragraph" w:styleId="TOC2">
    <w:name w:val="toc 2"/>
    <w:basedOn w:val="Normal"/>
    <w:next w:val="Normal"/>
    <w:autoRedefine/>
    <w:uiPriority w:val="39"/>
    <w:qFormat/>
    <w:pPr>
      <w:tabs>
        <w:tab w:val="right" w:pos="8505"/>
      </w:tabs>
      <w:ind w:firstLine="454"/>
    </w:pPr>
    <w:rPr>
      <w:noProof/>
    </w:rPr>
  </w:style>
  <w:style w:type="paragraph" w:styleId="Footer">
    <w:name w:val="footer"/>
    <w:basedOn w:val="Normal"/>
    <w:semiHidden/>
    <w:pPr>
      <w:pBdr>
        <w:top w:val="single" w:color="auto" w:sz="4" w:space="1"/>
      </w:pBdr>
      <w:tabs>
        <w:tab w:val="center" w:pos="4253"/>
        <w:tab w:val="right" w:pos="8505"/>
      </w:tabs>
    </w:pPr>
    <w:rPr>
      <w:i/>
      <w:sz w:val="16"/>
    </w:rPr>
  </w:style>
  <w:style w:type="paragraph" w:styleId="Kopbijlage" w:customStyle="1">
    <w:name w:val="Kop bijlage"/>
    <w:basedOn w:val="Heading1"/>
    <w:next w:val="Normal"/>
    <w:pPr>
      <w:numPr>
        <w:numId w:val="0"/>
      </w:numPr>
      <w:tabs>
        <w:tab w:val="right" w:pos="8505"/>
      </w:tabs>
    </w:pPr>
  </w:style>
  <w:style w:type="paragraph" w:styleId="Header">
    <w:name w:val="header"/>
    <w:basedOn w:val="Normal"/>
    <w:semiHidden/>
    <w:pPr>
      <w:tabs>
        <w:tab w:val="center" w:pos="4253"/>
        <w:tab w:val="right" w:pos="8505"/>
      </w:tabs>
    </w:pPr>
    <w:rPr>
      <w:i/>
      <w:sz w:val="16"/>
    </w:rPr>
  </w:style>
  <w:style w:type="paragraph" w:styleId="ListBullet">
    <w:name w:val="List Bullet"/>
    <w:basedOn w:val="Normal"/>
    <w:semiHidden/>
    <w:pPr>
      <w:numPr>
        <w:numId w:val="2"/>
      </w:numPr>
      <w:tabs>
        <w:tab w:val="clear" w:pos="360"/>
      </w:tabs>
    </w:pPr>
  </w:style>
  <w:style w:type="paragraph" w:styleId="ListNumber">
    <w:name w:val="List Number"/>
    <w:basedOn w:val="Normal"/>
    <w:semiHidden/>
    <w:pPr>
      <w:numPr>
        <w:numId w:val="3"/>
      </w:numPr>
      <w:tabs>
        <w:tab w:val="clear" w:pos="720"/>
      </w:tabs>
    </w:pPr>
  </w:style>
  <w:style w:type="paragraph" w:styleId="ListNumber2">
    <w:name w:val="List Number 2"/>
    <w:basedOn w:val="Normal"/>
    <w:semiHidden/>
    <w:pPr>
      <w:numPr>
        <w:numId w:val="4"/>
      </w:numPr>
      <w:tabs>
        <w:tab w:val="clear" w:pos="720"/>
      </w:tabs>
    </w:pPr>
  </w:style>
  <w:style w:type="paragraph" w:styleId="ListNumber3">
    <w:name w:val="List Number 3"/>
    <w:basedOn w:val="Normal"/>
    <w:semiHidden/>
    <w:pPr>
      <w:numPr>
        <w:numId w:val="5"/>
      </w:numPr>
      <w:tabs>
        <w:tab w:val="clear" w:pos="720"/>
      </w:tabs>
    </w:pPr>
    <w:rPr>
      <w:b/>
    </w:rPr>
  </w:style>
  <w:style w:type="paragraph" w:styleId="ListContinue">
    <w:name w:val="List Continue"/>
    <w:basedOn w:val="ListNumber3"/>
    <w:next w:val="Normal"/>
    <w:semiHidden/>
    <w:pPr>
      <w:numPr>
        <w:numId w:val="0"/>
      </w:numPr>
      <w:ind w:left="357"/>
    </w:pPr>
    <w:rPr>
      <w:b w:val="0"/>
    </w:rPr>
  </w:style>
  <w:style w:type="character" w:styleId="PageNumber">
    <w:name w:val="page number"/>
    <w:semiHidden/>
    <w:rPr>
      <w:rFonts w:ascii="Verdana" w:hAnsi="Verdana"/>
      <w:i/>
      <w:sz w:val="16"/>
    </w:rPr>
  </w:style>
  <w:style w:type="paragraph" w:styleId="Tabelkop1" w:customStyle="1">
    <w:name w:val="Tabelkop 1"/>
    <w:basedOn w:val="Normal"/>
    <w:next w:val="Normal"/>
    <w:pPr>
      <w:spacing w:before="40"/>
    </w:pPr>
    <w:rPr>
      <w:b/>
      <w:caps/>
      <w:spacing w:val="40"/>
      <w:sz w:val="16"/>
    </w:rPr>
  </w:style>
  <w:style w:type="paragraph" w:styleId="Tabelkop2" w:customStyle="1">
    <w:name w:val="Tabelkop 2"/>
    <w:basedOn w:val="Normal"/>
    <w:pPr>
      <w:spacing w:before="40"/>
    </w:pPr>
    <w:rPr>
      <w:b/>
      <w:caps/>
      <w:spacing w:val="20"/>
      <w:sz w:val="13"/>
    </w:rPr>
  </w:style>
  <w:style w:type="paragraph" w:styleId="Titel1" w:customStyle="1">
    <w:name w:val="Titel 1"/>
    <w:basedOn w:val="Heading1"/>
    <w:next w:val="Normal"/>
    <w:pPr>
      <w:numPr>
        <w:numId w:val="0"/>
      </w:numPr>
    </w:pPr>
  </w:style>
  <w:style w:type="paragraph" w:styleId="Titel2" w:customStyle="1">
    <w:name w:val="Titel 2"/>
    <w:basedOn w:val="Heading2"/>
    <w:next w:val="Normal"/>
    <w:pPr>
      <w:numPr>
        <w:ilvl w:val="0"/>
        <w:numId w:val="0"/>
      </w:numPr>
    </w:pPr>
  </w:style>
  <w:style w:type="paragraph" w:styleId="Titel3" w:customStyle="1">
    <w:name w:val="Titel 3"/>
    <w:basedOn w:val="Heading3"/>
    <w:next w:val="Normal"/>
    <w:pPr>
      <w:numPr>
        <w:ilvl w:val="0"/>
        <w:numId w:val="0"/>
      </w:numPr>
    </w:pPr>
  </w:style>
  <w:style w:type="character" w:styleId="FootnoteReference">
    <w:name w:val="footnote reference"/>
    <w:rPr>
      <w:rFonts w:ascii="Verdana" w:hAnsi="Verdana"/>
      <w:vertAlign w:val="superscript"/>
    </w:rPr>
  </w:style>
  <w:style w:type="paragraph" w:styleId="FootnoteText">
    <w:name w:val="footnote text"/>
    <w:basedOn w:val="Normal"/>
    <w:link w:val="FootnoteTextChar"/>
    <w:pPr>
      <w:tabs>
        <w:tab w:val="left" w:pos="142"/>
      </w:tabs>
      <w:ind w:left="142" w:hanging="142"/>
    </w:pPr>
    <w:rPr>
      <w:sz w:val="16"/>
    </w:rPr>
  </w:style>
  <w:style w:type="paragraph" w:styleId="ListNumber4">
    <w:name w:val="List Number 4"/>
    <w:basedOn w:val="ListNumber3"/>
    <w:next w:val="ListContinue"/>
    <w:semiHidden/>
    <w:pPr>
      <w:numPr>
        <w:numId w:val="6"/>
      </w:numPr>
      <w:tabs>
        <w:tab w:val="clear" w:pos="720"/>
      </w:tabs>
    </w:pPr>
  </w:style>
  <w:style w:type="paragraph" w:styleId="onderschriftlogo" w:customStyle="1">
    <w:name w:val="onderschrift logo"/>
    <w:basedOn w:val="Normal"/>
    <w:qFormat/>
    <w:rsid w:val="00511FC6"/>
    <w:pPr>
      <w:spacing w:line="280" w:lineRule="exact"/>
    </w:pPr>
    <w:rPr>
      <w:rFonts w:ascii="Georgia" w:hAnsi="Georgia" w:eastAsia="MS Mincho"/>
      <w:i/>
      <w:iCs/>
      <w:color w:val="666666"/>
      <w:sz w:val="23"/>
      <w:szCs w:val="23"/>
    </w:rPr>
  </w:style>
  <w:style w:type="character" w:styleId="Hyperlink">
    <w:name w:val="Hyperlink"/>
    <w:uiPriority w:val="99"/>
    <w:rsid w:val="0035025B"/>
    <w:rPr>
      <w:color w:val="0000FF"/>
      <w:u w:val="single"/>
    </w:rPr>
  </w:style>
  <w:style w:type="paragraph" w:styleId="TOC3">
    <w:name w:val="toc 3"/>
    <w:basedOn w:val="Normal"/>
    <w:next w:val="Normal"/>
    <w:autoRedefine/>
    <w:uiPriority w:val="39"/>
    <w:qFormat/>
    <w:rsid w:val="007D4BF2"/>
    <w:pPr>
      <w:tabs>
        <w:tab w:val="left" w:pos="1843"/>
        <w:tab w:val="right" w:pos="8494"/>
      </w:tabs>
      <w:ind w:left="1134"/>
    </w:pPr>
    <w:rPr>
      <w:rFonts w:ascii="Calibri" w:hAnsi="Calibri"/>
      <w:i/>
      <w:iCs/>
    </w:rPr>
  </w:style>
  <w:style w:type="paragraph" w:styleId="ListParagraph">
    <w:name w:val="List Paragraph"/>
    <w:basedOn w:val="Normal"/>
    <w:uiPriority w:val="34"/>
    <w:unhideWhenUsed/>
    <w:qFormat/>
    <w:rsid w:val="0035025B"/>
    <w:pPr>
      <w:ind w:left="720"/>
      <w:contextualSpacing/>
    </w:pPr>
    <w:rPr>
      <w:rFonts w:cs="Times New Roman"/>
      <w:lang w:eastAsia="en-US"/>
    </w:rPr>
  </w:style>
  <w:style w:type="character" w:styleId="CommentReference">
    <w:name w:val="annotation reference"/>
    <w:uiPriority w:val="99"/>
    <w:unhideWhenUsed/>
    <w:rsid w:val="0035025B"/>
    <w:rPr>
      <w:sz w:val="16"/>
      <w:szCs w:val="16"/>
    </w:rPr>
  </w:style>
  <w:style w:type="paragraph" w:styleId="CommentText">
    <w:name w:val="annotation text"/>
    <w:basedOn w:val="Normal"/>
    <w:link w:val="CommentTextChar"/>
    <w:uiPriority w:val="99"/>
    <w:unhideWhenUsed/>
    <w:rsid w:val="0035025B"/>
    <w:rPr>
      <w:rFonts w:cs="Times New Roman"/>
      <w:lang w:eastAsia="en-US"/>
    </w:rPr>
  </w:style>
  <w:style w:type="character" w:styleId="CommentTextChar" w:customStyle="1">
    <w:name w:val="Comment Text Char"/>
    <w:basedOn w:val="DefaultParagraphFont"/>
    <w:link w:val="CommentText"/>
    <w:uiPriority w:val="99"/>
    <w:rsid w:val="0035025B"/>
    <w:rPr>
      <w:rFonts w:ascii="Verdana" w:hAnsi="Verdana"/>
      <w:sz w:val="18"/>
      <w:lang w:eastAsia="en-US"/>
    </w:rPr>
  </w:style>
  <w:style w:type="paragraph" w:styleId="BalloonText">
    <w:name w:val="Balloon Text"/>
    <w:basedOn w:val="Normal"/>
    <w:link w:val="BalloonTextChar"/>
    <w:uiPriority w:val="99"/>
    <w:semiHidden/>
    <w:unhideWhenUsed/>
    <w:rsid w:val="0035025B"/>
    <w:rPr>
      <w:rFonts w:ascii="Tahoma" w:hAnsi="Tahoma" w:cs="Tahoma"/>
      <w:sz w:val="16"/>
      <w:szCs w:val="16"/>
    </w:rPr>
  </w:style>
  <w:style w:type="character" w:styleId="BalloonTextChar" w:customStyle="1">
    <w:name w:val="Balloon Text Char"/>
    <w:basedOn w:val="DefaultParagraphFont"/>
    <w:link w:val="BalloonText"/>
    <w:uiPriority w:val="99"/>
    <w:semiHidden/>
    <w:rsid w:val="0035025B"/>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FF3D38"/>
    <w:pPr>
      <w:jc w:val="both"/>
    </w:pPr>
    <w:rPr>
      <w:rFonts w:cs="Arial"/>
      <w:b/>
      <w:bCs/>
      <w:sz w:val="20"/>
      <w:szCs w:val="20"/>
      <w:lang w:eastAsia="nl-NL"/>
    </w:rPr>
  </w:style>
  <w:style w:type="character" w:styleId="CommentSubjectChar" w:customStyle="1">
    <w:name w:val="Comment Subject Char"/>
    <w:basedOn w:val="CommentTextChar"/>
    <w:link w:val="CommentSubject"/>
    <w:uiPriority w:val="99"/>
    <w:semiHidden/>
    <w:rsid w:val="00FF3D38"/>
    <w:rPr>
      <w:rFonts w:ascii="Verdana" w:hAnsi="Verdana" w:cs="Arial"/>
      <w:b/>
      <w:bCs/>
      <w:sz w:val="18"/>
      <w:lang w:eastAsia="en-US"/>
    </w:rPr>
  </w:style>
  <w:style w:type="paragraph" w:styleId="TOCHeading">
    <w:name w:val="TOC Heading"/>
    <w:basedOn w:val="Heading1"/>
    <w:next w:val="Normal"/>
    <w:uiPriority w:val="39"/>
    <w:unhideWhenUsed/>
    <w:qFormat/>
    <w:rsid w:val="00F16A2F"/>
    <w:pPr>
      <w:widowControl/>
      <w:numPr>
        <w:numId w:val="0"/>
      </w:numPr>
      <w:spacing w:before="480" w:after="0" w:line="276" w:lineRule="auto"/>
      <w:outlineLvl w:val="9"/>
    </w:pPr>
    <w:rPr>
      <w:rFonts w:asciiTheme="majorHAnsi" w:hAnsiTheme="majorHAnsi" w:eastAsiaTheme="majorEastAsia" w:cstheme="majorBidi"/>
      <w:bCs/>
      <w:caps w:val="0"/>
      <w:color w:val="365F91" w:themeColor="accent1" w:themeShade="BF"/>
      <w:spacing w:val="0"/>
      <w:sz w:val="28"/>
      <w:szCs w:val="28"/>
    </w:rPr>
  </w:style>
  <w:style w:type="table" w:styleId="TableGrid">
    <w:name w:val="Table Grid"/>
    <w:basedOn w:val="TableNormal"/>
    <w:rsid w:val="00F14DF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F17648"/>
    <w:rPr>
      <w:rFonts w:asciiTheme="minorHAnsi" w:hAnsiTheme="minorHAnsi" w:eastAsiaTheme="minorEastAsia" w:cstheme="minorBidi"/>
      <w:sz w:val="22"/>
      <w:szCs w:val="22"/>
    </w:rPr>
  </w:style>
  <w:style w:type="character" w:styleId="FootnoteTextChar" w:customStyle="1">
    <w:name w:val="Footnote Text Char"/>
    <w:basedOn w:val="DefaultParagraphFont"/>
    <w:link w:val="FootnoteText"/>
    <w:rsid w:val="00923EA3"/>
    <w:rPr>
      <w:rFonts w:ascii="Verdana" w:hAnsi="Verdana" w:cs="Arial"/>
      <w:sz w:val="16"/>
      <w:szCs w:val="18"/>
    </w:rPr>
  </w:style>
  <w:style w:type="character" w:styleId="fontstyle01" w:customStyle="1">
    <w:name w:val="fontstyle01"/>
    <w:basedOn w:val="DefaultParagraphFont"/>
    <w:rsid w:val="000B2973"/>
    <w:rPr>
      <w:rFonts w:hint="default" w:ascii="Verdana" w:hAnsi="Verdana"/>
      <w:b w:val="0"/>
      <w:bCs w:val="0"/>
      <w:i w:val="0"/>
      <w:iCs w:val="0"/>
      <w:color w:val="000000"/>
      <w:sz w:val="16"/>
      <w:szCs w:val="16"/>
    </w:rPr>
  </w:style>
  <w:style w:type="character" w:styleId="UnresolvedMention">
    <w:name w:val="Unresolved Mention"/>
    <w:basedOn w:val="DefaultParagraphFont"/>
    <w:uiPriority w:val="99"/>
    <w:semiHidden/>
    <w:unhideWhenUsed/>
    <w:rsid w:val="004E6D09"/>
    <w:rPr>
      <w:color w:val="605E5C"/>
      <w:shd w:val="clear" w:color="auto" w:fill="E1DFDD"/>
    </w:rPr>
  </w:style>
  <w:style w:type="character" w:styleId="SubtleEmphasis">
    <w:name w:val="Subtle Emphasis"/>
    <w:basedOn w:val="DefaultParagraphFont"/>
    <w:uiPriority w:val="19"/>
    <w:qFormat/>
    <w:rsid w:val="005F6B54"/>
    <w:rPr>
      <w:i/>
      <w:iCs/>
      <w:color w:val="404040" w:themeColor="text1" w:themeTint="BF"/>
    </w:rPr>
  </w:style>
  <w:style w:type="paragraph" w:styleId="Default" w:customStyle="1">
    <w:name w:val="Default"/>
    <w:rsid w:val="0010694E"/>
    <w:pPr>
      <w:autoSpaceDE w:val="0"/>
      <w:autoSpaceDN w:val="0"/>
      <w:adjustRightInd w:val="0"/>
    </w:pPr>
    <w:rPr>
      <w:rFonts w:ascii="Verdana" w:hAnsi="Verdana" w:cs="Verdana"/>
      <w:color w:val="000000"/>
      <w:sz w:val="24"/>
      <w:szCs w:val="24"/>
    </w:rPr>
  </w:style>
  <w:style w:type="paragraph" w:styleId="Revision">
    <w:name w:val="Revision"/>
    <w:hidden/>
    <w:uiPriority w:val="99"/>
    <w:semiHidden/>
    <w:rsid w:val="006F072A"/>
    <w:rPr>
      <w:rFonts w:ascii="Verdana" w:hAnsi="Verdana"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8451341">
      <w:bodyDiv w:val="1"/>
      <w:marLeft w:val="0"/>
      <w:marRight w:val="0"/>
      <w:marTop w:val="0"/>
      <w:marBottom w:val="0"/>
      <w:divBdr>
        <w:top w:val="none" w:sz="0" w:space="0" w:color="auto"/>
        <w:left w:val="none" w:sz="0" w:space="0" w:color="auto"/>
        <w:bottom w:val="none" w:sz="0" w:space="0" w:color="auto"/>
        <w:right w:val="none" w:sz="0" w:space="0" w:color="auto"/>
      </w:divBdr>
    </w:div>
    <w:div w:id="1208494273">
      <w:bodyDiv w:val="1"/>
      <w:marLeft w:val="0"/>
      <w:marRight w:val="0"/>
      <w:marTop w:val="0"/>
      <w:marBottom w:val="0"/>
      <w:divBdr>
        <w:top w:val="none" w:sz="0" w:space="0" w:color="auto"/>
        <w:left w:val="none" w:sz="0" w:space="0" w:color="auto"/>
        <w:bottom w:val="none" w:sz="0" w:space="0" w:color="auto"/>
        <w:right w:val="none" w:sz="0" w:space="0" w:color="auto"/>
      </w:divBdr>
    </w:div>
    <w:div w:id="1234003955">
      <w:bodyDiv w:val="1"/>
      <w:marLeft w:val="0"/>
      <w:marRight w:val="0"/>
      <w:marTop w:val="0"/>
      <w:marBottom w:val="0"/>
      <w:divBdr>
        <w:top w:val="none" w:sz="0" w:space="0" w:color="auto"/>
        <w:left w:val="none" w:sz="0" w:space="0" w:color="auto"/>
        <w:bottom w:val="none" w:sz="0" w:space="0" w:color="auto"/>
        <w:right w:val="none" w:sz="0" w:space="0" w:color="auto"/>
      </w:divBdr>
    </w:div>
    <w:div w:id="1592422460">
      <w:bodyDiv w:val="1"/>
      <w:marLeft w:val="0"/>
      <w:marRight w:val="0"/>
      <w:marTop w:val="0"/>
      <w:marBottom w:val="0"/>
      <w:divBdr>
        <w:top w:val="none" w:sz="0" w:space="0" w:color="auto"/>
        <w:left w:val="none" w:sz="0" w:space="0" w:color="auto"/>
        <w:bottom w:val="none" w:sz="0" w:space="0" w:color="auto"/>
        <w:right w:val="none" w:sz="0" w:space="0" w:color="auto"/>
      </w:divBdr>
    </w:div>
    <w:div w:id="2024893608">
      <w:bodyDiv w:val="1"/>
      <w:marLeft w:val="0"/>
      <w:marRight w:val="0"/>
      <w:marTop w:val="0"/>
      <w:marBottom w:val="0"/>
      <w:divBdr>
        <w:top w:val="none" w:sz="0" w:space="0" w:color="auto"/>
        <w:left w:val="none" w:sz="0" w:space="0" w:color="auto"/>
        <w:bottom w:val="none" w:sz="0" w:space="0" w:color="auto"/>
        <w:right w:val="none" w:sz="0" w:space="0" w:color="auto"/>
      </w:divBdr>
    </w:div>
    <w:div w:id="212607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8" Type="http://schemas.openxmlformats.org/officeDocument/2006/relationships/hyperlink" Target="https://www.milieubarometer.nl/aanmelden/mpz/" TargetMode="External"/><Relationship Id="rId3" Type="http://schemas.openxmlformats.org/officeDocument/2006/relationships/hyperlink" Target="https://www.stimular.nl/maatregelen/biobrandstoffen-biodiesel-en-bio-ethanol/" TargetMode="External"/><Relationship Id="rId7" Type="http://schemas.openxmlformats.org/officeDocument/2006/relationships/hyperlink" Target="https://www.milieubarometer.nl/nl/home/" TargetMode="External"/><Relationship Id="rId2" Type="http://schemas.openxmlformats.org/officeDocument/2006/relationships/hyperlink" Target="https://www.rvo.nl/onderwerpen/wetten-en-regels-gebouwen/epbd-iii/laadinfrastructuur-elektrisch-vervoer" TargetMode="External"/><Relationship Id="rId1" Type="http://schemas.openxmlformats.org/officeDocument/2006/relationships/hyperlink" Target="https://www.stimular.nl/maatregelen/" TargetMode="External"/><Relationship Id="rId6" Type="http://schemas.openxmlformats.org/officeDocument/2006/relationships/hyperlink" Target="about:blank" TargetMode="External"/><Relationship Id="rId5" Type="http://schemas.openxmlformats.org/officeDocument/2006/relationships/hyperlink" Target="about:blank" TargetMode="External"/><Relationship Id="rId4" Type="http://schemas.openxmlformats.org/officeDocument/2006/relationships/hyperlink" Target="about:blank" TargetMode="External"/></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footer" Target="footer2.xml" Id="rId18" /><Relationship Type="http://schemas.openxmlformats.org/officeDocument/2006/relationships/customXml" Target="../customXml/item3.xml" Id="rId3" /><Relationship Type="http://schemas.microsoft.com/office/2011/relationships/people" Target="people.xml"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comments" Target="comments.xml" Id="rId11" /><Relationship Type="http://schemas.openxmlformats.org/officeDocument/2006/relationships/numbering" Target="numbering.xml" Id="rId5" /><Relationship Type="http://schemas.openxmlformats.org/officeDocument/2006/relationships/hyperlink" Target="about:blank" TargetMode="External" Id="rId15"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8/08/relationships/commentsExtensible" Target="commentsExtensible.xml" Id="rId14" /><Relationship Type="http://schemas.openxmlformats.org/officeDocument/2006/relationships/theme" Target="theme/theme1.xml" Id="rId22" /><Relationship Type="http://schemas.openxmlformats.org/officeDocument/2006/relationships/footer" Target="footer3.xml" Id="R3af381b4f89a4424"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&#65279;<?xml version="1.0" encoding="utf-8"?><Relationships xmlns="http://schemas.openxmlformats.org/package/2006/relationships"><Relationship Type="http://schemas.openxmlformats.org/officeDocument/2006/relationships/image" Target="/media/image2.jpg" Id="Rc847e7337d2644e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ddfc4a7-2327-4f2d-b29d-dda666fbba38" xsi:nil="true"/>
    <lcf76f155ced4ddcb4097134ff3c332f xmlns="45b0fde6-3671-446b-8026-4c0d418a39e7">
      <Terms xmlns="http://schemas.microsoft.com/office/infopath/2007/PartnerControls"/>
    </lcf76f155ced4ddcb4097134ff3c332f>
    <SharedWithUsers xmlns="7ddfc4a7-2327-4f2d-b29d-dda666fbba38">
      <UserInfo>
        <DisplayName/>
        <AccountId xsi:nil="true"/>
        <AccountType/>
      </UserInfo>
    </SharedWithUsers>
    <MediaLengthInSeconds xmlns="45b0fde6-3671-446b-8026-4c0d418a39e7" xsi:nil="true"/>
    <Extern_x0020_gedeeld_x003f_ xmlns="45b0fde6-3671-446b-8026-4c0d418a39e7">onbekend</Extern_x0020_gedeeld_x003f_>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C31FF76EB96914B9FDB055D1D7EC1F1" ma:contentTypeVersion="19" ma:contentTypeDescription="Een nieuw document maken." ma:contentTypeScope="" ma:versionID="99ec08a881528fbc015030cf7d1c487f">
  <xsd:schema xmlns:xsd="http://www.w3.org/2001/XMLSchema" xmlns:xs="http://www.w3.org/2001/XMLSchema" xmlns:p="http://schemas.microsoft.com/office/2006/metadata/properties" xmlns:ns2="7ddfc4a7-2327-4f2d-b29d-dda666fbba38" xmlns:ns3="45b0fde6-3671-446b-8026-4c0d418a39e7" targetNamespace="http://schemas.microsoft.com/office/2006/metadata/properties" ma:root="true" ma:fieldsID="ea913bf8c654b6b8b745ae44bae9876e" ns2:_="" ns3:_="">
    <xsd:import namespace="7ddfc4a7-2327-4f2d-b29d-dda666fbba38"/>
    <xsd:import namespace="45b0fde6-3671-446b-8026-4c0d418a39e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element ref="ns3:MediaServiceBillingMetadata" minOccurs="0"/>
                <xsd:element ref="ns3:Extern_x0020_gedeeld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fc4a7-2327-4f2d-b29d-dda666fbba38"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500ca94e-3c10-4710-8f5a-bcf85d946662}" ma:internalName="TaxCatchAll" ma:showField="CatchAllData" ma:web="7ddfc4a7-2327-4f2d-b29d-dda666fbba3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b0fde6-3671-446b-8026-4c0d418a39e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f267c90d-14ff-4ce5-b3f0-f18f151e174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Extern_x0020_gedeeld_x003f_" ma:index="24" nillable="true" ma:displayName="Extern gedeeld?" ma:default="onbekend" ma:format="Dropdown" ma:internalName="Extern_x0020_gedeeld_x003f_">
      <xsd:simpleType>
        <xsd:restriction base="dms:Choice">
          <xsd:enumeration value="ja"/>
          <xsd:enumeration value="nee"/>
          <xsd:enumeration value="onbeken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B86434-531A-4294-9B57-39B7CC0940F9}">
  <ds:schemaRefs>
    <ds:schemaRef ds:uri="http://schemas.microsoft.com/sharepoint/v3/contenttype/forms"/>
  </ds:schemaRefs>
</ds:datastoreItem>
</file>

<file path=customXml/itemProps2.xml><?xml version="1.0" encoding="utf-8"?>
<ds:datastoreItem xmlns:ds="http://schemas.openxmlformats.org/officeDocument/2006/customXml" ds:itemID="{385A47BD-5F11-4966-8CD3-D7E07827B193}">
  <ds:schemaRefs>
    <ds:schemaRef ds:uri="http://schemas.microsoft.com/office/2006/documentManagement/types"/>
    <ds:schemaRef ds:uri="http://schemas.openxmlformats.org/package/2006/metadata/core-properties"/>
    <ds:schemaRef ds:uri="http://purl.org/dc/terms/"/>
    <ds:schemaRef ds:uri="http://purl.org/dc/elements/1.1/"/>
    <ds:schemaRef ds:uri="http://schemas.microsoft.com/office/2006/metadata/properties"/>
    <ds:schemaRef ds:uri="45b0fde6-3671-446b-8026-4c0d418a39e7"/>
    <ds:schemaRef ds:uri="http://schemas.microsoft.com/office/infopath/2007/PartnerControls"/>
    <ds:schemaRef ds:uri="http://purl.org/dc/dcmitype/"/>
    <ds:schemaRef ds:uri="7ddfc4a7-2327-4f2d-b29d-dda666fbba38"/>
    <ds:schemaRef ds:uri="http://www.w3.org/XML/1998/namespace"/>
  </ds:schemaRefs>
</ds:datastoreItem>
</file>

<file path=customXml/itemProps3.xml><?xml version="1.0" encoding="utf-8"?>
<ds:datastoreItem xmlns:ds="http://schemas.openxmlformats.org/officeDocument/2006/customXml" ds:itemID="{AB75F6C1-1697-4FD4-95D6-9B898EB66BF6}">
  <ds:schemaRefs>
    <ds:schemaRef ds:uri="http://schemas.openxmlformats.org/officeDocument/2006/bibliography"/>
  </ds:schemaRefs>
</ds:datastoreItem>
</file>

<file path=customXml/itemProps4.xml><?xml version="1.0" encoding="utf-8"?>
<ds:datastoreItem xmlns:ds="http://schemas.openxmlformats.org/officeDocument/2006/customXml" ds:itemID="{06245FC5-D06B-4AC9-8346-02501BC6304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Stichting Stimular, Rotterdam</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de Bree (Stimular)</dc:creator>
  <cp:keywords/>
  <cp:lastModifiedBy>Judith de Bree (Stimular)</cp:lastModifiedBy>
  <cp:revision>10</cp:revision>
  <cp:lastPrinted>2016-12-05T23:15:00Z</cp:lastPrinted>
  <dcterms:created xsi:type="dcterms:W3CDTF">2024-01-17T02:24:00Z</dcterms:created>
  <dcterms:modified xsi:type="dcterms:W3CDTF">2025-04-15T16:23:00Z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0x010100FC31FF76EB96914B9FDB055D1D7EC1F1</vt:lpwstr>
  </property>
  <property fmtid="{D5CDD505-2E9C-101B-9397-08002B2CF9AE}" pid="3" name="Order">
    <vt:r8>12600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