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20D" w:rsidRPr="00DE686A" w:rsidRDefault="00F8620D" w:rsidP="00F8620D">
      <w:pPr>
        <w:shd w:val="clear" w:color="auto" w:fill="FFFFFF"/>
        <w:rPr>
          <w:rFonts w:asciiTheme="minorHAnsi" w:hAnsiTheme="minorHAnsi" w:cs="Arial"/>
          <w:b/>
          <w:color w:val="222222"/>
          <w:sz w:val="32"/>
          <w:szCs w:val="24"/>
        </w:rPr>
      </w:pPr>
      <w:r>
        <w:rPr>
          <w:rFonts w:asciiTheme="minorHAnsi" w:hAnsiTheme="minorHAnsi" w:cs="Arial"/>
          <w:b/>
          <w:color w:val="222222"/>
          <w:sz w:val="32"/>
          <w:szCs w:val="24"/>
        </w:rPr>
        <w:t xml:space="preserve">Intranet voorbeelden </w:t>
      </w:r>
    </w:p>
    <w:p w:rsidR="00F8620D" w:rsidRPr="00001759" w:rsidRDefault="00F8620D" w:rsidP="00F8620D">
      <w:pPr>
        <w:rPr>
          <w:rFonts w:asciiTheme="minorHAnsi" w:hAnsiTheme="minorHAnsi" w:cstheme="minorHAnsi"/>
          <w:sz w:val="24"/>
          <w:szCs w:val="24"/>
        </w:rPr>
      </w:pPr>
      <w:r w:rsidRPr="00001759">
        <w:rPr>
          <w:rFonts w:asciiTheme="minorHAnsi" w:hAnsiTheme="minorHAnsi" w:cstheme="minorHAnsi"/>
          <w:sz w:val="24"/>
          <w:szCs w:val="24"/>
        </w:rPr>
        <w:t xml:space="preserve">Dit document is opgesteld door de WG Groene Communicatie in de Zorg (juli 2022). </w:t>
      </w:r>
    </w:p>
    <w:p w:rsidR="00F8620D" w:rsidRPr="00001759" w:rsidRDefault="00F8620D" w:rsidP="00F8620D">
      <w:pPr>
        <w:rPr>
          <w:rFonts w:asciiTheme="minorHAnsi" w:hAnsiTheme="minorHAnsi" w:cstheme="minorHAnsi"/>
          <w:sz w:val="24"/>
          <w:szCs w:val="24"/>
        </w:rPr>
      </w:pPr>
      <w:r w:rsidRPr="00001759">
        <w:rPr>
          <w:rFonts w:asciiTheme="minorHAnsi" w:hAnsiTheme="minorHAnsi" w:cstheme="minorHAnsi"/>
          <w:sz w:val="24"/>
          <w:szCs w:val="24"/>
        </w:rPr>
        <w:t xml:space="preserve">In dit document zijn verschillende stukken uit het intranet van verschillende zorginstellingen gebundeld die gebruikt kunnen worden door de leden van MPZ om groene zorg te stimuleren. </w:t>
      </w:r>
    </w:p>
    <w:p w:rsidR="00F8620D" w:rsidRPr="00001759" w:rsidRDefault="00F8620D" w:rsidP="00F8620D">
      <w:pPr>
        <w:rPr>
          <w:rFonts w:asciiTheme="minorHAnsi" w:hAnsiTheme="minorHAnsi" w:cstheme="minorHAnsi"/>
          <w:sz w:val="24"/>
          <w:szCs w:val="24"/>
        </w:rPr>
      </w:pPr>
    </w:p>
    <w:p w:rsidR="00F8620D" w:rsidRPr="00001759" w:rsidRDefault="00F8620D" w:rsidP="00F8620D">
      <w:pPr>
        <w:rPr>
          <w:rFonts w:asciiTheme="minorHAnsi" w:hAnsiTheme="minorHAnsi" w:cstheme="minorHAnsi"/>
          <w:sz w:val="24"/>
          <w:szCs w:val="24"/>
        </w:rPr>
      </w:pPr>
      <w:r w:rsidRPr="00001759">
        <w:rPr>
          <w:rFonts w:asciiTheme="minorHAnsi" w:hAnsiTheme="minorHAnsi" w:cstheme="minorHAnsi"/>
          <w:sz w:val="24"/>
          <w:szCs w:val="24"/>
        </w:rPr>
        <w:t xml:space="preserve">Graag niet verder verspreiden. Indien u het gaat gebruiken, graag anonimiseren. </w:t>
      </w:r>
    </w:p>
    <w:p w:rsidR="00AE2465" w:rsidRPr="00001759" w:rsidRDefault="00AE2465" w:rsidP="00AE2465">
      <w:pPr>
        <w:rPr>
          <w:rFonts w:asciiTheme="minorHAnsi" w:hAnsiTheme="minorHAnsi" w:cstheme="minorHAnsi"/>
          <w:sz w:val="24"/>
          <w:szCs w:val="24"/>
        </w:rPr>
      </w:pPr>
    </w:p>
    <w:p w:rsidR="00F8620D" w:rsidRPr="00001759" w:rsidRDefault="00F8620D" w:rsidP="00AE2465">
      <w:pPr>
        <w:rPr>
          <w:rFonts w:asciiTheme="minorHAnsi" w:hAnsiTheme="minorHAnsi" w:cstheme="minorHAnsi"/>
          <w:sz w:val="24"/>
          <w:szCs w:val="24"/>
        </w:rPr>
      </w:pPr>
    </w:p>
    <w:p w:rsidR="00AE2465" w:rsidRPr="00001759" w:rsidRDefault="00AE2465" w:rsidP="00AE2465">
      <w:pPr>
        <w:pStyle w:val="Lijstalinea"/>
        <w:numPr>
          <w:ilvl w:val="0"/>
          <w:numId w:val="7"/>
        </w:numPr>
        <w:rPr>
          <w:rFonts w:asciiTheme="minorHAnsi" w:hAnsiTheme="minorHAnsi" w:cstheme="minorHAnsi"/>
          <w:b/>
          <w:bCs/>
          <w:sz w:val="24"/>
          <w:szCs w:val="24"/>
        </w:rPr>
      </w:pPr>
      <w:r w:rsidRPr="00001759">
        <w:rPr>
          <w:rFonts w:asciiTheme="minorHAnsi" w:hAnsiTheme="minorHAnsi" w:cstheme="minorHAnsi"/>
          <w:b/>
          <w:bCs/>
          <w:sz w:val="24"/>
          <w:szCs w:val="24"/>
        </w:rPr>
        <w:t>Groe</w:t>
      </w:r>
      <w:r w:rsidR="00F8620D" w:rsidRPr="00001759">
        <w:rPr>
          <w:rFonts w:asciiTheme="minorHAnsi" w:hAnsiTheme="minorHAnsi" w:cstheme="minorHAnsi"/>
          <w:b/>
          <w:bCs/>
          <w:sz w:val="24"/>
          <w:szCs w:val="24"/>
        </w:rPr>
        <w:t>n</w:t>
      </w:r>
      <w:r w:rsidRPr="00001759">
        <w:rPr>
          <w:rFonts w:asciiTheme="minorHAnsi" w:hAnsiTheme="minorHAnsi" w:cstheme="minorHAnsi"/>
          <w:b/>
          <w:bCs/>
          <w:sz w:val="24"/>
          <w:szCs w:val="24"/>
        </w:rPr>
        <w:t xml:space="preserve"> op intranet </w:t>
      </w:r>
      <w:r w:rsidR="00D84AB7" w:rsidRPr="00001759">
        <w:rPr>
          <w:rFonts w:asciiTheme="minorHAnsi" w:hAnsiTheme="minorHAnsi" w:cstheme="minorHAnsi"/>
          <w:b/>
          <w:bCs/>
          <w:sz w:val="24"/>
          <w:szCs w:val="24"/>
        </w:rPr>
        <w:t xml:space="preserve">– Sint Maartenskliniek </w:t>
      </w:r>
    </w:p>
    <w:p w:rsidR="00AE2465" w:rsidRPr="00001759" w:rsidRDefault="00AE2465" w:rsidP="00AE2465">
      <w:pPr>
        <w:rPr>
          <w:rFonts w:asciiTheme="minorHAnsi" w:hAnsiTheme="minorHAnsi" w:cstheme="minorHAnsi"/>
          <w:sz w:val="24"/>
          <w:szCs w:val="24"/>
        </w:rPr>
      </w:pPr>
      <w:r w:rsidRPr="00001759">
        <w:rPr>
          <w:rFonts w:asciiTheme="minorHAnsi" w:hAnsiTheme="minorHAnsi" w:cstheme="minorHAnsi"/>
          <w:sz w:val="24"/>
          <w:szCs w:val="24"/>
        </w:rPr>
        <w:t>In de Sint Maartenskliniek hebben we een aparte groep opgericht om alle activiteiten en ideeën op het gebied van duurzaamheid met elkaar te delen. Op dit platform kunnen ook vragen gesteld worden en discussies gevoerd. De naam van deze groep is Maartenskliniek Duurzaam.</w:t>
      </w:r>
    </w:p>
    <w:p w:rsidR="00AE2465" w:rsidRPr="00001759" w:rsidRDefault="00AE2465" w:rsidP="00AE2465">
      <w:pPr>
        <w:rPr>
          <w:rFonts w:asciiTheme="minorHAnsi" w:hAnsiTheme="minorHAnsi" w:cstheme="minorHAnsi"/>
          <w:sz w:val="24"/>
          <w:szCs w:val="24"/>
        </w:rPr>
      </w:pPr>
    </w:p>
    <w:p w:rsidR="00AE2465" w:rsidRPr="00001759" w:rsidRDefault="00AE2465" w:rsidP="00AE2465">
      <w:pPr>
        <w:rPr>
          <w:rFonts w:asciiTheme="minorHAnsi" w:hAnsiTheme="minorHAnsi" w:cstheme="minorHAnsi"/>
          <w:sz w:val="24"/>
          <w:szCs w:val="24"/>
        </w:rPr>
      </w:pPr>
      <w:r w:rsidRPr="00001759">
        <w:rPr>
          <w:rFonts w:asciiTheme="minorHAnsi" w:hAnsiTheme="minorHAnsi" w:cstheme="minorHAnsi"/>
          <w:noProof/>
          <w:sz w:val="24"/>
          <w:szCs w:val="24"/>
        </w:rPr>
        <w:drawing>
          <wp:anchor distT="0" distB="0" distL="114300" distR="114300" simplePos="0" relativeHeight="251659264" behindDoc="0" locked="0" layoutInCell="1" allowOverlap="1" wp14:anchorId="1C65CC86" wp14:editId="0863E67B">
            <wp:simplePos x="0" y="0"/>
            <wp:positionH relativeFrom="column">
              <wp:posOffset>-4445</wp:posOffset>
            </wp:positionH>
            <wp:positionV relativeFrom="paragraph">
              <wp:posOffset>635</wp:posOffset>
            </wp:positionV>
            <wp:extent cx="5760720" cy="1638935"/>
            <wp:effectExtent l="0" t="0" r="0" b="0"/>
            <wp:wrapThrough wrapText="bothSides">
              <wp:wrapPolygon edited="0">
                <wp:start x="0" y="0"/>
                <wp:lineTo x="0" y="21341"/>
                <wp:lineTo x="21500" y="21341"/>
                <wp:lineTo x="21500"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760720" cy="1638935"/>
                    </a:xfrm>
                    <a:prstGeom prst="rect">
                      <a:avLst/>
                    </a:prstGeom>
                  </pic:spPr>
                </pic:pic>
              </a:graphicData>
            </a:graphic>
          </wp:anchor>
        </w:drawing>
      </w:r>
    </w:p>
    <w:p w:rsidR="00DD16A9" w:rsidRPr="00001759" w:rsidRDefault="00DD16A9" w:rsidP="003366CF">
      <w:pPr>
        <w:rPr>
          <w:rFonts w:asciiTheme="minorHAnsi" w:hAnsiTheme="minorHAnsi" w:cstheme="minorHAnsi"/>
          <w:sz w:val="24"/>
          <w:szCs w:val="24"/>
        </w:rPr>
      </w:pPr>
    </w:p>
    <w:p w:rsidR="00B71FFE" w:rsidRPr="006D15AE" w:rsidRDefault="006D15AE" w:rsidP="006D15AE">
      <w:pPr>
        <w:pStyle w:val="Lijstalinea"/>
        <w:numPr>
          <w:ilvl w:val="0"/>
          <w:numId w:val="7"/>
        </w:numPr>
        <w:rPr>
          <w:b/>
        </w:rPr>
      </w:pPr>
      <w:r>
        <w:rPr>
          <w:b/>
        </w:rPr>
        <w:t xml:space="preserve">Duurzaam Ziekenhuis - </w:t>
      </w:r>
      <w:r w:rsidRPr="006D15AE">
        <w:rPr>
          <w:b/>
        </w:rPr>
        <w:t>Deventer Ziekenhuis</w:t>
      </w:r>
    </w:p>
    <w:p w:rsidR="006D15AE" w:rsidRDefault="006D15AE" w:rsidP="006D15AE"/>
    <w:p w:rsidR="006D15AE" w:rsidRPr="002419EF" w:rsidRDefault="006D15AE" w:rsidP="006D15AE">
      <w:pPr>
        <w:spacing w:line="336" w:lineRule="atLeast"/>
        <w:rPr>
          <w:rFonts w:asciiTheme="minorHAnsi" w:eastAsia="Times New Roman" w:hAnsiTheme="minorHAnsi" w:cstheme="minorHAnsi"/>
          <w:color w:val="212121"/>
          <w:sz w:val="24"/>
          <w:szCs w:val="24"/>
          <w:lang w:eastAsia="nl-NL"/>
        </w:rPr>
      </w:pPr>
      <w:r w:rsidRPr="002419EF">
        <w:rPr>
          <w:rFonts w:asciiTheme="minorHAnsi" w:eastAsia="Times New Roman" w:hAnsiTheme="minorHAnsi" w:cstheme="minorHAnsi"/>
          <w:color w:val="212121"/>
          <w:sz w:val="24"/>
          <w:szCs w:val="24"/>
          <w:lang w:eastAsia="nl-NL"/>
        </w:rPr>
        <w:t xml:space="preserve">05 oktober 2018 14:48 517 keer bekeken </w:t>
      </w:r>
    </w:p>
    <w:p w:rsidR="002419EF" w:rsidRPr="002419EF" w:rsidRDefault="006D15AE" w:rsidP="002419EF">
      <w:pPr>
        <w:spacing w:before="180" w:after="180" w:line="240" w:lineRule="atLeast"/>
        <w:outlineLvl w:val="0"/>
        <w:rPr>
          <w:rFonts w:asciiTheme="minorHAnsi" w:eastAsia="Times New Roman" w:hAnsiTheme="minorHAnsi" w:cstheme="minorHAnsi"/>
          <w:color w:val="424242"/>
          <w:kern w:val="36"/>
          <w:sz w:val="24"/>
          <w:szCs w:val="24"/>
          <w:lang w:eastAsia="nl-NL"/>
        </w:rPr>
      </w:pPr>
      <w:r w:rsidRPr="002419EF">
        <w:rPr>
          <w:rFonts w:asciiTheme="minorHAnsi" w:eastAsia="Times New Roman" w:hAnsiTheme="minorHAnsi" w:cstheme="minorHAnsi"/>
          <w:color w:val="424242"/>
          <w:kern w:val="36"/>
          <w:sz w:val="24"/>
          <w:szCs w:val="24"/>
          <w:lang w:eastAsia="nl-NL"/>
        </w:rPr>
        <w:t>Duurzaam ziekenhuis</w:t>
      </w:r>
    </w:p>
    <w:p w:rsidR="006D15AE" w:rsidRPr="002419EF" w:rsidRDefault="006D15AE" w:rsidP="002419EF">
      <w:pPr>
        <w:spacing w:before="180" w:after="180" w:line="240" w:lineRule="atLeast"/>
        <w:outlineLvl w:val="0"/>
        <w:rPr>
          <w:rFonts w:asciiTheme="minorHAnsi" w:eastAsia="Times New Roman" w:hAnsiTheme="minorHAnsi" w:cstheme="minorHAnsi"/>
          <w:color w:val="424242"/>
          <w:kern w:val="36"/>
          <w:sz w:val="24"/>
          <w:szCs w:val="24"/>
          <w:lang w:eastAsia="nl-NL"/>
        </w:rPr>
      </w:pPr>
      <w:r w:rsidRPr="002419EF">
        <w:rPr>
          <w:rFonts w:asciiTheme="minorHAnsi" w:eastAsia="Times New Roman" w:hAnsiTheme="minorHAnsi" w:cstheme="minorHAnsi"/>
          <w:b/>
          <w:bCs/>
          <w:color w:val="212121"/>
          <w:sz w:val="24"/>
          <w:szCs w:val="24"/>
          <w:lang w:eastAsia="nl-NL"/>
        </w:rPr>
        <w:t>Op 10 oktober is het v</w:t>
      </w:r>
      <w:bookmarkStart w:id="0" w:name="_GoBack"/>
      <w:bookmarkEnd w:id="0"/>
      <w:r w:rsidRPr="002419EF">
        <w:rPr>
          <w:rFonts w:asciiTheme="minorHAnsi" w:eastAsia="Times New Roman" w:hAnsiTheme="minorHAnsi" w:cstheme="minorHAnsi"/>
          <w:b/>
          <w:bCs/>
          <w:color w:val="212121"/>
          <w:sz w:val="24"/>
          <w:szCs w:val="24"/>
          <w:lang w:eastAsia="nl-NL"/>
        </w:rPr>
        <w:t xml:space="preserve">oor de tiende keer Dag van de Duurzaamheid. Als Deventer Ziekenhuis willen we ook duurzaam zijn. Onderdeel daarvan is de zogenaamde 'Green Deal' die ziekenhuis breed in Nederland is afgesproken. </w:t>
      </w:r>
      <w:proofErr w:type="spellStart"/>
      <w:r w:rsidRPr="002419EF">
        <w:rPr>
          <w:rFonts w:asciiTheme="minorHAnsi" w:eastAsia="Times New Roman" w:hAnsiTheme="minorHAnsi" w:cstheme="minorHAnsi"/>
          <w:b/>
          <w:bCs/>
          <w:color w:val="212121"/>
          <w:sz w:val="24"/>
          <w:szCs w:val="24"/>
          <w:lang w:eastAsia="nl-NL"/>
        </w:rPr>
        <w:t>Gita</w:t>
      </w:r>
      <w:proofErr w:type="spellEnd"/>
      <w:r w:rsidRPr="002419EF">
        <w:rPr>
          <w:rFonts w:asciiTheme="minorHAnsi" w:eastAsia="Times New Roman" w:hAnsiTheme="minorHAnsi" w:cstheme="minorHAnsi"/>
          <w:b/>
          <w:bCs/>
          <w:color w:val="212121"/>
          <w:sz w:val="24"/>
          <w:szCs w:val="24"/>
          <w:lang w:eastAsia="nl-NL"/>
        </w:rPr>
        <w:t xml:space="preserve"> </w:t>
      </w:r>
      <w:proofErr w:type="spellStart"/>
      <w:r w:rsidRPr="002419EF">
        <w:rPr>
          <w:rFonts w:asciiTheme="minorHAnsi" w:eastAsia="Times New Roman" w:hAnsiTheme="minorHAnsi" w:cstheme="minorHAnsi"/>
          <w:b/>
          <w:bCs/>
          <w:color w:val="212121"/>
          <w:sz w:val="24"/>
          <w:szCs w:val="24"/>
          <w:lang w:eastAsia="nl-NL"/>
        </w:rPr>
        <w:t>Gallé</w:t>
      </w:r>
      <w:proofErr w:type="spellEnd"/>
      <w:r w:rsidRPr="002419EF">
        <w:rPr>
          <w:rFonts w:asciiTheme="minorHAnsi" w:eastAsia="Times New Roman" w:hAnsiTheme="minorHAnsi" w:cstheme="minorHAnsi"/>
          <w:b/>
          <w:bCs/>
          <w:color w:val="212121"/>
          <w:sz w:val="24"/>
          <w:szCs w:val="24"/>
          <w:lang w:eastAsia="nl-NL"/>
        </w:rPr>
        <w:t>: ‘We willen tot de kopgroep van duurzame ziekenhuizen horen.’</w:t>
      </w:r>
    </w:p>
    <w:p w:rsidR="006D15AE" w:rsidRPr="002419EF" w:rsidRDefault="006D15AE" w:rsidP="006D15AE">
      <w:pPr>
        <w:spacing w:before="100" w:beforeAutospacing="1" w:after="100" w:afterAutospacing="1" w:line="336" w:lineRule="atLeast"/>
        <w:rPr>
          <w:rFonts w:asciiTheme="minorHAnsi" w:eastAsia="Times New Roman" w:hAnsiTheme="minorHAnsi" w:cstheme="minorHAnsi"/>
          <w:color w:val="212121"/>
          <w:sz w:val="24"/>
          <w:szCs w:val="24"/>
          <w:lang w:eastAsia="nl-NL"/>
        </w:rPr>
      </w:pPr>
      <w:r w:rsidRPr="002419EF">
        <w:rPr>
          <w:rFonts w:asciiTheme="minorHAnsi" w:eastAsia="Times New Roman" w:hAnsiTheme="minorHAnsi" w:cstheme="minorHAnsi"/>
          <w:color w:val="212121"/>
          <w:sz w:val="24"/>
          <w:szCs w:val="24"/>
          <w:lang w:eastAsia="nl-NL"/>
        </w:rPr>
        <w:t xml:space="preserve">De overheid heeft Green Deals in het leven geroepen. Daarin spannen diverse branches zich in om duurzamer te opereren. Zo wordt op 10 oktober, op de Dag van de Duurzaamheid, de Green Deal voor de zorgsector van kracht. Het Deventer Ziekenhuis is één van de zorgaanbieders die zich committeert aan de Green Deal. </w:t>
      </w:r>
      <w:proofErr w:type="spellStart"/>
      <w:r w:rsidRPr="002419EF">
        <w:rPr>
          <w:rFonts w:asciiTheme="minorHAnsi" w:eastAsia="Times New Roman" w:hAnsiTheme="minorHAnsi" w:cstheme="minorHAnsi"/>
          <w:color w:val="212121"/>
          <w:sz w:val="24"/>
          <w:szCs w:val="24"/>
          <w:lang w:eastAsia="nl-NL"/>
        </w:rPr>
        <w:t>Gita</w:t>
      </w:r>
      <w:proofErr w:type="spellEnd"/>
      <w:r w:rsidRPr="002419EF">
        <w:rPr>
          <w:rFonts w:asciiTheme="minorHAnsi" w:eastAsia="Times New Roman" w:hAnsiTheme="minorHAnsi" w:cstheme="minorHAnsi"/>
          <w:color w:val="212121"/>
          <w:sz w:val="24"/>
          <w:szCs w:val="24"/>
          <w:lang w:eastAsia="nl-NL"/>
        </w:rPr>
        <w:t xml:space="preserve"> </w:t>
      </w:r>
      <w:proofErr w:type="spellStart"/>
      <w:r w:rsidRPr="002419EF">
        <w:rPr>
          <w:rFonts w:asciiTheme="minorHAnsi" w:eastAsia="Times New Roman" w:hAnsiTheme="minorHAnsi" w:cstheme="minorHAnsi"/>
          <w:color w:val="212121"/>
          <w:sz w:val="24"/>
          <w:szCs w:val="24"/>
          <w:lang w:eastAsia="nl-NL"/>
        </w:rPr>
        <w:t>Gallé</w:t>
      </w:r>
      <w:proofErr w:type="spellEnd"/>
      <w:r w:rsidRPr="002419EF">
        <w:rPr>
          <w:rFonts w:asciiTheme="minorHAnsi" w:eastAsia="Times New Roman" w:hAnsiTheme="minorHAnsi" w:cstheme="minorHAnsi"/>
          <w:color w:val="212121"/>
          <w:sz w:val="24"/>
          <w:szCs w:val="24"/>
          <w:lang w:eastAsia="nl-NL"/>
        </w:rPr>
        <w:t xml:space="preserve">: ‘Het </w:t>
      </w:r>
      <w:r w:rsidRPr="002419EF">
        <w:rPr>
          <w:rFonts w:asciiTheme="minorHAnsi" w:eastAsia="Times New Roman" w:hAnsiTheme="minorHAnsi" w:cstheme="minorHAnsi"/>
          <w:color w:val="212121"/>
          <w:sz w:val="24"/>
          <w:szCs w:val="24"/>
          <w:lang w:eastAsia="nl-NL"/>
        </w:rPr>
        <w:lastRenderedPageBreak/>
        <w:t>is geen vraag meer of we duurzaam moeten zijn. We moeten met z’n allen op deze planeet passen.’</w:t>
      </w:r>
    </w:p>
    <w:p w:rsidR="006D15AE" w:rsidRPr="002419EF" w:rsidRDefault="006D15AE" w:rsidP="006D15AE">
      <w:pPr>
        <w:spacing w:before="180" w:after="180" w:line="240" w:lineRule="atLeast"/>
        <w:outlineLvl w:val="1"/>
        <w:rPr>
          <w:rFonts w:asciiTheme="minorHAnsi" w:eastAsia="Times New Roman" w:hAnsiTheme="minorHAnsi" w:cstheme="minorHAnsi"/>
          <w:color w:val="424242"/>
          <w:sz w:val="24"/>
          <w:szCs w:val="24"/>
          <w:lang w:eastAsia="nl-NL"/>
        </w:rPr>
      </w:pPr>
      <w:r w:rsidRPr="002419EF">
        <w:rPr>
          <w:rFonts w:asciiTheme="minorHAnsi" w:eastAsia="Times New Roman" w:hAnsiTheme="minorHAnsi" w:cstheme="minorHAnsi"/>
          <w:b/>
          <w:bCs/>
          <w:color w:val="424242"/>
          <w:sz w:val="24"/>
          <w:szCs w:val="24"/>
          <w:lang w:eastAsia="nl-NL"/>
        </w:rPr>
        <w:t>Goed fundament</w:t>
      </w:r>
    </w:p>
    <w:p w:rsidR="006D15AE" w:rsidRPr="002419EF" w:rsidRDefault="006D15AE" w:rsidP="006D15AE">
      <w:pPr>
        <w:spacing w:before="100" w:beforeAutospacing="1" w:after="100" w:afterAutospacing="1" w:line="336" w:lineRule="atLeast"/>
        <w:rPr>
          <w:rFonts w:asciiTheme="minorHAnsi" w:eastAsia="Times New Roman" w:hAnsiTheme="minorHAnsi" w:cstheme="minorHAnsi"/>
          <w:color w:val="212121"/>
          <w:sz w:val="24"/>
          <w:szCs w:val="24"/>
          <w:lang w:eastAsia="nl-NL"/>
        </w:rPr>
      </w:pPr>
      <w:r w:rsidRPr="002419EF">
        <w:rPr>
          <w:rFonts w:asciiTheme="minorHAnsi" w:eastAsia="Times New Roman" w:hAnsiTheme="minorHAnsi" w:cstheme="minorHAnsi"/>
          <w:color w:val="212121"/>
          <w:sz w:val="24"/>
          <w:szCs w:val="24"/>
          <w:lang w:eastAsia="nl-NL"/>
        </w:rPr>
        <w:t xml:space="preserve">Ons ziekenhuis bestaat dit jaar tien jaar. Bij de bouw is al goed nagedacht over duurzaamheid. Logistiek is het slim ingericht waardoor transportbewegingen beperkt zijn en is gewerkt met milieuvriendelijke materialen. </w:t>
      </w:r>
      <w:proofErr w:type="spellStart"/>
      <w:r w:rsidRPr="002419EF">
        <w:rPr>
          <w:rFonts w:asciiTheme="minorHAnsi" w:eastAsia="Times New Roman" w:hAnsiTheme="minorHAnsi" w:cstheme="minorHAnsi"/>
          <w:color w:val="212121"/>
          <w:sz w:val="24"/>
          <w:szCs w:val="24"/>
          <w:lang w:eastAsia="nl-NL"/>
        </w:rPr>
        <w:t>Gallé</w:t>
      </w:r>
      <w:proofErr w:type="spellEnd"/>
      <w:r w:rsidRPr="002419EF">
        <w:rPr>
          <w:rFonts w:asciiTheme="minorHAnsi" w:eastAsia="Times New Roman" w:hAnsiTheme="minorHAnsi" w:cstheme="minorHAnsi"/>
          <w:color w:val="212121"/>
          <w:sz w:val="24"/>
          <w:szCs w:val="24"/>
          <w:lang w:eastAsia="nl-NL"/>
        </w:rPr>
        <w:t xml:space="preserve">: ‘Ons fundament is al goed. Maar met kleine stapjes kan het altijd beter.’ 75 procent van onze CO2 uitstoot is gebouw gerelateerd. 21 procent van de CO2 uitstoot komt uit verlichting. Dat lossen we op met </w:t>
      </w:r>
      <w:proofErr w:type="spellStart"/>
      <w:r w:rsidRPr="002419EF">
        <w:rPr>
          <w:rFonts w:asciiTheme="minorHAnsi" w:eastAsia="Times New Roman" w:hAnsiTheme="minorHAnsi" w:cstheme="minorHAnsi"/>
          <w:color w:val="212121"/>
          <w:sz w:val="24"/>
          <w:szCs w:val="24"/>
          <w:lang w:eastAsia="nl-NL"/>
        </w:rPr>
        <w:t>LED-lampen</w:t>
      </w:r>
      <w:proofErr w:type="spellEnd"/>
      <w:r w:rsidRPr="002419EF">
        <w:rPr>
          <w:rFonts w:asciiTheme="minorHAnsi" w:eastAsia="Times New Roman" w:hAnsiTheme="minorHAnsi" w:cstheme="minorHAnsi"/>
          <w:color w:val="212121"/>
          <w:sz w:val="24"/>
          <w:szCs w:val="24"/>
          <w:lang w:eastAsia="nl-NL"/>
        </w:rPr>
        <w:t>. Verwarmen en koelen is een andere grootverbruiker met 22 procent CO2 uitstoot. Gea Wijn, milieucoördinator: ‘In de Green Deal hebben we afgesproken: 50% CO</w:t>
      </w:r>
      <w:r w:rsidRPr="002419EF">
        <w:rPr>
          <w:rFonts w:asciiTheme="minorHAnsi" w:eastAsia="Times New Roman" w:hAnsiTheme="minorHAnsi" w:cstheme="minorHAnsi"/>
          <w:color w:val="212121"/>
          <w:sz w:val="24"/>
          <w:szCs w:val="24"/>
          <w:vertAlign w:val="subscript"/>
          <w:lang w:eastAsia="nl-NL"/>
        </w:rPr>
        <w:t>2</w:t>
      </w:r>
      <w:r w:rsidRPr="002419EF">
        <w:rPr>
          <w:rFonts w:asciiTheme="minorHAnsi" w:eastAsia="Times New Roman" w:hAnsiTheme="minorHAnsi" w:cstheme="minorHAnsi"/>
          <w:color w:val="212121"/>
          <w:sz w:val="24"/>
          <w:szCs w:val="24"/>
          <w:lang w:eastAsia="nl-NL"/>
        </w:rPr>
        <w:t>-reductie in 2030 ten opzichte van 1990 en in 2050 CO</w:t>
      </w:r>
      <w:r w:rsidRPr="002419EF">
        <w:rPr>
          <w:rFonts w:asciiTheme="minorHAnsi" w:eastAsia="Times New Roman" w:hAnsiTheme="minorHAnsi" w:cstheme="minorHAnsi"/>
          <w:color w:val="212121"/>
          <w:sz w:val="24"/>
          <w:szCs w:val="24"/>
          <w:vertAlign w:val="subscript"/>
          <w:lang w:eastAsia="nl-NL"/>
        </w:rPr>
        <w:t>2</w:t>
      </w:r>
      <w:r w:rsidRPr="002419EF">
        <w:rPr>
          <w:rFonts w:asciiTheme="minorHAnsi" w:eastAsia="Times New Roman" w:hAnsiTheme="minorHAnsi" w:cstheme="minorHAnsi"/>
          <w:color w:val="212121"/>
          <w:sz w:val="24"/>
          <w:szCs w:val="24"/>
          <w:lang w:eastAsia="nl-NL"/>
        </w:rPr>
        <w:t>-neutraal. Met als tussenstap tien procent reductie in uiterlijk 2021.’</w:t>
      </w:r>
    </w:p>
    <w:p w:rsidR="0066257D" w:rsidRDefault="006D15AE" w:rsidP="0066257D">
      <w:pPr>
        <w:spacing w:before="180" w:after="180" w:line="240" w:lineRule="atLeast"/>
        <w:outlineLvl w:val="1"/>
        <w:rPr>
          <w:rFonts w:asciiTheme="minorHAnsi" w:eastAsia="Times New Roman" w:hAnsiTheme="minorHAnsi" w:cstheme="minorHAnsi"/>
          <w:color w:val="424242"/>
          <w:sz w:val="24"/>
          <w:szCs w:val="24"/>
          <w:lang w:eastAsia="nl-NL"/>
        </w:rPr>
      </w:pPr>
      <w:r w:rsidRPr="002419EF">
        <w:rPr>
          <w:rFonts w:asciiTheme="minorHAnsi" w:eastAsia="Times New Roman" w:hAnsiTheme="minorHAnsi" w:cstheme="minorHAnsi"/>
          <w:b/>
          <w:bCs/>
          <w:color w:val="424242"/>
          <w:sz w:val="24"/>
          <w:szCs w:val="24"/>
          <w:lang w:eastAsia="nl-NL"/>
        </w:rPr>
        <w:t>Integraal beleid</w:t>
      </w:r>
    </w:p>
    <w:p w:rsidR="006D15AE" w:rsidRPr="0066257D" w:rsidRDefault="006D15AE" w:rsidP="0066257D">
      <w:pPr>
        <w:spacing w:before="180" w:after="180" w:line="240" w:lineRule="atLeast"/>
        <w:outlineLvl w:val="1"/>
        <w:rPr>
          <w:rFonts w:asciiTheme="minorHAnsi" w:eastAsia="Times New Roman" w:hAnsiTheme="minorHAnsi" w:cstheme="minorHAnsi"/>
          <w:color w:val="424242"/>
          <w:sz w:val="24"/>
          <w:szCs w:val="24"/>
          <w:lang w:eastAsia="nl-NL"/>
        </w:rPr>
      </w:pPr>
      <w:r w:rsidRPr="002419EF">
        <w:rPr>
          <w:rFonts w:asciiTheme="minorHAnsi" w:eastAsia="Times New Roman" w:hAnsiTheme="minorHAnsi" w:cstheme="minorHAnsi"/>
          <w:color w:val="212121"/>
          <w:sz w:val="24"/>
          <w:szCs w:val="24"/>
          <w:lang w:eastAsia="nl-NL"/>
        </w:rPr>
        <w:t xml:space="preserve">Stond de periode 2008-2013 onder meer in het teken van het realiseren van een goede warmte/koude opslag, de vijf jaren erna is vooral gekeken naar energiebesparende maatregelen. Zo zijn er onder meer zonnepanelen gekomen. </w:t>
      </w:r>
      <w:proofErr w:type="spellStart"/>
      <w:r w:rsidRPr="002419EF">
        <w:rPr>
          <w:rFonts w:asciiTheme="minorHAnsi" w:eastAsia="Times New Roman" w:hAnsiTheme="minorHAnsi" w:cstheme="minorHAnsi"/>
          <w:color w:val="212121"/>
          <w:sz w:val="24"/>
          <w:szCs w:val="24"/>
          <w:lang w:eastAsia="nl-NL"/>
        </w:rPr>
        <w:t>Gallé</w:t>
      </w:r>
      <w:proofErr w:type="spellEnd"/>
      <w:r w:rsidRPr="002419EF">
        <w:rPr>
          <w:rFonts w:asciiTheme="minorHAnsi" w:eastAsia="Times New Roman" w:hAnsiTheme="minorHAnsi" w:cstheme="minorHAnsi"/>
          <w:color w:val="212121"/>
          <w:sz w:val="24"/>
          <w:szCs w:val="24"/>
          <w:lang w:eastAsia="nl-NL"/>
        </w:rPr>
        <w:t xml:space="preserve">: ‘Ondanks dat er meer medische apparatuur is gekomen, hebben we het energieverbruik weten te stabiliseren.’ De komende vijf jaar is er een nieuwe focus. </w:t>
      </w:r>
      <w:proofErr w:type="spellStart"/>
      <w:r w:rsidRPr="002419EF">
        <w:rPr>
          <w:rFonts w:asciiTheme="minorHAnsi" w:eastAsia="Times New Roman" w:hAnsiTheme="minorHAnsi" w:cstheme="minorHAnsi"/>
          <w:color w:val="212121"/>
          <w:sz w:val="24"/>
          <w:szCs w:val="24"/>
          <w:lang w:eastAsia="nl-NL"/>
        </w:rPr>
        <w:t>Gallé</w:t>
      </w:r>
      <w:proofErr w:type="spellEnd"/>
      <w:r w:rsidRPr="002419EF">
        <w:rPr>
          <w:rFonts w:asciiTheme="minorHAnsi" w:eastAsia="Times New Roman" w:hAnsiTheme="minorHAnsi" w:cstheme="minorHAnsi"/>
          <w:color w:val="212121"/>
          <w:sz w:val="24"/>
          <w:szCs w:val="24"/>
          <w:lang w:eastAsia="nl-NL"/>
        </w:rPr>
        <w:t>: ‘We gaan naar een integraal MVO-beleid. Dat zal opgenomen worden in ons nieuwe strategische meerjarenplan. We gaan dan duurzaamheid verbinden aan strategie, een rookvrij ziekenhuis, groen benutten, inzetten op meer bewegen en gezondheidsbevordering. Maar denk ook aan meer duurzame restaurant voorzieningen met producten van dichtbij en aan duurzame inzetbaarheid van medewerkers zoals we dat met DZ Inzet doen.’</w:t>
      </w:r>
    </w:p>
    <w:p w:rsidR="006D15AE" w:rsidRPr="002419EF" w:rsidRDefault="006D15AE" w:rsidP="006D15AE">
      <w:pPr>
        <w:spacing w:before="180" w:after="180" w:line="240" w:lineRule="atLeast"/>
        <w:outlineLvl w:val="1"/>
        <w:rPr>
          <w:rFonts w:asciiTheme="minorHAnsi" w:eastAsia="Times New Roman" w:hAnsiTheme="minorHAnsi" w:cstheme="minorHAnsi"/>
          <w:color w:val="424242"/>
          <w:sz w:val="24"/>
          <w:szCs w:val="24"/>
          <w:lang w:eastAsia="nl-NL"/>
        </w:rPr>
      </w:pPr>
      <w:r w:rsidRPr="002419EF">
        <w:rPr>
          <w:rFonts w:asciiTheme="minorHAnsi" w:eastAsia="Times New Roman" w:hAnsiTheme="minorHAnsi" w:cstheme="minorHAnsi"/>
          <w:b/>
          <w:bCs/>
          <w:color w:val="424242"/>
          <w:sz w:val="24"/>
          <w:szCs w:val="24"/>
          <w:lang w:eastAsia="nl-NL"/>
        </w:rPr>
        <w:t>‘</w:t>
      </w:r>
      <w:proofErr w:type="spellStart"/>
      <w:r w:rsidRPr="002419EF">
        <w:rPr>
          <w:rFonts w:asciiTheme="minorHAnsi" w:eastAsia="Times New Roman" w:hAnsiTheme="minorHAnsi" w:cstheme="minorHAnsi"/>
          <w:b/>
          <w:bCs/>
          <w:color w:val="424242"/>
          <w:sz w:val="24"/>
          <w:szCs w:val="24"/>
          <w:lang w:eastAsia="nl-NL"/>
        </w:rPr>
        <w:t>Duur’zaam</w:t>
      </w:r>
      <w:proofErr w:type="spellEnd"/>
    </w:p>
    <w:p w:rsidR="006D15AE" w:rsidRPr="002419EF" w:rsidRDefault="006D15AE" w:rsidP="006D15AE">
      <w:pPr>
        <w:spacing w:before="100" w:beforeAutospacing="1" w:after="100" w:afterAutospacing="1" w:line="336" w:lineRule="atLeast"/>
        <w:rPr>
          <w:rFonts w:asciiTheme="minorHAnsi" w:eastAsia="Times New Roman" w:hAnsiTheme="minorHAnsi" w:cstheme="minorHAnsi"/>
          <w:color w:val="212121"/>
          <w:sz w:val="24"/>
          <w:szCs w:val="24"/>
          <w:lang w:eastAsia="nl-NL"/>
        </w:rPr>
      </w:pPr>
      <w:r w:rsidRPr="002419EF">
        <w:rPr>
          <w:rFonts w:asciiTheme="minorHAnsi" w:eastAsia="Times New Roman" w:hAnsiTheme="minorHAnsi" w:cstheme="minorHAnsi"/>
          <w:color w:val="212121"/>
          <w:sz w:val="24"/>
          <w:szCs w:val="24"/>
          <w:lang w:eastAsia="nl-NL"/>
        </w:rPr>
        <w:t xml:space="preserve">In de Green Deal voor de zorg wordt vooral gekeken naar energiebesparing, medicijnresten in het oppervlaktewater en naar een andere leefomgeving. Als relatief nieuw ziekenhuis is het niet eenvoudig om veel ‘laaghangend fruit’ te plukken. Toch kan er veel. </w:t>
      </w:r>
      <w:proofErr w:type="spellStart"/>
      <w:r w:rsidRPr="002419EF">
        <w:rPr>
          <w:rFonts w:asciiTheme="minorHAnsi" w:eastAsia="Times New Roman" w:hAnsiTheme="minorHAnsi" w:cstheme="minorHAnsi"/>
          <w:color w:val="212121"/>
          <w:sz w:val="24"/>
          <w:szCs w:val="24"/>
          <w:lang w:eastAsia="nl-NL"/>
        </w:rPr>
        <w:t>Gallé</w:t>
      </w:r>
      <w:proofErr w:type="spellEnd"/>
      <w:r w:rsidRPr="002419EF">
        <w:rPr>
          <w:rFonts w:asciiTheme="minorHAnsi" w:eastAsia="Times New Roman" w:hAnsiTheme="minorHAnsi" w:cstheme="minorHAnsi"/>
          <w:color w:val="212121"/>
          <w:sz w:val="24"/>
          <w:szCs w:val="24"/>
          <w:lang w:eastAsia="nl-NL"/>
        </w:rPr>
        <w:t xml:space="preserve"> geeft een voorbeeld: ‘Stel dat we nieuwe auto’s aan moeten schaffen, dan gaan we kijken of dat elektrische auto’s kunnen worden.’ Maar </w:t>
      </w:r>
      <w:proofErr w:type="spellStart"/>
      <w:r w:rsidRPr="002419EF">
        <w:rPr>
          <w:rFonts w:asciiTheme="minorHAnsi" w:eastAsia="Times New Roman" w:hAnsiTheme="minorHAnsi" w:cstheme="minorHAnsi"/>
          <w:color w:val="212121"/>
          <w:sz w:val="24"/>
          <w:szCs w:val="24"/>
          <w:lang w:eastAsia="nl-NL"/>
        </w:rPr>
        <w:t>Gita</w:t>
      </w:r>
      <w:proofErr w:type="spellEnd"/>
      <w:r w:rsidRPr="002419EF">
        <w:rPr>
          <w:rFonts w:asciiTheme="minorHAnsi" w:eastAsia="Times New Roman" w:hAnsiTheme="minorHAnsi" w:cstheme="minorHAnsi"/>
          <w:color w:val="212121"/>
          <w:sz w:val="24"/>
          <w:szCs w:val="24"/>
          <w:lang w:eastAsia="nl-NL"/>
        </w:rPr>
        <w:t xml:space="preserve"> is behoedzaam: ‘In het woord duurzaam zit ook het woord duur. Veel investeringen vergen een lange terugverdientijd. We moeten alles goed overwegen. Het mag niet ten koste gaan van ons zorgaanbod. Maar we hebben wel de ambitie om als Deventer Ziekenhuis tot de kopgroep van ziekenhuizen te behoren die duurzaam zijn. Groot denken kan ook door kleine stapjes te zetten.’ Houd DZ Werkt in de gaten voor meer artikelen over onze duurzame ambities.</w:t>
      </w:r>
    </w:p>
    <w:p w:rsidR="006D15AE" w:rsidRPr="002419EF" w:rsidRDefault="006D15AE" w:rsidP="006D15AE">
      <w:pPr>
        <w:spacing w:before="100" w:beforeAutospacing="1" w:after="100" w:afterAutospacing="1" w:line="336" w:lineRule="atLeast"/>
        <w:rPr>
          <w:rFonts w:asciiTheme="minorHAnsi" w:eastAsia="Times New Roman" w:hAnsiTheme="minorHAnsi" w:cstheme="minorHAnsi"/>
          <w:color w:val="212121"/>
          <w:sz w:val="24"/>
          <w:szCs w:val="24"/>
          <w:lang w:eastAsia="nl-NL"/>
        </w:rPr>
      </w:pPr>
      <w:r w:rsidRPr="002419EF">
        <w:rPr>
          <w:rFonts w:asciiTheme="minorHAnsi" w:eastAsia="Times New Roman" w:hAnsiTheme="minorHAnsi" w:cstheme="minorHAnsi"/>
          <w:b/>
          <w:bCs/>
          <w:color w:val="212121"/>
          <w:sz w:val="24"/>
          <w:szCs w:val="24"/>
          <w:lang w:eastAsia="nl-NL"/>
        </w:rPr>
        <w:lastRenderedPageBreak/>
        <w:t>==</w:t>
      </w:r>
    </w:p>
    <w:p w:rsidR="006D15AE" w:rsidRPr="002419EF" w:rsidRDefault="006D15AE" w:rsidP="006D15AE">
      <w:pPr>
        <w:spacing w:before="180" w:after="180" w:line="240" w:lineRule="atLeast"/>
        <w:outlineLvl w:val="0"/>
        <w:rPr>
          <w:rFonts w:asciiTheme="minorHAnsi" w:eastAsia="Times New Roman" w:hAnsiTheme="minorHAnsi" w:cstheme="minorHAnsi"/>
          <w:color w:val="424242"/>
          <w:kern w:val="36"/>
          <w:sz w:val="24"/>
          <w:szCs w:val="24"/>
          <w:lang w:eastAsia="nl-NL"/>
        </w:rPr>
      </w:pPr>
      <w:proofErr w:type="spellStart"/>
      <w:r w:rsidRPr="002419EF">
        <w:rPr>
          <w:rFonts w:asciiTheme="minorHAnsi" w:eastAsia="Times New Roman" w:hAnsiTheme="minorHAnsi" w:cstheme="minorHAnsi"/>
          <w:b/>
          <w:bCs/>
          <w:color w:val="424242"/>
          <w:kern w:val="36"/>
          <w:sz w:val="24"/>
          <w:szCs w:val="24"/>
          <w:lang w:eastAsia="nl-NL"/>
        </w:rPr>
        <w:t>Gita</w:t>
      </w:r>
      <w:proofErr w:type="spellEnd"/>
      <w:r w:rsidRPr="002419EF">
        <w:rPr>
          <w:rFonts w:asciiTheme="minorHAnsi" w:eastAsia="Times New Roman" w:hAnsiTheme="minorHAnsi" w:cstheme="minorHAnsi"/>
          <w:b/>
          <w:bCs/>
          <w:color w:val="424242"/>
          <w:kern w:val="36"/>
          <w:sz w:val="24"/>
          <w:szCs w:val="24"/>
          <w:lang w:eastAsia="nl-NL"/>
        </w:rPr>
        <w:t xml:space="preserve"> </w:t>
      </w:r>
      <w:proofErr w:type="spellStart"/>
      <w:r w:rsidRPr="002419EF">
        <w:rPr>
          <w:rFonts w:asciiTheme="minorHAnsi" w:eastAsia="Times New Roman" w:hAnsiTheme="minorHAnsi" w:cstheme="minorHAnsi"/>
          <w:b/>
          <w:bCs/>
          <w:color w:val="424242"/>
          <w:kern w:val="36"/>
          <w:sz w:val="24"/>
          <w:szCs w:val="24"/>
          <w:lang w:eastAsia="nl-NL"/>
        </w:rPr>
        <w:t>Gallé</w:t>
      </w:r>
      <w:proofErr w:type="spellEnd"/>
      <w:r w:rsidRPr="002419EF">
        <w:rPr>
          <w:rFonts w:asciiTheme="minorHAnsi" w:eastAsia="Times New Roman" w:hAnsiTheme="minorHAnsi" w:cstheme="minorHAnsi"/>
          <w:b/>
          <w:bCs/>
          <w:color w:val="424242"/>
          <w:kern w:val="36"/>
          <w:sz w:val="24"/>
          <w:szCs w:val="24"/>
          <w:lang w:eastAsia="nl-NL"/>
        </w:rPr>
        <w:t>, ambassadeur duurzaamheid</w:t>
      </w:r>
    </w:p>
    <w:p w:rsidR="006D15AE" w:rsidRPr="002419EF" w:rsidRDefault="006D15AE" w:rsidP="006D15AE">
      <w:pPr>
        <w:spacing w:before="100" w:beforeAutospacing="1" w:after="100" w:afterAutospacing="1" w:line="336" w:lineRule="atLeast"/>
        <w:rPr>
          <w:rFonts w:asciiTheme="minorHAnsi" w:eastAsia="Times New Roman" w:hAnsiTheme="minorHAnsi" w:cstheme="minorHAnsi"/>
          <w:color w:val="212121"/>
          <w:sz w:val="24"/>
          <w:szCs w:val="24"/>
          <w:lang w:eastAsia="nl-NL"/>
        </w:rPr>
      </w:pPr>
      <w:r w:rsidRPr="002419EF">
        <w:rPr>
          <w:rFonts w:asciiTheme="minorHAnsi" w:eastAsia="Times New Roman" w:hAnsiTheme="minorHAnsi" w:cstheme="minorHAnsi"/>
          <w:b/>
          <w:bCs/>
          <w:color w:val="212121"/>
          <w:sz w:val="24"/>
          <w:szCs w:val="24"/>
          <w:lang w:eastAsia="nl-NL"/>
        </w:rPr>
        <w:t xml:space="preserve">De overheid wil met Green Deals duurzaamheid bevorderen. De zorg heeft als branche ook een Green Deal afgesloten. </w:t>
      </w:r>
      <w:proofErr w:type="spellStart"/>
      <w:r w:rsidRPr="002419EF">
        <w:rPr>
          <w:rFonts w:asciiTheme="minorHAnsi" w:eastAsia="Times New Roman" w:hAnsiTheme="minorHAnsi" w:cstheme="minorHAnsi"/>
          <w:b/>
          <w:bCs/>
          <w:color w:val="212121"/>
          <w:sz w:val="24"/>
          <w:szCs w:val="24"/>
          <w:lang w:eastAsia="nl-NL"/>
        </w:rPr>
        <w:t>Gita</w:t>
      </w:r>
      <w:proofErr w:type="spellEnd"/>
      <w:r w:rsidRPr="002419EF">
        <w:rPr>
          <w:rFonts w:asciiTheme="minorHAnsi" w:eastAsia="Times New Roman" w:hAnsiTheme="minorHAnsi" w:cstheme="minorHAnsi"/>
          <w:b/>
          <w:bCs/>
          <w:color w:val="212121"/>
          <w:sz w:val="24"/>
          <w:szCs w:val="24"/>
          <w:lang w:eastAsia="nl-NL"/>
        </w:rPr>
        <w:t xml:space="preserve"> </w:t>
      </w:r>
      <w:proofErr w:type="spellStart"/>
      <w:r w:rsidRPr="002419EF">
        <w:rPr>
          <w:rFonts w:asciiTheme="minorHAnsi" w:eastAsia="Times New Roman" w:hAnsiTheme="minorHAnsi" w:cstheme="minorHAnsi"/>
          <w:b/>
          <w:bCs/>
          <w:color w:val="212121"/>
          <w:sz w:val="24"/>
          <w:szCs w:val="24"/>
          <w:lang w:eastAsia="nl-NL"/>
        </w:rPr>
        <w:t>Gallé</w:t>
      </w:r>
      <w:proofErr w:type="spellEnd"/>
      <w:r w:rsidRPr="002419EF">
        <w:rPr>
          <w:rFonts w:asciiTheme="minorHAnsi" w:eastAsia="Times New Roman" w:hAnsiTheme="minorHAnsi" w:cstheme="minorHAnsi"/>
          <w:b/>
          <w:bCs/>
          <w:color w:val="212121"/>
          <w:sz w:val="24"/>
          <w:szCs w:val="24"/>
          <w:lang w:eastAsia="nl-NL"/>
        </w:rPr>
        <w:t xml:space="preserve"> is als ambassadeur benoemd. De Green Deals richten zich op minder energieverbruik in zorginstellingen, minder medicijnresten in het oppervlaktewater en een betere leefomgeving. Binnen de Green Deal zijn een aantal ambassadeurs benoemd, mensen die zich inzetten om kennis en ervaring over duurzaamheid te delen en het bewustzijn er rondom te vergroten.</w:t>
      </w:r>
    </w:p>
    <w:p w:rsidR="006D15AE" w:rsidRPr="002419EF" w:rsidRDefault="006D15AE" w:rsidP="006D15AE">
      <w:pPr>
        <w:spacing w:before="180" w:after="180" w:line="240" w:lineRule="atLeast"/>
        <w:outlineLvl w:val="1"/>
        <w:rPr>
          <w:rFonts w:asciiTheme="minorHAnsi" w:eastAsia="Times New Roman" w:hAnsiTheme="minorHAnsi" w:cstheme="minorHAnsi"/>
          <w:color w:val="424242"/>
          <w:sz w:val="24"/>
          <w:szCs w:val="24"/>
          <w:lang w:eastAsia="nl-NL"/>
        </w:rPr>
      </w:pPr>
      <w:r w:rsidRPr="002419EF">
        <w:rPr>
          <w:rFonts w:asciiTheme="minorHAnsi" w:eastAsia="Times New Roman" w:hAnsiTheme="minorHAnsi" w:cstheme="minorHAnsi"/>
          <w:color w:val="424242"/>
          <w:sz w:val="24"/>
          <w:szCs w:val="24"/>
          <w:lang w:eastAsia="nl-NL"/>
        </w:rPr>
        <w:t>Promoten</w:t>
      </w:r>
    </w:p>
    <w:p w:rsidR="006D15AE" w:rsidRPr="002419EF" w:rsidRDefault="006D15AE" w:rsidP="006D15AE">
      <w:pPr>
        <w:spacing w:before="100" w:beforeAutospacing="1" w:after="100" w:afterAutospacing="1" w:line="336" w:lineRule="atLeast"/>
        <w:rPr>
          <w:rFonts w:asciiTheme="minorHAnsi" w:eastAsia="Times New Roman" w:hAnsiTheme="minorHAnsi" w:cstheme="minorHAnsi"/>
          <w:color w:val="212121"/>
          <w:sz w:val="24"/>
          <w:szCs w:val="24"/>
          <w:lang w:eastAsia="nl-NL"/>
        </w:rPr>
      </w:pPr>
      <w:proofErr w:type="spellStart"/>
      <w:r w:rsidRPr="002419EF">
        <w:rPr>
          <w:rFonts w:asciiTheme="minorHAnsi" w:eastAsia="Times New Roman" w:hAnsiTheme="minorHAnsi" w:cstheme="minorHAnsi"/>
          <w:color w:val="212121"/>
          <w:sz w:val="24"/>
          <w:szCs w:val="24"/>
          <w:lang w:eastAsia="nl-NL"/>
        </w:rPr>
        <w:t>Gita</w:t>
      </w:r>
      <w:proofErr w:type="spellEnd"/>
      <w:r w:rsidRPr="002419EF">
        <w:rPr>
          <w:rFonts w:asciiTheme="minorHAnsi" w:eastAsia="Times New Roman" w:hAnsiTheme="minorHAnsi" w:cstheme="minorHAnsi"/>
          <w:color w:val="212121"/>
          <w:sz w:val="24"/>
          <w:szCs w:val="24"/>
          <w:lang w:eastAsia="nl-NL"/>
        </w:rPr>
        <w:t xml:space="preserve"> </w:t>
      </w:r>
      <w:proofErr w:type="spellStart"/>
      <w:r w:rsidRPr="002419EF">
        <w:rPr>
          <w:rFonts w:asciiTheme="minorHAnsi" w:eastAsia="Times New Roman" w:hAnsiTheme="minorHAnsi" w:cstheme="minorHAnsi"/>
          <w:color w:val="212121"/>
          <w:sz w:val="24"/>
          <w:szCs w:val="24"/>
          <w:lang w:eastAsia="nl-NL"/>
        </w:rPr>
        <w:t>Gallé</w:t>
      </w:r>
      <w:proofErr w:type="spellEnd"/>
      <w:r w:rsidRPr="002419EF">
        <w:rPr>
          <w:rFonts w:asciiTheme="minorHAnsi" w:eastAsia="Times New Roman" w:hAnsiTheme="minorHAnsi" w:cstheme="minorHAnsi"/>
          <w:color w:val="212121"/>
          <w:sz w:val="24"/>
          <w:szCs w:val="24"/>
          <w:lang w:eastAsia="nl-NL"/>
        </w:rPr>
        <w:t xml:space="preserve"> heeft zich beschikbaar gesteld als ambassadeur. ‘Als het kan wil ik graag mijn kennis ter beschikking stellen. We zijn als relatief nieuw ziekenhuis een demonstratieproject van de EU geweest. We kunnen laten zien hoe door slim na te denken onze nieuwbouw heeft bijgedragen aan meer duurzaamheid.’ Ook op andere terreinen zal </w:t>
      </w:r>
      <w:proofErr w:type="spellStart"/>
      <w:r w:rsidRPr="002419EF">
        <w:rPr>
          <w:rFonts w:asciiTheme="minorHAnsi" w:eastAsia="Times New Roman" w:hAnsiTheme="minorHAnsi" w:cstheme="minorHAnsi"/>
          <w:color w:val="212121"/>
          <w:sz w:val="24"/>
          <w:szCs w:val="24"/>
          <w:lang w:eastAsia="nl-NL"/>
        </w:rPr>
        <w:t>Gita</w:t>
      </w:r>
      <w:proofErr w:type="spellEnd"/>
      <w:r w:rsidRPr="002419EF">
        <w:rPr>
          <w:rFonts w:asciiTheme="minorHAnsi" w:eastAsia="Times New Roman" w:hAnsiTheme="minorHAnsi" w:cstheme="minorHAnsi"/>
          <w:color w:val="212121"/>
          <w:sz w:val="24"/>
          <w:szCs w:val="24"/>
          <w:lang w:eastAsia="nl-NL"/>
        </w:rPr>
        <w:t xml:space="preserve"> ons verhaal vertellen. Denk daarbij aan de pilot over medicijnresten die we samen met het waterschap hebben gehad. Maar ook hoe we als Deventer Ziekenhuis groen en bewegen op de kaart aan het zetten zijn. ‘Waar mogelijk, stellen we onze expertise graag </w:t>
      </w:r>
      <w:proofErr w:type="spellStart"/>
      <w:r w:rsidRPr="002419EF">
        <w:rPr>
          <w:rFonts w:asciiTheme="minorHAnsi" w:eastAsia="Times New Roman" w:hAnsiTheme="minorHAnsi" w:cstheme="minorHAnsi"/>
          <w:color w:val="212121"/>
          <w:sz w:val="24"/>
          <w:szCs w:val="24"/>
          <w:lang w:eastAsia="nl-NL"/>
        </w:rPr>
        <w:t>terbeschikking</w:t>
      </w:r>
      <w:proofErr w:type="spellEnd"/>
      <w:r w:rsidRPr="002419EF">
        <w:rPr>
          <w:rFonts w:asciiTheme="minorHAnsi" w:eastAsia="Times New Roman" w:hAnsiTheme="minorHAnsi" w:cstheme="minorHAnsi"/>
          <w:color w:val="212121"/>
          <w:sz w:val="24"/>
          <w:szCs w:val="24"/>
          <w:lang w:eastAsia="nl-NL"/>
        </w:rPr>
        <w:t xml:space="preserve">’, aldus </w:t>
      </w:r>
      <w:proofErr w:type="spellStart"/>
      <w:r w:rsidRPr="002419EF">
        <w:rPr>
          <w:rFonts w:asciiTheme="minorHAnsi" w:eastAsia="Times New Roman" w:hAnsiTheme="minorHAnsi" w:cstheme="minorHAnsi"/>
          <w:color w:val="212121"/>
          <w:sz w:val="24"/>
          <w:szCs w:val="24"/>
          <w:lang w:eastAsia="nl-NL"/>
        </w:rPr>
        <w:t>Gita</w:t>
      </w:r>
      <w:proofErr w:type="spellEnd"/>
      <w:r w:rsidRPr="002419EF">
        <w:rPr>
          <w:rFonts w:asciiTheme="minorHAnsi" w:eastAsia="Times New Roman" w:hAnsiTheme="minorHAnsi" w:cstheme="minorHAnsi"/>
          <w:color w:val="212121"/>
          <w:sz w:val="24"/>
          <w:szCs w:val="24"/>
          <w:lang w:eastAsia="nl-NL"/>
        </w:rPr>
        <w:t>.</w:t>
      </w:r>
    </w:p>
    <w:p w:rsidR="006D15AE" w:rsidRDefault="006D15AE" w:rsidP="006D15AE"/>
    <w:sectPr w:rsidR="006D15AE">
      <w:footerReference w:type="even" r:id="rId8"/>
      <w:footerReference w:type="default" r:id="rId9"/>
      <w:pgSz w:w="11906" w:h="16838" w:code="9"/>
      <w:pgMar w:top="2155" w:right="1701" w:bottom="1701" w:left="1701" w:header="1021"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2465" w:rsidRDefault="00AE2465">
      <w:r>
        <w:separator/>
      </w:r>
    </w:p>
  </w:endnote>
  <w:endnote w:type="continuationSeparator" w:id="0">
    <w:p w:rsidR="00AE2465" w:rsidRDefault="00AE2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793" w:rsidRDefault="00C95793">
    <w:pPr>
      <w:pStyle w:val="Voettekst"/>
      <w:framePr w:wrap="around" w:vAnchor="text" w:hAnchor="margin" w:xAlign="outside" w:y="1"/>
      <w:rPr>
        <w:rStyle w:val="Paginanummer"/>
        <w:i/>
      </w:rPr>
    </w:pPr>
    <w:r>
      <w:rPr>
        <w:rStyle w:val="Paginanummer"/>
        <w:i/>
      </w:rPr>
      <w:fldChar w:fldCharType="begin"/>
    </w:r>
    <w:r>
      <w:rPr>
        <w:rStyle w:val="Paginanummer"/>
        <w:i/>
      </w:rPr>
      <w:instrText xml:space="preserve">PAGE  </w:instrText>
    </w:r>
    <w:r>
      <w:rPr>
        <w:rStyle w:val="Paginanummer"/>
        <w:i/>
      </w:rPr>
      <w:fldChar w:fldCharType="separate"/>
    </w:r>
    <w:r>
      <w:rPr>
        <w:rStyle w:val="Paginanummer"/>
        <w:i/>
        <w:noProof/>
      </w:rPr>
      <w:t>2</w:t>
    </w:r>
    <w:r>
      <w:rPr>
        <w:rStyle w:val="Paginanummer"/>
        <w:i/>
      </w:rPr>
      <w:fldChar w:fldCharType="end"/>
    </w:r>
  </w:p>
  <w:p w:rsidR="00C95793" w:rsidRDefault="00C95793">
    <w:pPr>
      <w:pStyle w:val="Voetteks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793" w:rsidRDefault="00C95793">
    <w:pPr>
      <w:pStyle w:val="Voettekst"/>
      <w:framePr w:wrap="around" w:vAnchor="text" w:hAnchor="margin" w:xAlign="outside" w:y="1"/>
      <w:rPr>
        <w:rStyle w:val="Paginanummer"/>
        <w:i/>
      </w:rPr>
    </w:pPr>
    <w:r>
      <w:rPr>
        <w:rStyle w:val="Paginanummer"/>
        <w:i/>
      </w:rPr>
      <w:fldChar w:fldCharType="begin"/>
    </w:r>
    <w:r>
      <w:rPr>
        <w:rStyle w:val="Paginanummer"/>
        <w:i/>
      </w:rPr>
      <w:instrText xml:space="preserve">PAGE  </w:instrText>
    </w:r>
    <w:r>
      <w:rPr>
        <w:rStyle w:val="Paginanummer"/>
        <w:i/>
      </w:rPr>
      <w:fldChar w:fldCharType="separate"/>
    </w:r>
    <w:r w:rsidR="003366CF">
      <w:rPr>
        <w:rStyle w:val="Paginanummer"/>
        <w:i/>
        <w:noProof/>
      </w:rPr>
      <w:t>1</w:t>
    </w:r>
    <w:r>
      <w:rPr>
        <w:rStyle w:val="Paginanummer"/>
        <w:i/>
      </w:rPr>
      <w:fldChar w:fldCharType="end"/>
    </w:r>
  </w:p>
  <w:p w:rsidR="00C95793" w:rsidRDefault="00C957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2465" w:rsidRDefault="00AE2465">
      <w:r>
        <w:separator/>
      </w:r>
    </w:p>
  </w:footnote>
  <w:footnote w:type="continuationSeparator" w:id="0">
    <w:p w:rsidR="00AE2465" w:rsidRDefault="00AE2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BEAEBBBC"/>
    <w:lvl w:ilvl="0">
      <w:start w:val="1"/>
      <w:numFmt w:val="lowerLetter"/>
      <w:pStyle w:val="Lijstnummering4"/>
      <w:lvlText w:val="%1."/>
      <w:lvlJc w:val="left"/>
      <w:pPr>
        <w:tabs>
          <w:tab w:val="num" w:pos="720"/>
        </w:tabs>
        <w:ind w:left="425" w:hanging="425"/>
      </w:pPr>
    </w:lvl>
  </w:abstractNum>
  <w:abstractNum w:abstractNumId="1" w15:restartNumberingAfterBreak="0">
    <w:nsid w:val="FFFFFF7E"/>
    <w:multiLevelType w:val="singleLevel"/>
    <w:tmpl w:val="575CBE40"/>
    <w:lvl w:ilvl="0">
      <w:start w:val="1"/>
      <w:numFmt w:val="decimal"/>
      <w:pStyle w:val="Lijstnummering3"/>
      <w:lvlText w:val="%1."/>
      <w:lvlJc w:val="left"/>
      <w:pPr>
        <w:tabs>
          <w:tab w:val="num" w:pos="720"/>
        </w:tabs>
        <w:ind w:left="425" w:hanging="425"/>
      </w:pPr>
    </w:lvl>
  </w:abstractNum>
  <w:abstractNum w:abstractNumId="2" w15:restartNumberingAfterBreak="0">
    <w:nsid w:val="FFFFFF7F"/>
    <w:multiLevelType w:val="singleLevel"/>
    <w:tmpl w:val="296A2F0A"/>
    <w:lvl w:ilvl="0">
      <w:start w:val="1"/>
      <w:numFmt w:val="lowerLetter"/>
      <w:pStyle w:val="Lijstnummering2"/>
      <w:lvlText w:val="%1."/>
      <w:lvlJc w:val="left"/>
      <w:pPr>
        <w:tabs>
          <w:tab w:val="num" w:pos="720"/>
        </w:tabs>
        <w:ind w:left="425" w:hanging="425"/>
      </w:pPr>
    </w:lvl>
  </w:abstractNum>
  <w:abstractNum w:abstractNumId="3" w15:restartNumberingAfterBreak="0">
    <w:nsid w:val="FFFFFF88"/>
    <w:multiLevelType w:val="singleLevel"/>
    <w:tmpl w:val="2C3C6476"/>
    <w:lvl w:ilvl="0">
      <w:start w:val="1"/>
      <w:numFmt w:val="decimal"/>
      <w:pStyle w:val="Lijstnummering"/>
      <w:lvlText w:val="%1."/>
      <w:lvlJc w:val="left"/>
      <w:pPr>
        <w:tabs>
          <w:tab w:val="num" w:pos="720"/>
        </w:tabs>
        <w:ind w:left="425" w:hanging="425"/>
      </w:pPr>
    </w:lvl>
  </w:abstractNum>
  <w:abstractNum w:abstractNumId="4" w15:restartNumberingAfterBreak="0">
    <w:nsid w:val="01EE4384"/>
    <w:multiLevelType w:val="singleLevel"/>
    <w:tmpl w:val="D11495A2"/>
    <w:lvl w:ilvl="0">
      <w:start w:val="1"/>
      <w:numFmt w:val="bullet"/>
      <w:pStyle w:val="Lijstopsomteken"/>
      <w:lvlText w:val=""/>
      <w:lvlJc w:val="left"/>
      <w:pPr>
        <w:tabs>
          <w:tab w:val="num" w:pos="425"/>
        </w:tabs>
        <w:ind w:left="425" w:hanging="425"/>
      </w:pPr>
      <w:rPr>
        <w:rFonts w:ascii="Wingdings" w:hAnsi="Wingdings" w:hint="default"/>
        <w:sz w:val="20"/>
      </w:rPr>
    </w:lvl>
  </w:abstractNum>
  <w:abstractNum w:abstractNumId="5" w15:restartNumberingAfterBreak="0">
    <w:nsid w:val="17DB7115"/>
    <w:multiLevelType w:val="multilevel"/>
    <w:tmpl w:val="2806B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4A72D6"/>
    <w:multiLevelType w:val="multilevel"/>
    <w:tmpl w:val="B72CCB5A"/>
    <w:lvl w:ilvl="0">
      <w:start w:val="1"/>
      <w:numFmt w:val="decimal"/>
      <w:pStyle w:val="Kop1"/>
      <w:lvlText w:val="%1"/>
      <w:lvlJc w:val="left"/>
      <w:pPr>
        <w:tabs>
          <w:tab w:val="num" w:pos="907"/>
        </w:tabs>
        <w:ind w:left="907" w:hanging="907"/>
      </w:pPr>
      <w:rPr>
        <w:rFonts w:hint="default"/>
      </w:rPr>
    </w:lvl>
    <w:lvl w:ilvl="1">
      <w:start w:val="1"/>
      <w:numFmt w:val="decimal"/>
      <w:pStyle w:val="Kop2"/>
      <w:isLgl/>
      <w:lvlText w:val="%1.%2"/>
      <w:lvlJc w:val="left"/>
      <w:pPr>
        <w:tabs>
          <w:tab w:val="num" w:pos="907"/>
        </w:tabs>
        <w:ind w:left="907" w:hanging="907"/>
      </w:pPr>
      <w:rPr>
        <w:rFonts w:hint="default"/>
      </w:rPr>
    </w:lvl>
    <w:lvl w:ilvl="2">
      <w:start w:val="1"/>
      <w:numFmt w:val="decimal"/>
      <w:pStyle w:val="Kop3"/>
      <w:isLgl/>
      <w:lvlText w:val="%1.%2.%3"/>
      <w:lvlJc w:val="left"/>
      <w:pPr>
        <w:tabs>
          <w:tab w:val="num" w:pos="1440"/>
        </w:tabs>
        <w:ind w:left="907" w:hanging="907"/>
      </w:pPr>
      <w:rPr>
        <w:rFonts w:hint="default"/>
      </w:rPr>
    </w:lvl>
    <w:lvl w:ilvl="3">
      <w:start w:val="1"/>
      <w:numFmt w:val="decimal"/>
      <w:isLgl/>
      <w:lvlText w:val="%1.%2.%3.%4"/>
      <w:lvlJc w:val="left"/>
      <w:pPr>
        <w:tabs>
          <w:tab w:val="num" w:pos="144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4CCD25D7"/>
    <w:multiLevelType w:val="hybridMultilevel"/>
    <w:tmpl w:val="4378C3E4"/>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7DB18C6"/>
    <w:multiLevelType w:val="multilevel"/>
    <w:tmpl w:val="337C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2"/>
  </w:num>
  <w:num w:numId="4">
    <w:abstractNumId w:val="1"/>
  </w:num>
  <w:num w:numId="5">
    <w:abstractNumId w:val="0"/>
  </w:num>
  <w:num w:numId="6">
    <w:abstractNumId w:val="4"/>
  </w:num>
  <w:num w:numId="7">
    <w:abstractNumId w:val="7"/>
  </w:num>
  <w:num w:numId="8">
    <w:abstractNumId w:val="5"/>
  </w:num>
  <w:num w:numId="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465"/>
    <w:rsid w:val="00001759"/>
    <w:rsid w:val="00004A81"/>
    <w:rsid w:val="002419EF"/>
    <w:rsid w:val="00280FC5"/>
    <w:rsid w:val="00303DEB"/>
    <w:rsid w:val="003366CF"/>
    <w:rsid w:val="00374967"/>
    <w:rsid w:val="00381A0F"/>
    <w:rsid w:val="003C3A10"/>
    <w:rsid w:val="003D7921"/>
    <w:rsid w:val="004B7116"/>
    <w:rsid w:val="004E2B88"/>
    <w:rsid w:val="0066257D"/>
    <w:rsid w:val="006D15AE"/>
    <w:rsid w:val="00855B5A"/>
    <w:rsid w:val="008E6324"/>
    <w:rsid w:val="0090524A"/>
    <w:rsid w:val="00964F7F"/>
    <w:rsid w:val="009C2DD8"/>
    <w:rsid w:val="00A452BA"/>
    <w:rsid w:val="00AE2465"/>
    <w:rsid w:val="00B71FFE"/>
    <w:rsid w:val="00B8458E"/>
    <w:rsid w:val="00C35E5E"/>
    <w:rsid w:val="00C95793"/>
    <w:rsid w:val="00D24006"/>
    <w:rsid w:val="00D84AB7"/>
    <w:rsid w:val="00DD16A9"/>
    <w:rsid w:val="00E66F60"/>
    <w:rsid w:val="00F862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25E524E"/>
  <w15:chartTrackingRefBased/>
  <w15:docId w15:val="{1D0E751C-627A-4DEA-9456-2EAFBC58F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AE2465"/>
    <w:pPr>
      <w:spacing w:line="259" w:lineRule="auto"/>
    </w:pPr>
    <w:rPr>
      <w:rFonts w:ascii="Trebuchet MS" w:eastAsiaTheme="minorHAnsi" w:hAnsi="Trebuchet MS" w:cstheme="minorBidi"/>
      <w:lang w:eastAsia="en-US"/>
    </w:rPr>
  </w:style>
  <w:style w:type="paragraph" w:styleId="Kop1">
    <w:name w:val="heading 1"/>
    <w:basedOn w:val="Standaard"/>
    <w:next w:val="Standaard"/>
    <w:qFormat/>
    <w:pPr>
      <w:keepNext/>
      <w:keepLines/>
      <w:widowControl w:val="0"/>
      <w:numPr>
        <w:numId w:val="1"/>
      </w:numPr>
      <w:spacing w:after="240"/>
      <w:outlineLvl w:val="0"/>
    </w:pPr>
    <w:rPr>
      <w:b/>
      <w:caps/>
      <w:spacing w:val="80"/>
      <w:sz w:val="24"/>
    </w:rPr>
  </w:style>
  <w:style w:type="paragraph" w:styleId="Kop2">
    <w:name w:val="heading 2"/>
    <w:basedOn w:val="Standaard"/>
    <w:next w:val="Standaard"/>
    <w:qFormat/>
    <w:pPr>
      <w:keepNext/>
      <w:numPr>
        <w:ilvl w:val="1"/>
        <w:numId w:val="1"/>
      </w:numPr>
      <w:spacing w:after="180"/>
      <w:outlineLvl w:val="1"/>
    </w:pPr>
    <w:rPr>
      <w:b/>
      <w:caps/>
      <w:spacing w:val="60"/>
    </w:rPr>
  </w:style>
  <w:style w:type="paragraph" w:styleId="Kop3">
    <w:name w:val="heading 3"/>
    <w:basedOn w:val="Standaard"/>
    <w:next w:val="Standaard"/>
    <w:qFormat/>
    <w:pPr>
      <w:keepNext/>
      <w:numPr>
        <w:ilvl w:val="2"/>
        <w:numId w:val="1"/>
      </w:numPr>
      <w:tabs>
        <w:tab w:val="clear" w:pos="1440"/>
      </w:tabs>
      <w:spacing w:after="120"/>
      <w:outlineLvl w:val="2"/>
    </w:pPr>
    <w:rPr>
      <w:b/>
      <w:i/>
      <w:spacing w:val="40"/>
    </w:rPr>
  </w:style>
  <w:style w:type="paragraph" w:styleId="Kop4">
    <w:name w:val="heading 4"/>
    <w:basedOn w:val="Standaard"/>
    <w:next w:val="Standaard"/>
    <w:qFormat/>
    <w:pPr>
      <w:keepNext/>
      <w:spacing w:after="60"/>
      <w:outlineLvl w:val="3"/>
    </w:pPr>
    <w:rPr>
      <w:b/>
    </w:rPr>
  </w:style>
  <w:style w:type="paragraph" w:styleId="Kop5">
    <w:name w:val="heading 5"/>
    <w:basedOn w:val="Standaard"/>
    <w:next w:val="Standaard"/>
    <w:qFormat/>
    <w:pPr>
      <w:keepNext/>
      <w:outlineLvl w:val="4"/>
    </w:pPr>
    <w:rPr>
      <w:i/>
    </w:rPr>
  </w:style>
  <w:style w:type="paragraph" w:styleId="Kop6">
    <w:name w:val="heading 6"/>
    <w:basedOn w:val="Standaard"/>
    <w:next w:val="Standaard"/>
    <w:qFormat/>
    <w:pPr>
      <w:keepNext/>
      <w:widowControl w:val="0"/>
      <w:outlineLvl w:val="5"/>
    </w:pPr>
    <w:rPr>
      <w:snapToGrid w:val="0"/>
    </w:rPr>
  </w:style>
  <w:style w:type="paragraph" w:styleId="Kop7">
    <w:name w:val="heading 7"/>
    <w:basedOn w:val="Standaard"/>
    <w:next w:val="Standaard"/>
    <w:qFormat/>
    <w:pPr>
      <w:keepNext/>
      <w:widowControl w:val="0"/>
      <w:outlineLvl w:val="6"/>
    </w:pPr>
    <w:rPr>
      <w:snapToGrid w:val="0"/>
    </w:rPr>
  </w:style>
  <w:style w:type="paragraph" w:styleId="Kop8">
    <w:name w:val="heading 8"/>
    <w:basedOn w:val="Standaard"/>
    <w:next w:val="Standaard"/>
    <w:qFormat/>
    <w:pPr>
      <w:keepNext/>
      <w:widowControl w:val="0"/>
      <w:outlineLvl w:val="7"/>
    </w:pPr>
    <w:rPr>
      <w:snapToGrid w:val="0"/>
    </w:rPr>
  </w:style>
  <w:style w:type="paragraph" w:styleId="Kop9">
    <w:name w:val="heading 9"/>
    <w:basedOn w:val="Standaard"/>
    <w:next w:val="Standaard"/>
    <w:qFormat/>
    <w:pPr>
      <w:keepNext/>
      <w:widowControl w:val="0"/>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pPr>
      <w:tabs>
        <w:tab w:val="right" w:pos="8505"/>
      </w:tabs>
      <w:spacing w:before="240"/>
      <w:ind w:left="454" w:hanging="454"/>
    </w:pPr>
    <w:rPr>
      <w:caps/>
      <w:noProof/>
    </w:rPr>
  </w:style>
  <w:style w:type="paragraph" w:styleId="Inhopg2">
    <w:name w:val="toc 2"/>
    <w:basedOn w:val="Standaard"/>
    <w:next w:val="Standaard"/>
    <w:autoRedefine/>
    <w:semiHidden/>
    <w:pPr>
      <w:tabs>
        <w:tab w:val="right" w:pos="8505"/>
      </w:tabs>
      <w:ind w:firstLine="454"/>
    </w:pPr>
    <w:rPr>
      <w:noProof/>
    </w:rPr>
  </w:style>
  <w:style w:type="paragraph" w:styleId="Voettekst">
    <w:name w:val="footer"/>
    <w:basedOn w:val="Standaard"/>
    <w:pPr>
      <w:tabs>
        <w:tab w:val="center" w:pos="4253"/>
        <w:tab w:val="right" w:pos="8505"/>
      </w:tabs>
      <w:ind w:right="-1"/>
      <w:jc w:val="both"/>
    </w:pPr>
    <w:rPr>
      <w:i/>
      <w:sz w:val="16"/>
    </w:rPr>
  </w:style>
  <w:style w:type="paragraph" w:customStyle="1" w:styleId="Kopbijlage">
    <w:name w:val="Kop bijlage"/>
    <w:basedOn w:val="Kop1"/>
    <w:next w:val="Standaard"/>
    <w:pPr>
      <w:numPr>
        <w:numId w:val="0"/>
      </w:numPr>
      <w:tabs>
        <w:tab w:val="right" w:pos="8505"/>
      </w:tabs>
    </w:pPr>
  </w:style>
  <w:style w:type="paragraph" w:styleId="Koptekst">
    <w:name w:val="header"/>
    <w:basedOn w:val="Standaard"/>
    <w:pPr>
      <w:tabs>
        <w:tab w:val="center" w:pos="4253"/>
        <w:tab w:val="right" w:pos="8505"/>
      </w:tabs>
    </w:pPr>
    <w:rPr>
      <w:i/>
      <w:sz w:val="16"/>
    </w:rPr>
  </w:style>
  <w:style w:type="paragraph" w:styleId="Lijstopsomteken">
    <w:name w:val="List Bullet"/>
    <w:basedOn w:val="Standaard"/>
    <w:pPr>
      <w:numPr>
        <w:numId w:val="6"/>
      </w:numPr>
    </w:pPr>
  </w:style>
  <w:style w:type="paragraph" w:styleId="Lijstnummering">
    <w:name w:val="List Number"/>
    <w:basedOn w:val="Standaard"/>
    <w:pPr>
      <w:numPr>
        <w:numId w:val="2"/>
      </w:numPr>
      <w:tabs>
        <w:tab w:val="clear" w:pos="720"/>
      </w:tabs>
    </w:pPr>
  </w:style>
  <w:style w:type="paragraph" w:styleId="Lijstnummering2">
    <w:name w:val="List Number 2"/>
    <w:basedOn w:val="Standaard"/>
    <w:pPr>
      <w:numPr>
        <w:numId w:val="3"/>
      </w:numPr>
      <w:tabs>
        <w:tab w:val="clear" w:pos="720"/>
      </w:tabs>
    </w:pPr>
  </w:style>
  <w:style w:type="paragraph" w:styleId="Lijstnummering3">
    <w:name w:val="List Number 3"/>
    <w:basedOn w:val="Standaard"/>
    <w:next w:val="Lijstvoortzetting"/>
    <w:pPr>
      <w:numPr>
        <w:numId w:val="4"/>
      </w:numPr>
      <w:tabs>
        <w:tab w:val="clear" w:pos="720"/>
      </w:tabs>
    </w:pPr>
    <w:rPr>
      <w:b/>
    </w:rPr>
  </w:style>
  <w:style w:type="paragraph" w:styleId="Lijstvoortzetting">
    <w:name w:val="List Continue"/>
    <w:basedOn w:val="Lijstnummering3"/>
    <w:pPr>
      <w:numPr>
        <w:numId w:val="0"/>
      </w:numPr>
      <w:ind w:left="425"/>
    </w:pPr>
    <w:rPr>
      <w:b w:val="0"/>
    </w:rPr>
  </w:style>
  <w:style w:type="character" w:styleId="Paginanummer">
    <w:name w:val="page number"/>
    <w:basedOn w:val="Standaardalinea-lettertype"/>
    <w:rPr>
      <w:rFonts w:ascii="Verdana" w:hAnsi="Verdana"/>
      <w:i/>
      <w:sz w:val="16"/>
    </w:rPr>
  </w:style>
  <w:style w:type="paragraph" w:customStyle="1" w:styleId="Tabelkop1">
    <w:name w:val="Tabelkop 1"/>
    <w:basedOn w:val="Standaard"/>
    <w:next w:val="Standaard"/>
    <w:pPr>
      <w:spacing w:before="40"/>
    </w:pPr>
    <w:rPr>
      <w:b/>
      <w:caps/>
      <w:spacing w:val="40"/>
      <w:sz w:val="16"/>
    </w:rPr>
  </w:style>
  <w:style w:type="paragraph" w:customStyle="1" w:styleId="Tabelkop2">
    <w:name w:val="Tabelkop 2"/>
    <w:basedOn w:val="Standaard"/>
    <w:next w:val="Standaard"/>
    <w:pPr>
      <w:spacing w:before="40"/>
    </w:pPr>
    <w:rPr>
      <w:b/>
      <w:caps/>
      <w:spacing w:val="20"/>
      <w:sz w:val="13"/>
    </w:rPr>
  </w:style>
  <w:style w:type="paragraph" w:customStyle="1" w:styleId="Titel1">
    <w:name w:val="Titel 1"/>
    <w:basedOn w:val="Kop1"/>
    <w:next w:val="Standaard"/>
    <w:pPr>
      <w:numPr>
        <w:numId w:val="0"/>
      </w:numPr>
    </w:pPr>
  </w:style>
  <w:style w:type="paragraph" w:customStyle="1" w:styleId="Titel2">
    <w:name w:val="Titel 2"/>
    <w:basedOn w:val="Kop2"/>
    <w:next w:val="Standaard"/>
    <w:pPr>
      <w:numPr>
        <w:ilvl w:val="0"/>
        <w:numId w:val="0"/>
      </w:numPr>
    </w:pPr>
  </w:style>
  <w:style w:type="paragraph" w:customStyle="1" w:styleId="Titel3">
    <w:name w:val="Titel 3"/>
    <w:basedOn w:val="Kop3"/>
    <w:next w:val="Standaard"/>
    <w:pPr>
      <w:numPr>
        <w:ilvl w:val="0"/>
        <w:numId w:val="0"/>
      </w:numPr>
    </w:pPr>
  </w:style>
  <w:style w:type="character" w:styleId="Voetnootmarkering">
    <w:name w:val="footnote reference"/>
    <w:basedOn w:val="Standaardalinea-lettertype"/>
    <w:semiHidden/>
    <w:rPr>
      <w:rFonts w:ascii="Verdana" w:hAnsi="Verdana"/>
      <w:vertAlign w:val="superscript"/>
    </w:rPr>
  </w:style>
  <w:style w:type="paragraph" w:styleId="Voetnoottekst">
    <w:name w:val="footnote text"/>
    <w:basedOn w:val="Standaard"/>
    <w:semiHidden/>
    <w:pPr>
      <w:tabs>
        <w:tab w:val="left" w:pos="142"/>
      </w:tabs>
      <w:ind w:left="142" w:hanging="142"/>
    </w:pPr>
    <w:rPr>
      <w:sz w:val="16"/>
    </w:rPr>
  </w:style>
  <w:style w:type="paragraph" w:styleId="Lijstnummering4">
    <w:name w:val="List Number 4"/>
    <w:basedOn w:val="Lijstnummering3"/>
    <w:next w:val="Lijstvoortzetting"/>
    <w:pPr>
      <w:numPr>
        <w:numId w:val="5"/>
      </w:numPr>
      <w:tabs>
        <w:tab w:val="clear" w:pos="720"/>
      </w:tabs>
    </w:pPr>
  </w:style>
  <w:style w:type="paragraph" w:styleId="Lijstalinea">
    <w:name w:val="List Paragraph"/>
    <w:basedOn w:val="Standaard"/>
    <w:uiPriority w:val="34"/>
    <w:qFormat/>
    <w:rsid w:val="00AE2465"/>
    <w:pPr>
      <w:ind w:left="720"/>
      <w:contextualSpacing/>
    </w:pPr>
  </w:style>
  <w:style w:type="character" w:styleId="Hyperlink">
    <w:name w:val="Hyperlink"/>
    <w:basedOn w:val="Standaardalinea-lettertype"/>
    <w:unhideWhenUsed/>
    <w:rsid w:val="00D84AB7"/>
    <w:rPr>
      <w:color w:val="0000FF" w:themeColor="hyperlink"/>
      <w:u w:val="single"/>
    </w:rPr>
  </w:style>
  <w:style w:type="paragraph" w:styleId="Normaalweb">
    <w:name w:val="Normal (Web)"/>
    <w:basedOn w:val="Standaard"/>
    <w:uiPriority w:val="99"/>
    <w:unhideWhenUsed/>
    <w:rsid w:val="00B71FF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B71FFE"/>
    <w:rPr>
      <w:b/>
      <w:bCs/>
    </w:rPr>
  </w:style>
  <w:style w:type="character" w:styleId="Nadruk">
    <w:name w:val="Emphasis"/>
    <w:basedOn w:val="Standaardalinea-lettertype"/>
    <w:uiPriority w:val="20"/>
    <w:qFormat/>
    <w:rsid w:val="00B71F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785</Words>
  <Characters>4286</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Stimular</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Sumeyye Kabadayi (Stimular)</dc:creator>
  <cp:keywords/>
  <dc:description/>
  <cp:lastModifiedBy>Sumeyye Kabadayi (Stimular)</cp:lastModifiedBy>
  <cp:revision>13</cp:revision>
  <cp:lastPrinted>2003-10-09T10:11:00Z</cp:lastPrinted>
  <dcterms:created xsi:type="dcterms:W3CDTF">2022-07-11T15:41:00Z</dcterms:created>
  <dcterms:modified xsi:type="dcterms:W3CDTF">2022-07-12T18:07:00Z</dcterms:modified>
</cp:coreProperties>
</file>